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8250"/>
      </w:tblGrid>
      <w:tr w:rsidR="003F08B3" w:rsidRPr="003F08B3" w14:paraId="3F3AECE3" w14:textId="77777777">
        <w:trPr>
          <w:tblCellSpacing w:w="15" w:type="dxa"/>
          <w:jc w:val="center"/>
        </w:trPr>
        <w:tc>
          <w:tcPr>
            <w:tcW w:w="0" w:type="auto"/>
            <w:vAlign w:val="center"/>
          </w:tcPr>
          <w:p w14:paraId="17735970" w14:textId="4DCB1E61" w:rsidR="00541444" w:rsidRPr="003F08B3" w:rsidRDefault="00541444" w:rsidP="00DA6EB4">
            <w:pPr>
              <w:pStyle w:val="NormalWeb"/>
              <w:jc w:val="center"/>
              <w:rPr>
                <w:rFonts w:eastAsia="Arial Unicode MS"/>
              </w:rPr>
            </w:pPr>
            <w:bookmarkStart w:id="0" w:name="_GoBack"/>
            <w:bookmarkEnd w:id="0"/>
            <w:r w:rsidRPr="003F08B3">
              <w:rPr>
                <w:noProof/>
              </w:rPr>
              <w:drawing>
                <wp:inline distT="0" distB="0" distL="0" distR="0" wp14:anchorId="3EA2AC88" wp14:editId="01C1A9C3">
                  <wp:extent cx="2703195" cy="935355"/>
                  <wp:effectExtent l="19050" t="0" r="1905" b="0"/>
                  <wp:docPr id="23" name="Picture 23" descr="PU_signature_jpg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_signature_jpg_print"/>
                          <pic:cNvPicPr>
                            <a:picLocks noChangeAspect="1" noChangeArrowheads="1"/>
                          </pic:cNvPicPr>
                        </pic:nvPicPr>
                        <pic:blipFill>
                          <a:blip r:embed="rId11" cstate="print"/>
                          <a:srcRect/>
                          <a:stretch>
                            <a:fillRect/>
                          </a:stretch>
                        </pic:blipFill>
                        <pic:spPr bwMode="auto">
                          <a:xfrm>
                            <a:off x="0" y="0"/>
                            <a:ext cx="2703195" cy="935355"/>
                          </a:xfrm>
                          <a:prstGeom prst="rect">
                            <a:avLst/>
                          </a:prstGeom>
                          <a:noFill/>
                        </pic:spPr>
                      </pic:pic>
                    </a:graphicData>
                  </a:graphic>
                </wp:inline>
              </w:drawing>
            </w:r>
          </w:p>
        </w:tc>
      </w:tr>
    </w:tbl>
    <w:p w14:paraId="2989D466" w14:textId="7B80FE47" w:rsidR="00541444" w:rsidRDefault="00541444" w:rsidP="00541444">
      <w:pPr>
        <w:pStyle w:val="CoverTitle"/>
        <w:spacing w:after="120" w:line="240" w:lineRule="auto"/>
        <w:rPr>
          <w:sz w:val="58"/>
        </w:rPr>
      </w:pPr>
    </w:p>
    <w:p w14:paraId="1EA7E221" w14:textId="77777777" w:rsidR="003312BA" w:rsidRPr="003F08B3" w:rsidRDefault="003312BA" w:rsidP="00541444">
      <w:pPr>
        <w:pStyle w:val="CoverTitle"/>
        <w:spacing w:after="120" w:line="240" w:lineRule="auto"/>
      </w:pPr>
    </w:p>
    <w:p w14:paraId="27A60C72" w14:textId="77777777" w:rsidR="00541444" w:rsidRPr="003F08B3" w:rsidRDefault="00541444" w:rsidP="00541444">
      <w:pPr>
        <w:pStyle w:val="CoverTitle"/>
        <w:spacing w:after="120" w:line="240" w:lineRule="auto"/>
      </w:pPr>
      <w:r w:rsidRPr="003F08B3">
        <w:t>FACULTY HANDBOOK</w:t>
      </w:r>
    </w:p>
    <w:p w14:paraId="28383E84" w14:textId="77777777" w:rsidR="00541444" w:rsidRPr="003F08B3" w:rsidRDefault="00541444" w:rsidP="00541444">
      <w:pPr>
        <w:spacing w:after="120"/>
        <w:jc w:val="center"/>
        <w:rPr>
          <w:rFonts w:ascii="Bookman" w:hAnsi="Bookman"/>
          <w:b/>
          <w:sz w:val="40"/>
        </w:rPr>
      </w:pPr>
      <w:r w:rsidRPr="003F08B3">
        <w:rPr>
          <w:rFonts w:ascii="Bookman" w:hAnsi="Bookman"/>
          <w:b/>
          <w:sz w:val="40"/>
        </w:rPr>
        <w:t>for</w:t>
      </w:r>
    </w:p>
    <w:p w14:paraId="10C32446" w14:textId="77777777" w:rsidR="00541444" w:rsidRPr="003F08B3" w:rsidRDefault="00541444" w:rsidP="00541444">
      <w:pPr>
        <w:pStyle w:val="CoverTitle"/>
        <w:spacing w:line="240" w:lineRule="auto"/>
      </w:pPr>
      <w:r w:rsidRPr="003F08B3">
        <w:t>ACADEMIC PROMOTION AND TENURE</w:t>
      </w:r>
    </w:p>
    <w:p w14:paraId="29534E7F" w14:textId="77777777" w:rsidR="00541444" w:rsidRPr="003F08B3" w:rsidRDefault="00541444" w:rsidP="00541444">
      <w:pPr>
        <w:pStyle w:val="DocSection"/>
        <w:spacing w:after="240"/>
        <w:rPr>
          <w:rFonts w:ascii="Bookman" w:hAnsi="Bookman"/>
          <w:bCs/>
          <w:spacing w:val="100"/>
        </w:rPr>
      </w:pPr>
    </w:p>
    <w:p w14:paraId="7BF73965" w14:textId="77777777" w:rsidR="00541444" w:rsidRPr="003F08B3" w:rsidRDefault="00541444" w:rsidP="00541444">
      <w:pPr>
        <w:pStyle w:val="DocSection"/>
        <w:spacing w:after="240"/>
        <w:rPr>
          <w:rFonts w:ascii="Bookman" w:hAnsi="Bookman"/>
          <w:bCs/>
          <w:spacing w:val="100"/>
        </w:rPr>
      </w:pPr>
      <w:r w:rsidRPr="003F08B3">
        <w:rPr>
          <w:rFonts w:ascii="Bookman" w:hAnsi="Bookman"/>
          <w:bCs/>
          <w:spacing w:val="100"/>
        </w:rPr>
        <w:t>REWARDING ACHIEVEMENT IN</w:t>
      </w:r>
    </w:p>
    <w:p w14:paraId="5661E109" w14:textId="77777777" w:rsidR="00541444" w:rsidRPr="003F08B3" w:rsidRDefault="00541444" w:rsidP="00541444">
      <w:pPr>
        <w:pStyle w:val="DocSection"/>
        <w:spacing w:after="240"/>
        <w:rPr>
          <w:rFonts w:ascii="Bookman" w:hAnsi="Bookman"/>
          <w:bCs/>
          <w:spacing w:val="100"/>
        </w:rPr>
      </w:pPr>
      <w:r w:rsidRPr="003F08B3">
        <w:rPr>
          <w:rFonts w:ascii="Bookman" w:hAnsi="Bookman"/>
          <w:bCs/>
          <w:spacing w:val="100"/>
        </w:rPr>
        <w:t xml:space="preserve">LEARNING </w:t>
      </w:r>
      <w:r w:rsidRPr="003F08B3">
        <w:rPr>
          <w:rFonts w:ascii="Bookman" w:hAnsi="Bookman"/>
          <w:bCs/>
          <w:spacing w:val="100"/>
        </w:rPr>
        <w:sym w:font="Symbol" w:char="F0B7"/>
      </w:r>
      <w:r w:rsidRPr="003F08B3">
        <w:rPr>
          <w:rFonts w:ascii="Bookman" w:hAnsi="Bookman"/>
          <w:bCs/>
          <w:spacing w:val="100"/>
        </w:rPr>
        <w:t xml:space="preserve"> DISCOVERY </w:t>
      </w:r>
      <w:r w:rsidRPr="003F08B3">
        <w:rPr>
          <w:rFonts w:ascii="Bookman" w:hAnsi="Bookman"/>
          <w:bCs/>
          <w:spacing w:val="100"/>
        </w:rPr>
        <w:sym w:font="Symbol" w:char="F0B7"/>
      </w:r>
      <w:r w:rsidRPr="003F08B3">
        <w:rPr>
          <w:rFonts w:ascii="Bookman" w:hAnsi="Bookman"/>
          <w:bCs/>
          <w:spacing w:val="100"/>
        </w:rPr>
        <w:t xml:space="preserve"> ENGAGEMENT</w:t>
      </w:r>
    </w:p>
    <w:p w14:paraId="0402EE2A" w14:textId="77777777" w:rsidR="00541444" w:rsidRPr="003F08B3" w:rsidRDefault="00541444" w:rsidP="00541444">
      <w:pPr>
        <w:pStyle w:val="DocSection"/>
        <w:spacing w:after="240"/>
        <w:rPr>
          <w:rFonts w:ascii="Bookman" w:hAnsi="Bookman"/>
          <w:bCs/>
          <w:spacing w:val="100"/>
        </w:rPr>
      </w:pPr>
    </w:p>
    <w:p w14:paraId="7F777734" w14:textId="77777777" w:rsidR="00541444" w:rsidRPr="003F08B3" w:rsidRDefault="00FA29B9" w:rsidP="00541444">
      <w:pPr>
        <w:pStyle w:val="DocSection"/>
        <w:spacing w:after="240"/>
        <w:rPr>
          <w:rFonts w:ascii="Bookman" w:hAnsi="Bookman"/>
          <w:bCs/>
          <w:spacing w:val="100"/>
        </w:rPr>
      </w:pPr>
      <w:r>
        <w:rPr>
          <w:rFonts w:ascii="Open Sans" w:hAnsi="Open Sans"/>
          <w:noProof/>
          <w:color w:val="444444"/>
        </w:rPr>
        <w:drawing>
          <wp:inline distT="0" distB="0" distL="0" distR="0" wp14:anchorId="7D9A54D5" wp14:editId="24B57C06">
            <wp:extent cx="2400300" cy="742950"/>
            <wp:effectExtent l="0" t="0" r="0" b="0"/>
            <wp:docPr id="1" name="Picture 1" descr="Purdue Polytech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due Polytechnic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00300" cy="742950"/>
                    </a:xfrm>
                    <a:prstGeom prst="rect">
                      <a:avLst/>
                    </a:prstGeom>
                    <a:noFill/>
                    <a:ln>
                      <a:noFill/>
                    </a:ln>
                  </pic:spPr>
                </pic:pic>
              </a:graphicData>
            </a:graphic>
          </wp:inline>
        </w:drawing>
      </w:r>
    </w:p>
    <w:p w14:paraId="2524FDB4" w14:textId="77777777" w:rsidR="00541444" w:rsidRPr="003F08B3" w:rsidRDefault="00541444" w:rsidP="00541444">
      <w:pPr>
        <w:pStyle w:val="DocSection"/>
        <w:spacing w:after="240"/>
        <w:rPr>
          <w:rFonts w:ascii="Bookman" w:hAnsi="Bookman"/>
          <w:bCs/>
          <w:spacing w:val="100"/>
        </w:rPr>
      </w:pPr>
    </w:p>
    <w:p w14:paraId="1725A6F4" w14:textId="77777777" w:rsidR="00541444" w:rsidRPr="003F08B3" w:rsidRDefault="00541444" w:rsidP="00541444">
      <w:pPr>
        <w:jc w:val="center"/>
        <w:rPr>
          <w:rFonts w:ascii="Bookman" w:hAnsi="Bookman"/>
          <w:b/>
        </w:rPr>
      </w:pPr>
      <w:r w:rsidRPr="003F08B3">
        <w:rPr>
          <w:rFonts w:ascii="Bookman" w:hAnsi="Bookman"/>
          <w:b/>
        </w:rPr>
        <w:t>Prepared by th</w:t>
      </w:r>
      <w:r w:rsidR="001F7AE7" w:rsidRPr="003F08B3">
        <w:rPr>
          <w:rFonts w:ascii="Bookman" w:hAnsi="Bookman"/>
          <w:b/>
        </w:rPr>
        <w:t xml:space="preserve">e P&amp;T Task Force and Approved by the Area Committee </w:t>
      </w:r>
      <w:r w:rsidR="001B1626" w:rsidRPr="003F08B3">
        <w:rPr>
          <w:rFonts w:ascii="Bookman" w:hAnsi="Bookman"/>
          <w:b/>
        </w:rPr>
        <w:fldChar w:fldCharType="begin"/>
      </w:r>
      <w:r w:rsidRPr="003F08B3">
        <w:rPr>
          <w:rFonts w:ascii="Bookman" w:hAnsi="Bookman"/>
          <w:b/>
        </w:rPr>
        <w:instrText xml:space="preserve"> XE "Area Committee" </w:instrText>
      </w:r>
      <w:r w:rsidR="001B1626" w:rsidRPr="003F08B3">
        <w:rPr>
          <w:rFonts w:ascii="Bookman" w:hAnsi="Bookman"/>
          <w:b/>
        </w:rPr>
        <w:fldChar w:fldCharType="end"/>
      </w:r>
      <w:r w:rsidR="00D232F6">
        <w:rPr>
          <w:rFonts w:ascii="Bookman" w:hAnsi="Bookman"/>
          <w:b/>
        </w:rPr>
        <w:t>Purdue Polytechnic Institute</w:t>
      </w:r>
      <w:r w:rsidRPr="003F08B3">
        <w:rPr>
          <w:rFonts w:ascii="Bookman" w:hAnsi="Bookman"/>
          <w:b/>
        </w:rPr>
        <w:br/>
        <w:t>Purdue University</w:t>
      </w:r>
      <w:r w:rsidRPr="003F08B3">
        <w:rPr>
          <w:rFonts w:ascii="Bookman" w:hAnsi="Bookman"/>
          <w:b/>
        </w:rPr>
        <w:br/>
        <w:t xml:space="preserve">for </w:t>
      </w:r>
      <w:r w:rsidR="0098513C" w:rsidRPr="003F08B3">
        <w:rPr>
          <w:rFonts w:ascii="Bookman" w:hAnsi="Bookman"/>
          <w:b/>
        </w:rPr>
        <w:t>the</w:t>
      </w:r>
      <w:r w:rsidRPr="003F08B3">
        <w:rPr>
          <w:rFonts w:ascii="Bookman" w:hAnsi="Bookman"/>
          <w:b/>
        </w:rPr>
        <w:br/>
        <w:t>West Lafayette Campus and Statewide Technology Locations</w:t>
      </w:r>
    </w:p>
    <w:p w14:paraId="1A8299D6" w14:textId="77777777" w:rsidR="00541444" w:rsidRPr="003F08B3" w:rsidRDefault="00541444" w:rsidP="00541444">
      <w:pPr>
        <w:spacing w:after="0"/>
        <w:rPr>
          <w:rFonts w:ascii="Bookman" w:hAnsi="Bookman"/>
          <w:b/>
        </w:rPr>
      </w:pPr>
    </w:p>
    <w:p w14:paraId="1F546D41" w14:textId="1A0BD380" w:rsidR="00541444" w:rsidRDefault="00541444" w:rsidP="00541444">
      <w:pPr>
        <w:spacing w:after="0"/>
        <w:ind w:left="2160" w:hanging="2160"/>
        <w:jc w:val="right"/>
        <w:rPr>
          <w:rFonts w:ascii="Bookman" w:hAnsi="Bookman"/>
          <w:b/>
        </w:rPr>
      </w:pPr>
    </w:p>
    <w:p w14:paraId="52BD90EB" w14:textId="77777777" w:rsidR="003312BA" w:rsidRPr="003F08B3" w:rsidRDefault="003312BA" w:rsidP="00541444">
      <w:pPr>
        <w:spacing w:after="0"/>
        <w:ind w:left="2160" w:hanging="2160"/>
        <w:jc w:val="right"/>
        <w:rPr>
          <w:rFonts w:ascii="Bookman" w:hAnsi="Bookman"/>
          <w:b/>
        </w:rPr>
      </w:pPr>
    </w:p>
    <w:p w14:paraId="04F0072C" w14:textId="77777777" w:rsidR="00541444" w:rsidRPr="003F08B3" w:rsidRDefault="00541444" w:rsidP="00541444">
      <w:pPr>
        <w:spacing w:after="0"/>
        <w:rPr>
          <w:rFonts w:ascii="Bookman" w:hAnsi="Bookman"/>
          <w:b/>
        </w:rPr>
      </w:pPr>
    </w:p>
    <w:p w14:paraId="074FCB13" w14:textId="227884E7" w:rsidR="00541444" w:rsidRPr="003312BA" w:rsidRDefault="00541444" w:rsidP="00541444">
      <w:pPr>
        <w:tabs>
          <w:tab w:val="right" w:pos="8640"/>
        </w:tabs>
        <w:spacing w:after="0"/>
        <w:rPr>
          <w:rFonts w:ascii="Bookman" w:hAnsi="Bookman"/>
          <w:b/>
        </w:rPr>
      </w:pPr>
      <w:r w:rsidRPr="003F08B3">
        <w:rPr>
          <w:rFonts w:ascii="Bookman" w:hAnsi="Bookman"/>
          <w:b/>
        </w:rPr>
        <w:tab/>
      </w:r>
      <w:r w:rsidR="00253519">
        <w:rPr>
          <w:rFonts w:ascii="Bookman" w:hAnsi="Bookman"/>
          <w:b/>
        </w:rPr>
        <w:t>Nov 13</w:t>
      </w:r>
      <w:r w:rsidRPr="003312BA">
        <w:rPr>
          <w:rFonts w:ascii="Bookman" w:hAnsi="Bookman"/>
          <w:b/>
        </w:rPr>
        <w:t xml:space="preserve"> </w:t>
      </w:r>
    </w:p>
    <w:p w14:paraId="1B2E5233" w14:textId="77777777" w:rsidR="00541444" w:rsidRPr="003F08B3" w:rsidRDefault="00541444" w:rsidP="00541444">
      <w:pPr>
        <w:tabs>
          <w:tab w:val="right" w:pos="8640"/>
        </w:tabs>
        <w:spacing w:after="0"/>
        <w:rPr>
          <w:rFonts w:ascii="Bookman" w:hAnsi="Bookman"/>
          <w:b/>
        </w:rPr>
      </w:pPr>
      <w:r w:rsidRPr="003312BA">
        <w:rPr>
          <w:rFonts w:ascii="Bookman" w:hAnsi="Bookman"/>
          <w:b/>
        </w:rPr>
        <w:tab/>
        <w:t xml:space="preserve">Version </w:t>
      </w:r>
      <w:r w:rsidR="00C97453" w:rsidRPr="003312BA">
        <w:rPr>
          <w:rFonts w:ascii="Bookman" w:hAnsi="Bookman"/>
          <w:b/>
        </w:rPr>
        <w:t>10</w:t>
      </w:r>
      <w:r w:rsidRPr="003312BA">
        <w:rPr>
          <w:rFonts w:ascii="Bookman" w:hAnsi="Bookman"/>
          <w:b/>
        </w:rPr>
        <w:t>.0</w:t>
      </w:r>
    </w:p>
    <w:p w14:paraId="5B142E24" w14:textId="77777777" w:rsidR="00DF67D2" w:rsidRDefault="00DF67D2" w:rsidP="00541444">
      <w:pPr>
        <w:tabs>
          <w:tab w:val="right" w:pos="8640"/>
        </w:tabs>
        <w:spacing w:after="0"/>
        <w:rPr>
          <w:rFonts w:ascii="Bookman" w:hAnsi="Bookman"/>
          <w:b/>
        </w:rPr>
      </w:pPr>
    </w:p>
    <w:p w14:paraId="303AFD16" w14:textId="77777777" w:rsidR="00DF67D2" w:rsidRDefault="00DF67D2" w:rsidP="00541444">
      <w:pPr>
        <w:tabs>
          <w:tab w:val="right" w:pos="8640"/>
        </w:tabs>
        <w:spacing w:after="0"/>
        <w:rPr>
          <w:rFonts w:ascii="Bookman" w:hAnsi="Bookman"/>
          <w:b/>
        </w:rPr>
      </w:pPr>
    </w:p>
    <w:p w14:paraId="620BFEF2" w14:textId="77777777" w:rsidR="00541444" w:rsidRPr="003F08B3" w:rsidRDefault="00541444" w:rsidP="00541444">
      <w:pPr>
        <w:tabs>
          <w:tab w:val="right" w:pos="8640"/>
        </w:tabs>
        <w:spacing w:after="0"/>
        <w:rPr>
          <w:rFonts w:ascii="Bookman" w:hAnsi="Bookman"/>
          <w:b/>
        </w:rPr>
      </w:pPr>
      <w:r w:rsidRPr="003F08B3">
        <w:rPr>
          <w:rFonts w:ascii="Bookman" w:hAnsi="Bookman"/>
          <w:b/>
        </w:rPr>
        <w:tab/>
      </w:r>
    </w:p>
    <w:p w14:paraId="01406E79" w14:textId="77777777" w:rsidR="00541444" w:rsidRPr="003F08B3" w:rsidRDefault="00541444" w:rsidP="00541444">
      <w:pPr>
        <w:ind w:left="7200"/>
        <w:rPr>
          <w:rFonts w:ascii="Bookman" w:hAnsi="Bookman"/>
        </w:rPr>
        <w:sectPr w:rsidR="00541444" w:rsidRPr="003F08B3">
          <w:headerReference w:type="default" r:id="rId14"/>
          <w:footerReference w:type="default" r:id="rId15"/>
          <w:footerReference w:type="first" r:id="rId16"/>
          <w:footnotePr>
            <w:numRestart w:val="eachSect"/>
          </w:footnotePr>
          <w:type w:val="continuous"/>
          <w:pgSz w:w="12240" w:h="15840" w:code="1"/>
          <w:pgMar w:top="1440" w:right="1440" w:bottom="1440" w:left="1440" w:header="720" w:footer="720" w:gutter="0"/>
          <w:pgNumType w:start="1"/>
          <w:cols w:space="720"/>
          <w:titlePg/>
        </w:sectPr>
      </w:pPr>
    </w:p>
    <w:p w14:paraId="1FDAC24B" w14:textId="77777777" w:rsidR="00541444" w:rsidRPr="006E3A63" w:rsidRDefault="00541444" w:rsidP="00570B8F">
      <w:pPr>
        <w:pStyle w:val="Caption"/>
        <w:jc w:val="center"/>
        <w:rPr>
          <w:sz w:val="28"/>
          <w:szCs w:val="28"/>
        </w:rPr>
      </w:pPr>
      <w:bookmarkStart w:id="1" w:name="_Toc30386288"/>
      <w:bookmarkStart w:id="2" w:name="_Toc160005662"/>
      <w:bookmarkStart w:id="3" w:name="_Toc228954377"/>
      <w:bookmarkStart w:id="4" w:name="_Toc350937616"/>
      <w:r w:rsidRPr="006E3A63">
        <w:rPr>
          <w:sz w:val="28"/>
          <w:szCs w:val="28"/>
        </w:rPr>
        <w:t>TABLE OF CONTENTS</w:t>
      </w:r>
      <w:bookmarkEnd w:id="1"/>
      <w:bookmarkEnd w:id="2"/>
      <w:bookmarkEnd w:id="3"/>
      <w:bookmarkEnd w:id="4"/>
    </w:p>
    <w:sdt>
      <w:sdtPr>
        <w:rPr>
          <w:rFonts w:asciiTheme="minorHAnsi" w:eastAsiaTheme="minorHAnsi" w:hAnsiTheme="minorHAnsi" w:cstheme="minorBidi"/>
          <w:b w:val="0"/>
          <w:bCs/>
          <w:caps w:val="0"/>
          <w:sz w:val="24"/>
          <w:szCs w:val="24"/>
          <w:highlight w:val="yellow"/>
        </w:rPr>
        <w:id w:val="18731735"/>
        <w:docPartObj>
          <w:docPartGallery w:val="Table of Contents"/>
          <w:docPartUnique/>
        </w:docPartObj>
      </w:sdtPr>
      <w:sdtEndPr>
        <w:rPr>
          <w:rFonts w:ascii="Times New Roman" w:eastAsia="Times New Roman" w:hAnsi="Times New Roman" w:cs="Times New Roman"/>
          <w:b/>
          <w:bCs w:val="0"/>
          <w:caps/>
          <w:sz w:val="20"/>
          <w:szCs w:val="20"/>
          <w:highlight w:val="none"/>
        </w:rPr>
      </w:sdtEndPr>
      <w:sdtContent>
        <w:p w14:paraId="265C82C7" w14:textId="2AC67329" w:rsidR="00570B8F" w:rsidRPr="003312BA" w:rsidRDefault="001B1626" w:rsidP="000C7D9F">
          <w:pPr>
            <w:pStyle w:val="TOC1"/>
            <w:rPr>
              <w:rFonts w:asciiTheme="minorHAnsi" w:eastAsiaTheme="minorEastAsia" w:hAnsiTheme="minorHAnsi" w:cstheme="minorBidi"/>
              <w:b w:val="0"/>
              <w:caps w:val="0"/>
              <w:noProof/>
              <w:sz w:val="22"/>
              <w:szCs w:val="22"/>
            </w:rPr>
          </w:pPr>
          <w:r w:rsidRPr="003312BA">
            <w:fldChar w:fldCharType="begin"/>
          </w:r>
          <w:r w:rsidR="004632F4" w:rsidRPr="003312BA">
            <w:instrText xml:space="preserve"> TOC \o "1-3" \h \z \u </w:instrText>
          </w:r>
          <w:r w:rsidRPr="003312BA">
            <w:fldChar w:fldCharType="separate"/>
          </w:r>
          <w:hyperlink w:anchor="_Toc350937664" w:history="1">
            <w:r w:rsidR="00570B8F" w:rsidRPr="003312BA">
              <w:rPr>
                <w:rStyle w:val="Hyperlink"/>
                <w:noProof/>
                <w:color w:val="auto"/>
              </w:rPr>
              <w:t>PREFACE</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_Toc350937664 \h </w:instrText>
            </w:r>
            <w:r w:rsidR="00570B8F" w:rsidRPr="003312BA">
              <w:rPr>
                <w:noProof/>
                <w:webHidden/>
              </w:rPr>
            </w:r>
            <w:r w:rsidR="00570B8F" w:rsidRPr="003312BA">
              <w:rPr>
                <w:noProof/>
                <w:webHidden/>
              </w:rPr>
              <w:fldChar w:fldCharType="separate"/>
            </w:r>
            <w:r w:rsidR="00994138">
              <w:rPr>
                <w:noProof/>
                <w:webHidden/>
              </w:rPr>
              <w:t>1</w:t>
            </w:r>
            <w:r w:rsidR="00570B8F" w:rsidRPr="003312BA">
              <w:rPr>
                <w:noProof/>
                <w:webHidden/>
              </w:rPr>
              <w:fldChar w:fldCharType="end"/>
            </w:r>
          </w:hyperlink>
        </w:p>
        <w:p w14:paraId="4611CEDE" w14:textId="256F12D7" w:rsidR="00570B8F" w:rsidRPr="003312BA" w:rsidRDefault="00B42FDE">
          <w:pPr>
            <w:pStyle w:val="TOC1"/>
            <w:rPr>
              <w:rFonts w:asciiTheme="minorHAnsi" w:eastAsiaTheme="minorEastAsia" w:hAnsiTheme="minorHAnsi" w:cstheme="minorBidi"/>
              <w:b w:val="0"/>
              <w:caps w:val="0"/>
              <w:noProof/>
              <w:sz w:val="22"/>
              <w:szCs w:val="22"/>
            </w:rPr>
          </w:pPr>
          <w:hyperlink w:anchor="_Toc350937666" w:history="1">
            <w:r w:rsidR="00570B8F" w:rsidRPr="003312BA">
              <w:rPr>
                <w:rStyle w:val="Hyperlink"/>
                <w:noProof/>
                <w:color w:val="auto"/>
              </w:rPr>
              <w:t>USING THIS HANDBOOK</w:t>
            </w:r>
            <w:r w:rsidR="00570B8F" w:rsidRPr="003312BA">
              <w:rPr>
                <w:noProof/>
                <w:webHidden/>
              </w:rPr>
              <w:tab/>
            </w:r>
          </w:hyperlink>
          <w:r w:rsidR="00D47BBD">
            <w:rPr>
              <w:noProof/>
            </w:rPr>
            <w:t>2</w:t>
          </w:r>
        </w:p>
        <w:p w14:paraId="3439F02E" w14:textId="6EC5A1C7" w:rsidR="00570B8F" w:rsidRPr="003312BA" w:rsidRDefault="00B42FDE">
          <w:pPr>
            <w:pStyle w:val="TOC1"/>
            <w:rPr>
              <w:rFonts w:asciiTheme="minorHAnsi" w:eastAsiaTheme="minorEastAsia" w:hAnsiTheme="minorHAnsi" w:cstheme="minorBidi"/>
              <w:b w:val="0"/>
              <w:caps w:val="0"/>
              <w:noProof/>
              <w:sz w:val="22"/>
              <w:szCs w:val="22"/>
            </w:rPr>
          </w:pPr>
          <w:hyperlink w:anchor="_Toc350937667" w:history="1">
            <w:r w:rsidR="00570B8F" w:rsidRPr="003312BA">
              <w:rPr>
                <w:rStyle w:val="Hyperlink"/>
                <w:noProof/>
                <w:color w:val="auto"/>
              </w:rPr>
              <w:t>Section I Scholarship and Research Defined</w:t>
            </w:r>
            <w:r w:rsidR="00570B8F" w:rsidRPr="003312BA">
              <w:rPr>
                <w:noProof/>
                <w:webHidden/>
              </w:rPr>
              <w:tab/>
            </w:r>
          </w:hyperlink>
          <w:r w:rsidR="00D47BBD">
            <w:rPr>
              <w:noProof/>
            </w:rPr>
            <w:t>3</w:t>
          </w:r>
        </w:p>
        <w:p w14:paraId="2DBFE87B" w14:textId="73BAFD0D" w:rsidR="00570B8F" w:rsidRPr="003312BA" w:rsidRDefault="00B42FDE">
          <w:pPr>
            <w:pStyle w:val="TOC2"/>
            <w:rPr>
              <w:rFonts w:asciiTheme="minorHAnsi" w:eastAsiaTheme="minorEastAsia" w:hAnsiTheme="minorHAnsi" w:cstheme="minorBidi"/>
              <w:smallCaps w:val="0"/>
              <w:noProof/>
              <w:sz w:val="22"/>
              <w:szCs w:val="22"/>
            </w:rPr>
          </w:pPr>
          <w:hyperlink w:anchor="_Toc350937668" w:history="1">
            <w:r w:rsidR="00570B8F" w:rsidRPr="003312BA">
              <w:rPr>
                <w:rStyle w:val="Hyperlink"/>
                <w:noProof/>
                <w:color w:val="auto"/>
              </w:rPr>
              <w:t>Introduction</w:t>
            </w:r>
            <w:r w:rsidR="00570B8F" w:rsidRPr="003312BA">
              <w:rPr>
                <w:noProof/>
                <w:webHidden/>
              </w:rPr>
              <w:tab/>
            </w:r>
          </w:hyperlink>
          <w:r w:rsidR="00D47BBD">
            <w:rPr>
              <w:noProof/>
            </w:rPr>
            <w:t>3</w:t>
          </w:r>
        </w:p>
        <w:p w14:paraId="3646935F" w14:textId="7526CDCF" w:rsidR="00570B8F" w:rsidRPr="003312BA" w:rsidRDefault="00B42FDE">
          <w:pPr>
            <w:pStyle w:val="TOC2"/>
            <w:rPr>
              <w:rFonts w:asciiTheme="minorHAnsi" w:eastAsiaTheme="minorEastAsia" w:hAnsiTheme="minorHAnsi" w:cstheme="minorBidi"/>
              <w:smallCaps w:val="0"/>
              <w:noProof/>
              <w:sz w:val="22"/>
              <w:szCs w:val="22"/>
            </w:rPr>
          </w:pPr>
          <w:hyperlink w:anchor="_Toc350937669" w:history="1">
            <w:r w:rsidR="00570B8F" w:rsidRPr="003312BA">
              <w:rPr>
                <w:rStyle w:val="Hyperlink"/>
                <w:noProof/>
                <w:color w:val="auto"/>
              </w:rPr>
              <w:t>Scholarship Defined</w:t>
            </w:r>
            <w:r w:rsidR="00570B8F" w:rsidRPr="003312BA">
              <w:rPr>
                <w:noProof/>
                <w:webHidden/>
              </w:rPr>
              <w:tab/>
            </w:r>
          </w:hyperlink>
          <w:r w:rsidR="00D47BBD">
            <w:rPr>
              <w:noProof/>
            </w:rPr>
            <w:t>3</w:t>
          </w:r>
        </w:p>
        <w:p w14:paraId="4C907170" w14:textId="346F146A" w:rsidR="00570B8F" w:rsidRPr="003312BA" w:rsidRDefault="00B42FDE">
          <w:pPr>
            <w:pStyle w:val="TOC2"/>
            <w:rPr>
              <w:rFonts w:asciiTheme="minorHAnsi" w:eastAsiaTheme="minorEastAsia" w:hAnsiTheme="minorHAnsi" w:cstheme="minorBidi"/>
              <w:smallCaps w:val="0"/>
              <w:noProof/>
              <w:sz w:val="22"/>
              <w:szCs w:val="22"/>
            </w:rPr>
          </w:pPr>
          <w:hyperlink w:anchor="_Toc350937670" w:history="1">
            <w:r w:rsidR="00570B8F" w:rsidRPr="003312BA">
              <w:rPr>
                <w:rStyle w:val="Hyperlink"/>
                <w:noProof/>
                <w:color w:val="auto"/>
              </w:rPr>
              <w:t>Scholarship Interpreted</w:t>
            </w:r>
            <w:r w:rsidR="00570B8F" w:rsidRPr="003312BA">
              <w:rPr>
                <w:noProof/>
                <w:webHidden/>
              </w:rPr>
              <w:tab/>
            </w:r>
          </w:hyperlink>
          <w:r w:rsidR="00D47BBD">
            <w:rPr>
              <w:noProof/>
            </w:rPr>
            <w:t>3</w:t>
          </w:r>
        </w:p>
        <w:p w14:paraId="5C5CABEE" w14:textId="30ACF26C" w:rsidR="00570B8F" w:rsidRPr="003312BA" w:rsidRDefault="00B42FDE">
          <w:pPr>
            <w:pStyle w:val="TOC2"/>
            <w:rPr>
              <w:rFonts w:asciiTheme="minorHAnsi" w:eastAsiaTheme="minorEastAsia" w:hAnsiTheme="minorHAnsi" w:cstheme="minorBidi"/>
              <w:smallCaps w:val="0"/>
              <w:noProof/>
              <w:sz w:val="22"/>
              <w:szCs w:val="22"/>
            </w:rPr>
          </w:pPr>
          <w:hyperlink w:anchor="_Toc350937671" w:history="1">
            <w:r w:rsidR="00570B8F" w:rsidRPr="003312BA">
              <w:rPr>
                <w:rStyle w:val="Hyperlink"/>
                <w:noProof/>
                <w:color w:val="auto"/>
              </w:rPr>
              <w:t>The Scholarship of Learning</w:t>
            </w:r>
            <w:r w:rsidR="00570B8F" w:rsidRPr="003312BA">
              <w:rPr>
                <w:noProof/>
                <w:webHidden/>
              </w:rPr>
              <w:tab/>
            </w:r>
          </w:hyperlink>
          <w:r w:rsidR="00D47BBD">
            <w:rPr>
              <w:noProof/>
            </w:rPr>
            <w:t>3</w:t>
          </w:r>
        </w:p>
        <w:p w14:paraId="6A3CA5EC" w14:textId="46D117D8" w:rsidR="00570B8F" w:rsidRPr="003312BA" w:rsidRDefault="00B42FDE">
          <w:pPr>
            <w:pStyle w:val="TOC2"/>
            <w:rPr>
              <w:rFonts w:asciiTheme="minorHAnsi" w:eastAsiaTheme="minorEastAsia" w:hAnsiTheme="minorHAnsi" w:cstheme="minorBidi"/>
              <w:smallCaps w:val="0"/>
              <w:noProof/>
              <w:sz w:val="22"/>
              <w:szCs w:val="22"/>
            </w:rPr>
          </w:pPr>
          <w:hyperlink w:anchor="_Toc350937672" w:history="1">
            <w:r w:rsidR="00570B8F" w:rsidRPr="003312BA">
              <w:rPr>
                <w:rStyle w:val="Hyperlink"/>
                <w:noProof/>
                <w:color w:val="auto"/>
              </w:rPr>
              <w:t>The Scholarship of Discovery</w:t>
            </w:r>
            <w:r w:rsidR="00570B8F" w:rsidRPr="003312BA">
              <w:rPr>
                <w:noProof/>
                <w:webHidden/>
              </w:rPr>
              <w:tab/>
            </w:r>
          </w:hyperlink>
          <w:r w:rsidR="00D47BBD">
            <w:rPr>
              <w:noProof/>
            </w:rPr>
            <w:t>3</w:t>
          </w:r>
        </w:p>
        <w:p w14:paraId="33B62E1F" w14:textId="67C76BCE" w:rsidR="00570B8F" w:rsidRPr="003312BA" w:rsidRDefault="00B42FDE">
          <w:pPr>
            <w:pStyle w:val="TOC2"/>
            <w:rPr>
              <w:rFonts w:asciiTheme="minorHAnsi" w:eastAsiaTheme="minorEastAsia" w:hAnsiTheme="minorHAnsi" w:cstheme="minorBidi"/>
              <w:smallCaps w:val="0"/>
              <w:noProof/>
              <w:sz w:val="22"/>
              <w:szCs w:val="22"/>
            </w:rPr>
          </w:pPr>
          <w:hyperlink w:anchor="_Toc350937673" w:history="1">
            <w:r w:rsidR="00570B8F" w:rsidRPr="003312BA">
              <w:rPr>
                <w:rStyle w:val="Hyperlink"/>
                <w:noProof/>
                <w:color w:val="auto"/>
              </w:rPr>
              <w:t>The Scholarship of Engagement</w:t>
            </w:r>
            <w:r w:rsidR="00570B8F" w:rsidRPr="003312BA">
              <w:rPr>
                <w:noProof/>
                <w:webHidden/>
              </w:rPr>
              <w:tab/>
            </w:r>
          </w:hyperlink>
          <w:r w:rsidR="00D47BBD">
            <w:rPr>
              <w:noProof/>
            </w:rPr>
            <w:t>4</w:t>
          </w:r>
        </w:p>
        <w:p w14:paraId="6F141780" w14:textId="39239AB6" w:rsidR="00570B8F" w:rsidRPr="003312BA" w:rsidRDefault="00B42FDE">
          <w:pPr>
            <w:pStyle w:val="TOC2"/>
            <w:rPr>
              <w:rFonts w:asciiTheme="minorHAnsi" w:eastAsiaTheme="minorEastAsia" w:hAnsiTheme="minorHAnsi" w:cstheme="minorBidi"/>
              <w:smallCaps w:val="0"/>
              <w:noProof/>
              <w:sz w:val="22"/>
              <w:szCs w:val="22"/>
            </w:rPr>
          </w:pPr>
          <w:hyperlink w:anchor="_Toc350937674" w:history="1">
            <w:r w:rsidR="00570B8F" w:rsidRPr="003312BA">
              <w:rPr>
                <w:rStyle w:val="Hyperlink"/>
                <w:noProof/>
                <w:color w:val="auto"/>
              </w:rPr>
              <w:t>Products of Scholarship</w:t>
            </w:r>
            <w:r w:rsidR="00570B8F" w:rsidRPr="003312BA">
              <w:rPr>
                <w:noProof/>
                <w:webHidden/>
              </w:rPr>
              <w:tab/>
            </w:r>
          </w:hyperlink>
          <w:r w:rsidR="00D47BBD">
            <w:rPr>
              <w:noProof/>
            </w:rPr>
            <w:t>5</w:t>
          </w:r>
        </w:p>
        <w:p w14:paraId="70D68B33" w14:textId="31637532" w:rsidR="00570B8F" w:rsidRPr="003312BA" w:rsidRDefault="00B42FDE">
          <w:pPr>
            <w:pStyle w:val="TOC2"/>
            <w:rPr>
              <w:rFonts w:asciiTheme="minorHAnsi" w:eastAsiaTheme="minorEastAsia" w:hAnsiTheme="minorHAnsi" w:cstheme="minorBidi"/>
              <w:smallCaps w:val="0"/>
              <w:noProof/>
              <w:sz w:val="22"/>
              <w:szCs w:val="22"/>
            </w:rPr>
          </w:pPr>
          <w:hyperlink w:anchor="_Toc350937675" w:history="1">
            <w:r w:rsidR="00570B8F" w:rsidRPr="003312BA">
              <w:rPr>
                <w:rStyle w:val="Hyperlink"/>
                <w:noProof/>
                <w:color w:val="auto"/>
              </w:rPr>
              <w:t>Scholarship Summary</w:t>
            </w:r>
            <w:r w:rsidR="00570B8F" w:rsidRPr="003312BA">
              <w:rPr>
                <w:noProof/>
                <w:webHidden/>
              </w:rPr>
              <w:tab/>
            </w:r>
          </w:hyperlink>
          <w:r w:rsidR="00D47BBD">
            <w:rPr>
              <w:noProof/>
            </w:rPr>
            <w:t>6</w:t>
          </w:r>
        </w:p>
        <w:p w14:paraId="71A70D8C" w14:textId="6A2AE685" w:rsidR="00570B8F" w:rsidRPr="003312BA" w:rsidRDefault="00B42FDE">
          <w:pPr>
            <w:pStyle w:val="TOC1"/>
            <w:rPr>
              <w:rFonts w:asciiTheme="minorHAnsi" w:eastAsiaTheme="minorEastAsia" w:hAnsiTheme="minorHAnsi" w:cstheme="minorBidi"/>
              <w:b w:val="0"/>
              <w:caps w:val="0"/>
              <w:noProof/>
              <w:sz w:val="22"/>
              <w:szCs w:val="22"/>
            </w:rPr>
          </w:pPr>
          <w:hyperlink w:anchor="_Toc350937676" w:history="1">
            <w:r w:rsidR="00570B8F" w:rsidRPr="003312BA">
              <w:rPr>
                <w:rStyle w:val="Hyperlink"/>
                <w:noProof/>
                <w:color w:val="auto"/>
              </w:rPr>
              <w:t>SECTION II PROMOTI</w:t>
            </w:r>
            <w:r w:rsidR="006E3A63" w:rsidRPr="003312BA">
              <w:rPr>
                <w:rStyle w:val="Hyperlink"/>
                <w:noProof/>
                <w:color w:val="auto"/>
              </w:rPr>
              <w:t>ON &amp;</w:t>
            </w:r>
            <w:r w:rsidR="00D232F6" w:rsidRPr="003312BA">
              <w:rPr>
                <w:rStyle w:val="Hyperlink"/>
                <w:noProof/>
                <w:color w:val="auto"/>
              </w:rPr>
              <w:t xml:space="preserve"> TENURE CRITERIA FOR </w:t>
            </w:r>
            <w:r w:rsidR="005C3483" w:rsidRPr="003312BA">
              <w:rPr>
                <w:rStyle w:val="Hyperlink"/>
                <w:noProof/>
                <w:color w:val="auto"/>
              </w:rPr>
              <w:t>THE Purdue Polytechnic Institute</w:t>
            </w:r>
          </w:hyperlink>
          <w:r w:rsidR="006E3A63" w:rsidRPr="003312BA">
            <w:rPr>
              <w:noProof/>
            </w:rPr>
            <w:t>...</w:t>
          </w:r>
          <w:r w:rsidR="00D47BBD">
            <w:rPr>
              <w:noProof/>
            </w:rPr>
            <w:t>7</w:t>
          </w:r>
        </w:p>
        <w:p w14:paraId="30BFB4F6" w14:textId="1F83FBE8" w:rsidR="00570B8F" w:rsidRPr="003312BA" w:rsidRDefault="00B42FDE">
          <w:pPr>
            <w:pStyle w:val="TOC2"/>
            <w:rPr>
              <w:rFonts w:asciiTheme="minorHAnsi" w:eastAsiaTheme="minorEastAsia" w:hAnsiTheme="minorHAnsi" w:cstheme="minorBidi"/>
              <w:smallCaps w:val="0"/>
              <w:noProof/>
              <w:sz w:val="22"/>
              <w:szCs w:val="22"/>
            </w:rPr>
          </w:pPr>
          <w:hyperlink w:anchor="_Toc350937677" w:history="1">
            <w:r w:rsidR="00570B8F" w:rsidRPr="003312BA">
              <w:rPr>
                <w:rStyle w:val="Hyperlink"/>
                <w:noProof/>
                <w:color w:val="auto"/>
              </w:rPr>
              <w:t>GENERAL CRITERIA FOR AWARDING OF TENURE</w:t>
            </w:r>
            <w:r w:rsidR="00570B8F" w:rsidRPr="003312BA">
              <w:rPr>
                <w:noProof/>
                <w:webHidden/>
              </w:rPr>
              <w:tab/>
            </w:r>
          </w:hyperlink>
          <w:r w:rsidR="00D47BBD">
            <w:rPr>
              <w:noProof/>
            </w:rPr>
            <w:t>7</w:t>
          </w:r>
        </w:p>
        <w:p w14:paraId="458E1A02" w14:textId="74B9A4B3" w:rsidR="00570B8F" w:rsidRPr="003312BA" w:rsidRDefault="00B42FDE">
          <w:pPr>
            <w:pStyle w:val="TOC2"/>
            <w:rPr>
              <w:rFonts w:asciiTheme="minorHAnsi" w:eastAsiaTheme="minorEastAsia" w:hAnsiTheme="minorHAnsi" w:cstheme="minorBidi"/>
              <w:smallCaps w:val="0"/>
              <w:noProof/>
              <w:sz w:val="22"/>
              <w:szCs w:val="22"/>
            </w:rPr>
          </w:pPr>
          <w:hyperlink w:anchor="_Toc350937678" w:history="1">
            <w:r w:rsidR="00570B8F" w:rsidRPr="003312BA">
              <w:rPr>
                <w:rStyle w:val="Hyperlink"/>
                <w:noProof/>
                <w:color w:val="auto"/>
              </w:rPr>
              <w:t>GENERAL CRITERIA FOR ACADEMIC PROMOTION</w:t>
            </w:r>
            <w:r w:rsidR="00570B8F" w:rsidRPr="003312BA">
              <w:rPr>
                <w:noProof/>
                <w:webHidden/>
              </w:rPr>
              <w:tab/>
            </w:r>
          </w:hyperlink>
          <w:r w:rsidR="00D47BBD">
            <w:rPr>
              <w:noProof/>
            </w:rPr>
            <w:t>7</w:t>
          </w:r>
        </w:p>
        <w:p w14:paraId="778893FE" w14:textId="16BFE157" w:rsidR="00570B8F" w:rsidRPr="003312BA" w:rsidRDefault="00B42FDE">
          <w:pPr>
            <w:pStyle w:val="TOC2"/>
            <w:rPr>
              <w:rFonts w:asciiTheme="minorHAnsi" w:eastAsiaTheme="minorEastAsia" w:hAnsiTheme="minorHAnsi" w:cstheme="minorBidi"/>
              <w:smallCaps w:val="0"/>
              <w:noProof/>
              <w:sz w:val="22"/>
              <w:szCs w:val="22"/>
            </w:rPr>
          </w:pPr>
          <w:hyperlink w:anchor="_Toc350937679" w:history="1">
            <w:r w:rsidR="00570B8F" w:rsidRPr="003312BA">
              <w:rPr>
                <w:rStyle w:val="Hyperlink"/>
                <w:noProof/>
                <w:color w:val="auto"/>
              </w:rPr>
              <w:t>Promotion to Associate Professor</w:t>
            </w:r>
            <w:r w:rsidR="00570B8F" w:rsidRPr="003312BA">
              <w:rPr>
                <w:noProof/>
                <w:webHidden/>
              </w:rPr>
              <w:tab/>
            </w:r>
          </w:hyperlink>
          <w:r w:rsidR="00D47BBD">
            <w:rPr>
              <w:noProof/>
            </w:rPr>
            <w:t>8</w:t>
          </w:r>
        </w:p>
        <w:p w14:paraId="4DA26C3C" w14:textId="16932664" w:rsidR="00570B8F" w:rsidRPr="003312BA" w:rsidRDefault="00B42FDE">
          <w:pPr>
            <w:pStyle w:val="TOC2"/>
            <w:rPr>
              <w:rFonts w:asciiTheme="minorHAnsi" w:eastAsiaTheme="minorEastAsia" w:hAnsiTheme="minorHAnsi" w:cstheme="minorBidi"/>
              <w:smallCaps w:val="0"/>
              <w:noProof/>
              <w:sz w:val="22"/>
              <w:szCs w:val="22"/>
            </w:rPr>
          </w:pPr>
          <w:hyperlink w:anchor="_Toc350937680" w:history="1">
            <w:r w:rsidR="00570B8F" w:rsidRPr="003312BA">
              <w:rPr>
                <w:rStyle w:val="Hyperlink"/>
                <w:noProof/>
                <w:color w:val="auto"/>
              </w:rPr>
              <w:t>Promotion to Professor</w:t>
            </w:r>
            <w:r w:rsidR="00570B8F" w:rsidRPr="003312BA">
              <w:rPr>
                <w:noProof/>
                <w:webHidden/>
              </w:rPr>
              <w:tab/>
            </w:r>
          </w:hyperlink>
          <w:r w:rsidR="00D47BBD">
            <w:rPr>
              <w:noProof/>
            </w:rPr>
            <w:t>8</w:t>
          </w:r>
        </w:p>
        <w:p w14:paraId="6B1F2877" w14:textId="3EB0FABC" w:rsidR="00570B8F" w:rsidRPr="003312BA" w:rsidRDefault="00B42FDE">
          <w:pPr>
            <w:pStyle w:val="TOC2"/>
            <w:rPr>
              <w:rFonts w:asciiTheme="minorHAnsi" w:eastAsiaTheme="minorEastAsia" w:hAnsiTheme="minorHAnsi" w:cstheme="minorBidi"/>
              <w:smallCaps w:val="0"/>
              <w:noProof/>
              <w:sz w:val="22"/>
              <w:szCs w:val="22"/>
            </w:rPr>
          </w:pPr>
          <w:hyperlink w:anchor="_Toc350937681" w:history="1">
            <w:r w:rsidR="00570B8F" w:rsidRPr="003312BA">
              <w:rPr>
                <w:rStyle w:val="Hyperlink"/>
                <w:noProof/>
                <w:color w:val="auto"/>
              </w:rPr>
              <w:t>Promotion of Clinical/Professional Faculty to Associate Professor and Professor</w:t>
            </w:r>
            <w:r w:rsidR="00570B8F" w:rsidRPr="003312BA">
              <w:rPr>
                <w:noProof/>
                <w:webHidden/>
              </w:rPr>
              <w:tab/>
            </w:r>
          </w:hyperlink>
          <w:r w:rsidR="00D47BBD">
            <w:rPr>
              <w:noProof/>
            </w:rPr>
            <w:t>9</w:t>
          </w:r>
        </w:p>
        <w:p w14:paraId="256041F0" w14:textId="4F320BDF" w:rsidR="00570B8F" w:rsidRPr="003312BA" w:rsidRDefault="00B42FDE">
          <w:pPr>
            <w:pStyle w:val="TOC2"/>
            <w:rPr>
              <w:rFonts w:asciiTheme="minorHAnsi" w:eastAsiaTheme="minorEastAsia" w:hAnsiTheme="minorHAnsi" w:cstheme="minorBidi"/>
              <w:smallCaps w:val="0"/>
              <w:noProof/>
              <w:sz w:val="22"/>
              <w:szCs w:val="22"/>
            </w:rPr>
          </w:pPr>
          <w:hyperlink w:anchor="_Toc350937682" w:history="1">
            <w:r w:rsidR="00570B8F" w:rsidRPr="003312BA">
              <w:rPr>
                <w:rStyle w:val="Hyperlink"/>
                <w:noProof/>
                <w:color w:val="auto"/>
              </w:rPr>
              <w:t>CRITERIA FOR EXCELLENCE IN TEACHING &amp; LEARNING ACTIVITIES</w:t>
            </w:r>
            <w:r w:rsidR="00570B8F" w:rsidRPr="003312BA">
              <w:rPr>
                <w:noProof/>
                <w:webHidden/>
              </w:rPr>
              <w:tab/>
            </w:r>
            <w:r w:rsidR="006E3A63" w:rsidRPr="003312BA">
              <w:rPr>
                <w:noProof/>
                <w:webHidden/>
              </w:rPr>
              <w:t>1</w:t>
            </w:r>
          </w:hyperlink>
          <w:r w:rsidR="00D47BBD">
            <w:rPr>
              <w:noProof/>
            </w:rPr>
            <w:t>0</w:t>
          </w:r>
        </w:p>
        <w:p w14:paraId="78CE4C75" w14:textId="64E35312" w:rsidR="00570B8F" w:rsidRPr="003312BA" w:rsidRDefault="00B42FDE">
          <w:pPr>
            <w:pStyle w:val="TOC2"/>
            <w:rPr>
              <w:rFonts w:asciiTheme="minorHAnsi" w:eastAsiaTheme="minorEastAsia" w:hAnsiTheme="minorHAnsi" w:cstheme="minorBidi"/>
              <w:smallCaps w:val="0"/>
              <w:noProof/>
              <w:sz w:val="22"/>
              <w:szCs w:val="22"/>
            </w:rPr>
          </w:pPr>
          <w:hyperlink w:anchor="_Toc350937683" w:history="1">
            <w:r w:rsidR="00570B8F" w:rsidRPr="003312BA">
              <w:rPr>
                <w:rStyle w:val="Hyperlink"/>
                <w:noProof/>
                <w:color w:val="auto"/>
              </w:rPr>
              <w:t>Instructional Delivery</w:t>
            </w:r>
            <w:r w:rsidR="00570B8F" w:rsidRPr="003312BA">
              <w:rPr>
                <w:noProof/>
                <w:webHidden/>
              </w:rPr>
              <w:tab/>
            </w:r>
            <w:r w:rsidR="00810D4A" w:rsidRPr="003312BA">
              <w:rPr>
                <w:noProof/>
                <w:webHidden/>
              </w:rPr>
              <w:t>1</w:t>
            </w:r>
          </w:hyperlink>
          <w:r w:rsidR="00D47BBD">
            <w:rPr>
              <w:noProof/>
            </w:rPr>
            <w:t>1</w:t>
          </w:r>
        </w:p>
        <w:p w14:paraId="1D580E28" w14:textId="61911D87" w:rsidR="00570B8F" w:rsidRPr="003312BA" w:rsidRDefault="00B42FDE">
          <w:pPr>
            <w:pStyle w:val="TOC2"/>
            <w:rPr>
              <w:rFonts w:asciiTheme="minorHAnsi" w:eastAsiaTheme="minorEastAsia" w:hAnsiTheme="minorHAnsi" w:cstheme="minorBidi"/>
              <w:smallCaps w:val="0"/>
              <w:noProof/>
              <w:sz w:val="22"/>
              <w:szCs w:val="22"/>
            </w:rPr>
          </w:pPr>
          <w:hyperlink w:anchor="_Toc350937684" w:history="1">
            <w:r w:rsidR="00570B8F" w:rsidRPr="003312BA">
              <w:rPr>
                <w:rStyle w:val="Hyperlink"/>
                <w:noProof/>
                <w:color w:val="auto"/>
              </w:rPr>
              <w:t>Instructional Development</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_Toc350937684 \h </w:instrText>
            </w:r>
            <w:r w:rsidR="00570B8F" w:rsidRPr="003312BA">
              <w:rPr>
                <w:noProof/>
                <w:webHidden/>
              </w:rPr>
            </w:r>
            <w:r w:rsidR="00570B8F" w:rsidRPr="003312BA">
              <w:rPr>
                <w:noProof/>
                <w:webHidden/>
              </w:rPr>
              <w:fldChar w:fldCharType="separate"/>
            </w:r>
            <w:r w:rsidR="00994138">
              <w:rPr>
                <w:noProof/>
                <w:webHidden/>
              </w:rPr>
              <w:t>11</w:t>
            </w:r>
            <w:r w:rsidR="00570B8F" w:rsidRPr="003312BA">
              <w:rPr>
                <w:noProof/>
                <w:webHidden/>
              </w:rPr>
              <w:fldChar w:fldCharType="end"/>
            </w:r>
          </w:hyperlink>
        </w:p>
        <w:p w14:paraId="5623CC80" w14:textId="419D4097" w:rsidR="00570B8F" w:rsidRPr="003312BA" w:rsidRDefault="00B42FDE">
          <w:pPr>
            <w:pStyle w:val="TOC2"/>
            <w:rPr>
              <w:rFonts w:asciiTheme="minorHAnsi" w:eastAsiaTheme="minorEastAsia" w:hAnsiTheme="minorHAnsi" w:cstheme="minorBidi"/>
              <w:smallCaps w:val="0"/>
              <w:noProof/>
              <w:sz w:val="22"/>
              <w:szCs w:val="22"/>
            </w:rPr>
          </w:pPr>
          <w:hyperlink w:anchor="_Toc350937685" w:history="1">
            <w:r w:rsidR="00570B8F" w:rsidRPr="003312BA">
              <w:rPr>
                <w:rStyle w:val="Hyperlink"/>
                <w:noProof/>
                <w:color w:val="auto"/>
              </w:rPr>
              <w:t>CRITERIA FOR EXCELLENCE IN DISCOVERY ACTIVITIES</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_Toc350937685 \h </w:instrText>
            </w:r>
            <w:r w:rsidR="00570B8F" w:rsidRPr="003312BA">
              <w:rPr>
                <w:noProof/>
                <w:webHidden/>
              </w:rPr>
            </w:r>
            <w:r w:rsidR="00570B8F" w:rsidRPr="003312BA">
              <w:rPr>
                <w:noProof/>
                <w:webHidden/>
              </w:rPr>
              <w:fldChar w:fldCharType="separate"/>
            </w:r>
            <w:r w:rsidR="00994138">
              <w:rPr>
                <w:noProof/>
                <w:webHidden/>
              </w:rPr>
              <w:t>13</w:t>
            </w:r>
            <w:r w:rsidR="00570B8F" w:rsidRPr="003312BA">
              <w:rPr>
                <w:noProof/>
                <w:webHidden/>
              </w:rPr>
              <w:fldChar w:fldCharType="end"/>
            </w:r>
          </w:hyperlink>
        </w:p>
        <w:p w14:paraId="36693EA4" w14:textId="174B76EF" w:rsidR="00570B8F" w:rsidRPr="003312BA" w:rsidRDefault="00B42FDE">
          <w:pPr>
            <w:pStyle w:val="TOC2"/>
            <w:rPr>
              <w:rFonts w:asciiTheme="minorHAnsi" w:eastAsiaTheme="minorEastAsia" w:hAnsiTheme="minorHAnsi" w:cstheme="minorBidi"/>
              <w:smallCaps w:val="0"/>
              <w:noProof/>
              <w:sz w:val="22"/>
              <w:szCs w:val="22"/>
            </w:rPr>
          </w:pPr>
          <w:hyperlink w:anchor="_Toc350937686" w:history="1">
            <w:r w:rsidR="00570B8F" w:rsidRPr="003312BA">
              <w:rPr>
                <w:rStyle w:val="Hyperlink"/>
                <w:noProof/>
                <w:color w:val="auto"/>
              </w:rPr>
              <w:t>CRITERIA FOR EXCELLENCE IN ENGAGEMENT ACTIVITIES</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_Toc350937686 \h </w:instrText>
            </w:r>
            <w:r w:rsidR="00570B8F" w:rsidRPr="003312BA">
              <w:rPr>
                <w:noProof/>
                <w:webHidden/>
              </w:rPr>
            </w:r>
            <w:r w:rsidR="00570B8F" w:rsidRPr="003312BA">
              <w:rPr>
                <w:noProof/>
                <w:webHidden/>
              </w:rPr>
              <w:fldChar w:fldCharType="separate"/>
            </w:r>
            <w:r w:rsidR="00994138">
              <w:rPr>
                <w:noProof/>
                <w:webHidden/>
              </w:rPr>
              <w:t>14</w:t>
            </w:r>
            <w:r w:rsidR="00570B8F" w:rsidRPr="003312BA">
              <w:rPr>
                <w:noProof/>
                <w:webHidden/>
              </w:rPr>
              <w:fldChar w:fldCharType="end"/>
            </w:r>
          </w:hyperlink>
        </w:p>
        <w:p w14:paraId="7E94E1E1" w14:textId="3C5CF6BC" w:rsidR="00570B8F" w:rsidRPr="003312BA" w:rsidRDefault="00B42FDE">
          <w:pPr>
            <w:pStyle w:val="TOC2"/>
            <w:rPr>
              <w:rFonts w:asciiTheme="minorHAnsi" w:eastAsiaTheme="minorEastAsia" w:hAnsiTheme="minorHAnsi" w:cstheme="minorBidi"/>
              <w:smallCaps w:val="0"/>
              <w:noProof/>
              <w:sz w:val="22"/>
              <w:szCs w:val="22"/>
            </w:rPr>
          </w:pPr>
          <w:hyperlink w:anchor="_Toc350937687" w:history="1">
            <w:r w:rsidR="00570B8F" w:rsidRPr="003312BA">
              <w:rPr>
                <w:rStyle w:val="Hyperlink"/>
                <w:noProof/>
                <w:color w:val="auto"/>
              </w:rPr>
              <w:t>SERVICE ACTIVITIES</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_Toc350937687 \h </w:instrText>
            </w:r>
            <w:r w:rsidR="00570B8F" w:rsidRPr="003312BA">
              <w:rPr>
                <w:noProof/>
                <w:webHidden/>
              </w:rPr>
            </w:r>
            <w:r w:rsidR="00570B8F" w:rsidRPr="003312BA">
              <w:rPr>
                <w:noProof/>
                <w:webHidden/>
              </w:rPr>
              <w:fldChar w:fldCharType="separate"/>
            </w:r>
            <w:r w:rsidR="00994138">
              <w:rPr>
                <w:noProof/>
                <w:webHidden/>
              </w:rPr>
              <w:t>17</w:t>
            </w:r>
            <w:r w:rsidR="00570B8F" w:rsidRPr="003312BA">
              <w:rPr>
                <w:noProof/>
                <w:webHidden/>
              </w:rPr>
              <w:fldChar w:fldCharType="end"/>
            </w:r>
          </w:hyperlink>
        </w:p>
        <w:p w14:paraId="30AA7FCE" w14:textId="22472F91" w:rsidR="00570B8F" w:rsidRPr="003312BA" w:rsidRDefault="00B42FDE">
          <w:pPr>
            <w:pStyle w:val="TOC2"/>
            <w:rPr>
              <w:rFonts w:asciiTheme="minorHAnsi" w:eastAsiaTheme="minorEastAsia" w:hAnsiTheme="minorHAnsi" w:cstheme="minorBidi"/>
              <w:smallCaps w:val="0"/>
              <w:noProof/>
              <w:sz w:val="22"/>
              <w:szCs w:val="22"/>
            </w:rPr>
          </w:pPr>
          <w:hyperlink w:anchor="_Toc350937688" w:history="1">
            <w:r w:rsidR="00570B8F" w:rsidRPr="003312BA">
              <w:rPr>
                <w:rStyle w:val="Hyperlink"/>
                <w:noProof/>
                <w:color w:val="auto"/>
              </w:rPr>
              <w:t>Professional Association and Service</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_Toc350937688 \h </w:instrText>
            </w:r>
            <w:r w:rsidR="00570B8F" w:rsidRPr="003312BA">
              <w:rPr>
                <w:noProof/>
                <w:webHidden/>
              </w:rPr>
            </w:r>
            <w:r w:rsidR="00570B8F" w:rsidRPr="003312BA">
              <w:rPr>
                <w:noProof/>
                <w:webHidden/>
              </w:rPr>
              <w:fldChar w:fldCharType="separate"/>
            </w:r>
            <w:r w:rsidR="00994138">
              <w:rPr>
                <w:noProof/>
                <w:webHidden/>
              </w:rPr>
              <w:t>18</w:t>
            </w:r>
            <w:r w:rsidR="00570B8F" w:rsidRPr="003312BA">
              <w:rPr>
                <w:noProof/>
                <w:webHidden/>
              </w:rPr>
              <w:fldChar w:fldCharType="end"/>
            </w:r>
          </w:hyperlink>
        </w:p>
        <w:p w14:paraId="17F5E079" w14:textId="77777777" w:rsidR="00570B8F" w:rsidRPr="003312BA" w:rsidRDefault="00B42FDE">
          <w:pPr>
            <w:pStyle w:val="TOC1"/>
            <w:rPr>
              <w:rFonts w:asciiTheme="minorHAnsi" w:eastAsiaTheme="minorEastAsia" w:hAnsiTheme="minorHAnsi" w:cstheme="minorBidi"/>
              <w:b w:val="0"/>
              <w:caps w:val="0"/>
              <w:noProof/>
              <w:sz w:val="22"/>
              <w:szCs w:val="22"/>
            </w:rPr>
          </w:pPr>
          <w:hyperlink w:anchor="_Toc350937689" w:history="1">
            <w:r w:rsidR="00570B8F" w:rsidRPr="003312BA">
              <w:rPr>
                <w:rStyle w:val="Hyperlink"/>
                <w:noProof/>
                <w:color w:val="auto"/>
              </w:rPr>
              <w:t>SECTION III PREPARATION OF THE PROMOTION DOCUMENT</w:t>
            </w:r>
            <w:r w:rsidR="00570B8F" w:rsidRPr="003312BA">
              <w:rPr>
                <w:noProof/>
                <w:webHidden/>
              </w:rPr>
              <w:tab/>
            </w:r>
            <w:r w:rsidR="006E3A63" w:rsidRPr="003312BA">
              <w:rPr>
                <w:noProof/>
                <w:webHidden/>
              </w:rPr>
              <w:t>20</w:t>
            </w:r>
          </w:hyperlink>
        </w:p>
        <w:p w14:paraId="4EB1453E" w14:textId="77777777" w:rsidR="00570B8F" w:rsidRPr="003312BA" w:rsidRDefault="00B42FDE">
          <w:pPr>
            <w:pStyle w:val="TOC2"/>
            <w:rPr>
              <w:rFonts w:asciiTheme="minorHAnsi" w:eastAsiaTheme="minorEastAsia" w:hAnsiTheme="minorHAnsi" w:cstheme="minorBidi"/>
              <w:smallCaps w:val="0"/>
              <w:noProof/>
              <w:sz w:val="22"/>
              <w:szCs w:val="22"/>
            </w:rPr>
          </w:pPr>
          <w:hyperlink w:anchor="_Toc350937690" w:history="1">
            <w:r w:rsidR="00570B8F" w:rsidRPr="003312BA">
              <w:rPr>
                <w:rStyle w:val="Hyperlink"/>
                <w:noProof/>
                <w:color w:val="auto"/>
              </w:rPr>
              <w:t>INTRODUCTION</w:t>
            </w:r>
            <w:r w:rsidR="00570B8F" w:rsidRPr="003312BA">
              <w:rPr>
                <w:noProof/>
                <w:webHidden/>
              </w:rPr>
              <w:tab/>
            </w:r>
            <w:r w:rsidR="006E3A63" w:rsidRPr="003312BA">
              <w:rPr>
                <w:noProof/>
                <w:webHidden/>
              </w:rPr>
              <w:t>20</w:t>
            </w:r>
          </w:hyperlink>
        </w:p>
        <w:p w14:paraId="01BA39B6" w14:textId="77777777" w:rsidR="00570B8F" w:rsidRPr="003312BA" w:rsidRDefault="00B42FDE">
          <w:pPr>
            <w:pStyle w:val="TOC2"/>
            <w:rPr>
              <w:rFonts w:asciiTheme="minorHAnsi" w:eastAsiaTheme="minorEastAsia" w:hAnsiTheme="minorHAnsi" w:cstheme="minorBidi"/>
              <w:smallCaps w:val="0"/>
              <w:noProof/>
              <w:sz w:val="22"/>
              <w:szCs w:val="22"/>
            </w:rPr>
          </w:pPr>
          <w:hyperlink w:anchor="_Toc350937691" w:history="1">
            <w:r w:rsidR="00570B8F" w:rsidRPr="003312BA">
              <w:rPr>
                <w:rStyle w:val="Hyperlink"/>
                <w:noProof/>
                <w:color w:val="auto"/>
              </w:rPr>
              <w:t>RELATIONSHIP BETWEEN PROMOTION CRITERIA AND THE DOCUMENT</w:t>
            </w:r>
            <w:r w:rsidR="00570B8F" w:rsidRPr="003312BA">
              <w:rPr>
                <w:noProof/>
                <w:webHidden/>
              </w:rPr>
              <w:tab/>
            </w:r>
            <w:r w:rsidR="006E3A63" w:rsidRPr="003312BA">
              <w:rPr>
                <w:noProof/>
                <w:webHidden/>
              </w:rPr>
              <w:t>21</w:t>
            </w:r>
          </w:hyperlink>
        </w:p>
        <w:p w14:paraId="6044BAF4" w14:textId="1F7BF8EE" w:rsidR="00570B8F" w:rsidRPr="003312BA" w:rsidRDefault="00B42FDE">
          <w:pPr>
            <w:pStyle w:val="TOC2"/>
            <w:rPr>
              <w:rFonts w:asciiTheme="minorHAnsi" w:eastAsiaTheme="minorEastAsia" w:hAnsiTheme="minorHAnsi" w:cstheme="minorBidi"/>
              <w:smallCaps w:val="0"/>
              <w:noProof/>
              <w:sz w:val="22"/>
              <w:szCs w:val="22"/>
            </w:rPr>
          </w:pPr>
          <w:hyperlink w:anchor="_Toc350937692" w:history="1">
            <w:r w:rsidR="00570B8F" w:rsidRPr="003312BA">
              <w:rPr>
                <w:rStyle w:val="Hyperlink"/>
                <w:noProof/>
                <w:color w:val="auto"/>
              </w:rPr>
              <w:t>HOW TO USE THIS PROMOTION AND TENURE HANDBOOK</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_Toc350937692 \h </w:instrText>
            </w:r>
            <w:r w:rsidR="00570B8F" w:rsidRPr="003312BA">
              <w:rPr>
                <w:noProof/>
                <w:webHidden/>
              </w:rPr>
            </w:r>
            <w:r w:rsidR="00570B8F" w:rsidRPr="003312BA">
              <w:rPr>
                <w:noProof/>
                <w:webHidden/>
              </w:rPr>
              <w:fldChar w:fldCharType="separate"/>
            </w:r>
            <w:r w:rsidR="00994138">
              <w:rPr>
                <w:noProof/>
                <w:webHidden/>
              </w:rPr>
              <w:t>24</w:t>
            </w:r>
            <w:r w:rsidR="00570B8F" w:rsidRPr="003312BA">
              <w:rPr>
                <w:noProof/>
                <w:webHidden/>
              </w:rPr>
              <w:fldChar w:fldCharType="end"/>
            </w:r>
          </w:hyperlink>
        </w:p>
        <w:p w14:paraId="47C5198E" w14:textId="74E67157" w:rsidR="00570B8F" w:rsidRPr="003312BA" w:rsidRDefault="00B42FDE">
          <w:pPr>
            <w:pStyle w:val="TOC2"/>
            <w:rPr>
              <w:rFonts w:asciiTheme="minorHAnsi" w:eastAsiaTheme="minorEastAsia" w:hAnsiTheme="minorHAnsi" w:cstheme="minorBidi"/>
              <w:smallCaps w:val="0"/>
              <w:noProof/>
              <w:sz w:val="22"/>
              <w:szCs w:val="22"/>
            </w:rPr>
          </w:pPr>
          <w:hyperlink w:anchor="_Toc350937693" w:history="1">
            <w:r w:rsidR="00570B8F" w:rsidRPr="003312BA">
              <w:rPr>
                <w:rStyle w:val="Hyperlink"/>
                <w:noProof/>
                <w:color w:val="auto"/>
              </w:rPr>
              <w:t>WHEN TO START</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_Toc350937693 \h </w:instrText>
            </w:r>
            <w:r w:rsidR="00570B8F" w:rsidRPr="003312BA">
              <w:rPr>
                <w:noProof/>
                <w:webHidden/>
              </w:rPr>
            </w:r>
            <w:r w:rsidR="00570B8F" w:rsidRPr="003312BA">
              <w:rPr>
                <w:noProof/>
                <w:webHidden/>
              </w:rPr>
              <w:fldChar w:fldCharType="separate"/>
            </w:r>
            <w:r w:rsidR="00994138">
              <w:rPr>
                <w:noProof/>
                <w:webHidden/>
              </w:rPr>
              <w:t>24</w:t>
            </w:r>
            <w:r w:rsidR="00570B8F" w:rsidRPr="003312BA">
              <w:rPr>
                <w:noProof/>
                <w:webHidden/>
              </w:rPr>
              <w:fldChar w:fldCharType="end"/>
            </w:r>
          </w:hyperlink>
        </w:p>
        <w:p w14:paraId="6F72312D" w14:textId="0A97D1D9" w:rsidR="00570B8F" w:rsidRPr="003312BA" w:rsidRDefault="00B42FDE">
          <w:pPr>
            <w:pStyle w:val="TOC2"/>
            <w:rPr>
              <w:rFonts w:asciiTheme="minorHAnsi" w:eastAsiaTheme="minorEastAsia" w:hAnsiTheme="minorHAnsi" w:cstheme="minorBidi"/>
              <w:smallCaps w:val="0"/>
              <w:noProof/>
              <w:sz w:val="22"/>
              <w:szCs w:val="22"/>
            </w:rPr>
          </w:pPr>
          <w:hyperlink w:anchor="_Toc350937694" w:history="1">
            <w:r w:rsidR="00570B8F" w:rsidRPr="003312BA">
              <w:rPr>
                <w:rStyle w:val="Hyperlink"/>
                <w:noProof/>
                <w:color w:val="auto"/>
              </w:rPr>
              <w:t>PROMOTION DOCUMENT ORGANIZATION</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_Toc350937694 \h </w:instrText>
            </w:r>
            <w:r w:rsidR="00570B8F" w:rsidRPr="003312BA">
              <w:rPr>
                <w:noProof/>
                <w:webHidden/>
              </w:rPr>
            </w:r>
            <w:r w:rsidR="00570B8F" w:rsidRPr="003312BA">
              <w:rPr>
                <w:noProof/>
                <w:webHidden/>
              </w:rPr>
              <w:fldChar w:fldCharType="separate"/>
            </w:r>
            <w:r w:rsidR="00994138">
              <w:rPr>
                <w:noProof/>
                <w:webHidden/>
              </w:rPr>
              <w:t>24</w:t>
            </w:r>
            <w:r w:rsidR="00570B8F" w:rsidRPr="003312BA">
              <w:rPr>
                <w:noProof/>
                <w:webHidden/>
              </w:rPr>
              <w:fldChar w:fldCharType="end"/>
            </w:r>
          </w:hyperlink>
        </w:p>
        <w:p w14:paraId="0AD58E53" w14:textId="03FD5467" w:rsidR="00570B8F" w:rsidRPr="003312BA" w:rsidRDefault="00B42FDE">
          <w:pPr>
            <w:pStyle w:val="TOC2"/>
            <w:rPr>
              <w:rFonts w:asciiTheme="minorHAnsi" w:eastAsiaTheme="minorEastAsia" w:hAnsiTheme="minorHAnsi" w:cstheme="minorBidi"/>
              <w:smallCaps w:val="0"/>
              <w:noProof/>
              <w:sz w:val="22"/>
              <w:szCs w:val="22"/>
            </w:rPr>
          </w:pPr>
          <w:hyperlink w:anchor="_Toc350937695" w:history="1">
            <w:r w:rsidR="00D232F6" w:rsidRPr="003312BA">
              <w:rPr>
                <w:rStyle w:val="Hyperlink"/>
                <w:noProof/>
                <w:color w:val="auto"/>
                <w:sz w:val="24"/>
                <w:szCs w:val="24"/>
              </w:rPr>
              <w:t>purdue polytechnic institute</w:t>
            </w:r>
            <w:r w:rsidR="00D232F6" w:rsidRPr="003312BA">
              <w:rPr>
                <w:rStyle w:val="Hyperlink"/>
                <w:noProof/>
                <w:color w:val="auto"/>
              </w:rPr>
              <w:t xml:space="preserve"> </w:t>
            </w:r>
            <w:r w:rsidR="00CA6D88" w:rsidRPr="003312BA">
              <w:rPr>
                <w:rStyle w:val="Hyperlink"/>
                <w:noProof/>
                <w:color w:val="auto"/>
              </w:rPr>
              <w:t>PRO</w:t>
            </w:r>
            <w:r w:rsidR="00570B8F" w:rsidRPr="003312BA">
              <w:rPr>
                <w:rStyle w:val="Hyperlink"/>
                <w:noProof/>
                <w:color w:val="auto"/>
              </w:rPr>
              <w:t>MOTION DOCUMENT STANDARDS</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_Toc350937695 \h </w:instrText>
            </w:r>
            <w:r w:rsidR="00570B8F" w:rsidRPr="003312BA">
              <w:rPr>
                <w:noProof/>
                <w:webHidden/>
              </w:rPr>
            </w:r>
            <w:r w:rsidR="00570B8F" w:rsidRPr="003312BA">
              <w:rPr>
                <w:noProof/>
                <w:webHidden/>
              </w:rPr>
              <w:fldChar w:fldCharType="separate"/>
            </w:r>
            <w:r w:rsidR="00994138">
              <w:rPr>
                <w:noProof/>
                <w:webHidden/>
              </w:rPr>
              <w:t>26</w:t>
            </w:r>
            <w:r w:rsidR="00570B8F" w:rsidRPr="003312BA">
              <w:rPr>
                <w:noProof/>
                <w:webHidden/>
              </w:rPr>
              <w:fldChar w:fldCharType="end"/>
            </w:r>
          </w:hyperlink>
        </w:p>
        <w:p w14:paraId="3DC1CD1C" w14:textId="78E813A2" w:rsidR="00570B8F" w:rsidRPr="003312BA" w:rsidRDefault="00B42FDE">
          <w:pPr>
            <w:pStyle w:val="TOC2"/>
            <w:rPr>
              <w:rFonts w:asciiTheme="minorHAnsi" w:eastAsiaTheme="minorEastAsia" w:hAnsiTheme="minorHAnsi" w:cstheme="minorBidi"/>
              <w:smallCaps w:val="0"/>
              <w:noProof/>
              <w:sz w:val="22"/>
              <w:szCs w:val="22"/>
            </w:rPr>
          </w:pPr>
          <w:hyperlink w:anchor="_Toc350937696" w:history="1">
            <w:r w:rsidR="00570B8F" w:rsidRPr="003312BA">
              <w:rPr>
                <w:rStyle w:val="Hyperlink"/>
                <w:noProof/>
                <w:color w:val="auto"/>
              </w:rPr>
              <w:t>REDUNDANCY CAUTIONS</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_Toc350937696 \h </w:instrText>
            </w:r>
            <w:r w:rsidR="00570B8F" w:rsidRPr="003312BA">
              <w:rPr>
                <w:noProof/>
                <w:webHidden/>
              </w:rPr>
            </w:r>
            <w:r w:rsidR="00570B8F" w:rsidRPr="003312BA">
              <w:rPr>
                <w:noProof/>
                <w:webHidden/>
              </w:rPr>
              <w:fldChar w:fldCharType="separate"/>
            </w:r>
            <w:r w:rsidR="00994138">
              <w:rPr>
                <w:noProof/>
                <w:webHidden/>
              </w:rPr>
              <w:t>27</w:t>
            </w:r>
            <w:r w:rsidR="00570B8F" w:rsidRPr="003312BA">
              <w:rPr>
                <w:noProof/>
                <w:webHidden/>
              </w:rPr>
              <w:fldChar w:fldCharType="end"/>
            </w:r>
          </w:hyperlink>
        </w:p>
        <w:p w14:paraId="4EE68589" w14:textId="6FB833F8" w:rsidR="00570B8F" w:rsidRPr="003312BA" w:rsidRDefault="00B42FDE">
          <w:pPr>
            <w:pStyle w:val="TOC2"/>
            <w:rPr>
              <w:rFonts w:asciiTheme="minorHAnsi" w:eastAsiaTheme="minorEastAsia" w:hAnsiTheme="minorHAnsi" w:cstheme="minorBidi"/>
              <w:smallCaps w:val="0"/>
              <w:noProof/>
              <w:sz w:val="22"/>
              <w:szCs w:val="22"/>
            </w:rPr>
          </w:pPr>
          <w:hyperlink w:anchor="_Toc350937697" w:history="1">
            <w:r w:rsidR="00570B8F" w:rsidRPr="003312BA">
              <w:rPr>
                <w:rStyle w:val="Hyperlink"/>
                <w:noProof/>
                <w:color w:val="auto"/>
              </w:rPr>
              <w:t>CONSISTENCY AND DUE CREDIT CAUTIONS</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_Toc350937697 \h </w:instrText>
            </w:r>
            <w:r w:rsidR="00570B8F" w:rsidRPr="003312BA">
              <w:rPr>
                <w:noProof/>
                <w:webHidden/>
              </w:rPr>
            </w:r>
            <w:r w:rsidR="00570B8F" w:rsidRPr="003312BA">
              <w:rPr>
                <w:noProof/>
                <w:webHidden/>
              </w:rPr>
              <w:fldChar w:fldCharType="separate"/>
            </w:r>
            <w:r w:rsidR="00994138">
              <w:rPr>
                <w:noProof/>
                <w:webHidden/>
              </w:rPr>
              <w:t>28</w:t>
            </w:r>
            <w:r w:rsidR="00570B8F" w:rsidRPr="003312BA">
              <w:rPr>
                <w:noProof/>
                <w:webHidden/>
              </w:rPr>
              <w:fldChar w:fldCharType="end"/>
            </w:r>
          </w:hyperlink>
        </w:p>
        <w:p w14:paraId="7C9DB4DA" w14:textId="313BFDB4" w:rsidR="00570B8F" w:rsidRPr="003312BA" w:rsidRDefault="00B42FDE">
          <w:pPr>
            <w:pStyle w:val="TOC2"/>
            <w:rPr>
              <w:rFonts w:asciiTheme="minorHAnsi" w:eastAsiaTheme="minorEastAsia" w:hAnsiTheme="minorHAnsi" w:cstheme="minorBidi"/>
              <w:smallCaps w:val="0"/>
              <w:noProof/>
              <w:sz w:val="22"/>
              <w:szCs w:val="22"/>
            </w:rPr>
          </w:pPr>
          <w:hyperlink w:anchor="_Toc350937698" w:history="1">
            <w:r w:rsidR="00570B8F" w:rsidRPr="003312BA">
              <w:rPr>
                <w:rStyle w:val="Hyperlink"/>
                <w:noProof/>
                <w:color w:val="auto"/>
              </w:rPr>
              <w:t>MENTORING</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_Toc350937698 \h </w:instrText>
            </w:r>
            <w:r w:rsidR="00570B8F" w:rsidRPr="003312BA">
              <w:rPr>
                <w:noProof/>
                <w:webHidden/>
              </w:rPr>
            </w:r>
            <w:r w:rsidR="00570B8F" w:rsidRPr="003312BA">
              <w:rPr>
                <w:noProof/>
                <w:webHidden/>
              </w:rPr>
              <w:fldChar w:fldCharType="separate"/>
            </w:r>
            <w:r w:rsidR="00994138">
              <w:rPr>
                <w:noProof/>
                <w:webHidden/>
              </w:rPr>
              <w:t>28</w:t>
            </w:r>
            <w:r w:rsidR="00570B8F" w:rsidRPr="003312BA">
              <w:rPr>
                <w:noProof/>
                <w:webHidden/>
              </w:rPr>
              <w:fldChar w:fldCharType="end"/>
            </w:r>
          </w:hyperlink>
        </w:p>
        <w:p w14:paraId="49301877" w14:textId="77777777" w:rsidR="00570B8F" w:rsidRPr="003312BA" w:rsidRDefault="00B42FDE">
          <w:pPr>
            <w:pStyle w:val="TOC2"/>
            <w:rPr>
              <w:rFonts w:asciiTheme="minorHAnsi" w:eastAsiaTheme="minorEastAsia" w:hAnsiTheme="minorHAnsi" w:cstheme="minorBidi"/>
              <w:smallCaps w:val="0"/>
              <w:noProof/>
              <w:sz w:val="22"/>
              <w:szCs w:val="22"/>
            </w:rPr>
          </w:pPr>
          <w:hyperlink w:anchor="_Toc350937699" w:history="1">
            <w:r w:rsidR="00570B8F" w:rsidRPr="003312BA">
              <w:rPr>
                <w:rStyle w:val="Hyperlink"/>
                <w:noProof/>
                <w:color w:val="auto"/>
              </w:rPr>
              <w:t>DOCUMENT OUTLINE AND INSTRUCTIONS</w:t>
            </w:r>
            <w:r w:rsidR="00570B8F" w:rsidRPr="003312BA">
              <w:rPr>
                <w:noProof/>
                <w:webHidden/>
              </w:rPr>
              <w:tab/>
            </w:r>
            <w:r w:rsidR="006E3A63" w:rsidRPr="003312BA">
              <w:rPr>
                <w:noProof/>
                <w:webHidden/>
              </w:rPr>
              <w:t>30</w:t>
            </w:r>
          </w:hyperlink>
        </w:p>
        <w:p w14:paraId="55275E14" w14:textId="12BFC347" w:rsidR="00570B8F" w:rsidRPr="003312BA" w:rsidRDefault="00B42FDE">
          <w:pPr>
            <w:pStyle w:val="TOC1"/>
            <w:rPr>
              <w:rFonts w:asciiTheme="minorHAnsi" w:eastAsiaTheme="minorEastAsia" w:hAnsiTheme="minorHAnsi" w:cstheme="minorBidi"/>
              <w:b w:val="0"/>
              <w:caps w:val="0"/>
              <w:noProof/>
              <w:sz w:val="22"/>
              <w:szCs w:val="22"/>
            </w:rPr>
          </w:pPr>
          <w:hyperlink w:anchor="_Toc350937700" w:history="1">
            <w:r w:rsidR="00570B8F" w:rsidRPr="003312BA">
              <w:rPr>
                <w:rStyle w:val="Hyperlink"/>
                <w:noProof/>
                <w:color w:val="auto"/>
              </w:rPr>
              <w:t>SECTION IV  PROCEDURES FOR CONSIDERATION OF PROMOTION AND TENURE</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_Toc350937700 \h </w:instrText>
            </w:r>
            <w:r w:rsidR="00570B8F" w:rsidRPr="003312BA">
              <w:rPr>
                <w:noProof/>
                <w:webHidden/>
              </w:rPr>
            </w:r>
            <w:r w:rsidR="00570B8F" w:rsidRPr="003312BA">
              <w:rPr>
                <w:noProof/>
                <w:webHidden/>
              </w:rPr>
              <w:fldChar w:fldCharType="separate"/>
            </w:r>
            <w:r w:rsidR="00994138">
              <w:rPr>
                <w:noProof/>
                <w:webHidden/>
              </w:rPr>
              <w:t>43</w:t>
            </w:r>
            <w:r w:rsidR="00570B8F" w:rsidRPr="003312BA">
              <w:rPr>
                <w:noProof/>
                <w:webHidden/>
              </w:rPr>
              <w:fldChar w:fldCharType="end"/>
            </w:r>
          </w:hyperlink>
        </w:p>
        <w:p w14:paraId="6250FEBA" w14:textId="2546A51F" w:rsidR="00570B8F" w:rsidRPr="003312BA" w:rsidRDefault="00B42FDE">
          <w:pPr>
            <w:pStyle w:val="TOC1"/>
            <w:tabs>
              <w:tab w:val="left" w:pos="1680"/>
            </w:tabs>
            <w:rPr>
              <w:rFonts w:asciiTheme="minorHAnsi" w:eastAsiaTheme="minorEastAsia" w:hAnsiTheme="minorHAnsi" w:cstheme="minorBidi"/>
              <w:b w:val="0"/>
              <w:caps w:val="0"/>
              <w:noProof/>
              <w:sz w:val="22"/>
              <w:szCs w:val="22"/>
            </w:rPr>
          </w:pPr>
          <w:hyperlink w:anchor="_Toc350937701" w:history="1">
            <w:r w:rsidR="00570B8F" w:rsidRPr="003312BA">
              <w:rPr>
                <w:rStyle w:val="Hyperlink"/>
                <w:noProof/>
                <w:color w:val="auto"/>
              </w:rPr>
              <w:t>Appendix A:</w:t>
            </w:r>
            <w:r w:rsidR="00E9056D" w:rsidRPr="003312BA">
              <w:rPr>
                <w:rFonts w:asciiTheme="minorHAnsi" w:eastAsiaTheme="minorEastAsia" w:hAnsiTheme="minorHAnsi" w:cstheme="minorBidi"/>
                <w:b w:val="0"/>
                <w:caps w:val="0"/>
                <w:noProof/>
                <w:sz w:val="22"/>
                <w:szCs w:val="22"/>
              </w:rPr>
              <w:t xml:space="preserve"> </w:t>
            </w:r>
            <w:r w:rsidR="00570B8F" w:rsidRPr="003312BA">
              <w:rPr>
                <w:rStyle w:val="Hyperlink"/>
                <w:noProof/>
                <w:color w:val="auto"/>
              </w:rPr>
              <w:t xml:space="preserve">Research Defined for the </w:t>
            </w:r>
            <w:r w:rsidR="00D232F6" w:rsidRPr="003312BA">
              <w:rPr>
                <w:rStyle w:val="Hyperlink"/>
                <w:noProof/>
                <w:color w:val="auto"/>
              </w:rPr>
              <w:t>Purdue Polytechnic institute</w:t>
            </w:r>
            <w:r w:rsidR="00570B8F" w:rsidRPr="003312BA">
              <w:rPr>
                <w:noProof/>
                <w:webHidden/>
              </w:rPr>
              <w:tab/>
            </w:r>
            <w:r w:rsidR="006E3A63" w:rsidRPr="003312BA">
              <w:rPr>
                <w:noProof/>
                <w:webHidden/>
              </w:rPr>
              <w:t>5</w:t>
            </w:r>
          </w:hyperlink>
          <w:r w:rsidR="00C4327A">
            <w:rPr>
              <w:noProof/>
            </w:rPr>
            <w:t>2</w:t>
          </w:r>
        </w:p>
        <w:p w14:paraId="7589EA31" w14:textId="185FFABD" w:rsidR="00ED7C34" w:rsidRDefault="00ED7C34">
          <w:pPr>
            <w:pStyle w:val="TOC1"/>
          </w:pPr>
          <w:r>
            <w:t xml:space="preserve">appendix b: </w:t>
          </w:r>
          <w:r w:rsidR="00EB389A">
            <w:t xml:space="preserve">polytechnic area committee policies and procedures and </w:t>
          </w:r>
          <w:r>
            <w:t xml:space="preserve">straw voting guidelines for the polytechnic institute's area </w:t>
          </w:r>
          <w:r w:rsidR="00EB389A">
            <w:t>committee…………</w:t>
          </w:r>
          <w:r>
            <w:t>…….5</w:t>
          </w:r>
          <w:r w:rsidR="00C4327A">
            <w:t>5</w:t>
          </w:r>
        </w:p>
        <w:p w14:paraId="58492120" w14:textId="047C1FB8" w:rsidR="00570B8F" w:rsidRPr="003312BA" w:rsidRDefault="00B42FDE">
          <w:pPr>
            <w:pStyle w:val="TOC1"/>
            <w:rPr>
              <w:rFonts w:asciiTheme="minorHAnsi" w:eastAsiaTheme="minorEastAsia" w:hAnsiTheme="minorHAnsi" w:cstheme="minorBidi"/>
              <w:b w:val="0"/>
              <w:caps w:val="0"/>
              <w:noProof/>
              <w:sz w:val="22"/>
              <w:szCs w:val="22"/>
            </w:rPr>
          </w:pPr>
          <w:hyperlink w:anchor="_Toc350937702" w:history="1">
            <w:r w:rsidR="00ED7C34">
              <w:rPr>
                <w:rStyle w:val="Hyperlink"/>
                <w:noProof/>
                <w:color w:val="auto"/>
              </w:rPr>
              <w:t>Appendix C</w:t>
            </w:r>
            <w:r w:rsidR="00570B8F" w:rsidRPr="003312BA">
              <w:rPr>
                <w:rStyle w:val="Hyperlink"/>
                <w:noProof/>
                <w:color w:val="auto"/>
              </w:rPr>
              <w:t>: Determining Source Quality and Documenting Scholarly Work for P&amp;T</w:t>
            </w:r>
            <w:r w:rsidR="00570B8F" w:rsidRPr="003312BA">
              <w:rPr>
                <w:noProof/>
                <w:webHidden/>
              </w:rPr>
              <w:tab/>
            </w:r>
            <w:r w:rsidR="00665C4C" w:rsidRPr="003312BA">
              <w:rPr>
                <w:noProof/>
                <w:webHidden/>
              </w:rPr>
              <w:t>5</w:t>
            </w:r>
          </w:hyperlink>
          <w:r w:rsidR="00EB389A">
            <w:rPr>
              <w:noProof/>
            </w:rPr>
            <w:t>9</w:t>
          </w:r>
        </w:p>
        <w:p w14:paraId="0888B6A0" w14:textId="33F4285E" w:rsidR="00570B8F" w:rsidRPr="003312BA" w:rsidRDefault="00B42FDE">
          <w:pPr>
            <w:pStyle w:val="TOC1"/>
            <w:rPr>
              <w:rFonts w:asciiTheme="minorHAnsi" w:eastAsiaTheme="minorEastAsia" w:hAnsiTheme="minorHAnsi" w:cstheme="minorBidi"/>
              <w:b w:val="0"/>
              <w:caps w:val="0"/>
              <w:noProof/>
              <w:sz w:val="22"/>
              <w:szCs w:val="22"/>
            </w:rPr>
          </w:pPr>
          <w:hyperlink w:anchor="_Toc350937703" w:history="1">
            <w:r w:rsidR="00ED7C34">
              <w:rPr>
                <w:rStyle w:val="Hyperlink"/>
                <w:noProof/>
                <w:color w:val="auto"/>
              </w:rPr>
              <w:t>Appendix D</w:t>
            </w:r>
            <w:r w:rsidR="00570B8F" w:rsidRPr="003312BA">
              <w:rPr>
                <w:rStyle w:val="Hyperlink"/>
                <w:noProof/>
                <w:color w:val="auto"/>
              </w:rPr>
              <w:t>- Grant Activity Form</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_Toc350937703 \h </w:instrText>
            </w:r>
            <w:r w:rsidR="00570B8F" w:rsidRPr="003312BA">
              <w:rPr>
                <w:noProof/>
                <w:webHidden/>
              </w:rPr>
            </w:r>
            <w:r w:rsidR="00570B8F" w:rsidRPr="003312BA">
              <w:rPr>
                <w:noProof/>
                <w:webHidden/>
              </w:rPr>
              <w:fldChar w:fldCharType="separate"/>
            </w:r>
            <w:r w:rsidR="00994138">
              <w:rPr>
                <w:noProof/>
                <w:webHidden/>
              </w:rPr>
              <w:t>64</w:t>
            </w:r>
            <w:r w:rsidR="00570B8F" w:rsidRPr="003312BA">
              <w:rPr>
                <w:noProof/>
                <w:webHidden/>
              </w:rPr>
              <w:fldChar w:fldCharType="end"/>
            </w:r>
          </w:hyperlink>
          <w:r w:rsidR="00EB389A">
            <w:rPr>
              <w:noProof/>
            </w:rPr>
            <w:t>4</w:t>
          </w:r>
        </w:p>
        <w:p w14:paraId="52D43BE5" w14:textId="54443E07" w:rsidR="00BC48CC" w:rsidRPr="003312BA" w:rsidRDefault="00B42FDE" w:rsidP="00EB389A">
          <w:pPr>
            <w:pStyle w:val="TOC1"/>
            <w:sectPr w:rsidR="00BC48CC" w:rsidRPr="003312BA">
              <w:headerReference w:type="default" r:id="rId17"/>
              <w:headerReference w:type="first" r:id="rId18"/>
              <w:footnotePr>
                <w:numRestart w:val="eachSect"/>
              </w:footnotePr>
              <w:type w:val="continuous"/>
              <w:pgSz w:w="12240" w:h="15840" w:code="1"/>
              <w:pgMar w:top="1440" w:right="1440" w:bottom="1440" w:left="1440" w:header="720" w:footer="720" w:gutter="0"/>
              <w:pgNumType w:start="0"/>
              <w:cols w:space="720"/>
              <w:titlePg/>
              <w:docGrid w:linePitch="326"/>
            </w:sectPr>
          </w:pPr>
          <w:hyperlink w:anchor="_Toc350937704" w:history="1">
            <w:r w:rsidR="00570B8F" w:rsidRPr="003312BA">
              <w:rPr>
                <w:rStyle w:val="Hyperlink"/>
                <w:noProof/>
                <w:color w:val="auto"/>
              </w:rPr>
              <w:t>INDEX</w:t>
            </w:r>
            <w:r w:rsidR="00570B8F" w:rsidRPr="003312BA">
              <w:rPr>
                <w:noProof/>
                <w:webHidden/>
              </w:rPr>
              <w:tab/>
            </w:r>
            <w:r w:rsidR="00570B8F" w:rsidRPr="003312BA">
              <w:rPr>
                <w:noProof/>
                <w:webHidden/>
              </w:rPr>
              <w:fldChar w:fldCharType="begin"/>
            </w:r>
            <w:r w:rsidR="00570B8F" w:rsidRPr="003312BA">
              <w:rPr>
                <w:noProof/>
                <w:webHidden/>
              </w:rPr>
              <w:instrText xml:space="preserve"> PAGEREF _Toc350937704 \h </w:instrText>
            </w:r>
            <w:r w:rsidR="00570B8F" w:rsidRPr="003312BA">
              <w:rPr>
                <w:noProof/>
                <w:webHidden/>
              </w:rPr>
            </w:r>
            <w:r w:rsidR="00570B8F" w:rsidRPr="003312BA">
              <w:rPr>
                <w:noProof/>
                <w:webHidden/>
              </w:rPr>
              <w:fldChar w:fldCharType="separate"/>
            </w:r>
            <w:r w:rsidR="00994138">
              <w:rPr>
                <w:noProof/>
                <w:webHidden/>
              </w:rPr>
              <w:t>65</w:t>
            </w:r>
            <w:r w:rsidR="00570B8F" w:rsidRPr="003312BA">
              <w:rPr>
                <w:noProof/>
                <w:webHidden/>
              </w:rPr>
              <w:fldChar w:fldCharType="end"/>
            </w:r>
          </w:hyperlink>
          <w:r w:rsidR="001B1626" w:rsidRPr="003312BA">
            <w:fldChar w:fldCharType="end"/>
          </w:r>
          <w:r w:rsidR="00EB389A">
            <w:t>5</w:t>
          </w:r>
        </w:p>
      </w:sdtContent>
    </w:sdt>
    <w:p w14:paraId="330AA69F" w14:textId="77777777" w:rsidR="008B3EC0" w:rsidRPr="003312BA" w:rsidRDefault="008B3EC0" w:rsidP="004632F4">
      <w:pPr>
        <w:sectPr w:rsidR="008B3EC0" w:rsidRPr="003312BA">
          <w:footnotePr>
            <w:numRestart w:val="eachSect"/>
          </w:footnotePr>
          <w:type w:val="continuous"/>
          <w:pgSz w:w="12240" w:h="15840" w:code="1"/>
          <w:pgMar w:top="1440" w:right="1440" w:bottom="1440" w:left="1440" w:header="720" w:footer="720" w:gutter="0"/>
          <w:cols w:space="720"/>
          <w:titlePg/>
          <w:docGrid w:linePitch="326"/>
        </w:sectPr>
      </w:pPr>
    </w:p>
    <w:p w14:paraId="3AA6E0DA" w14:textId="77777777" w:rsidR="00B85596" w:rsidRPr="003F08B3" w:rsidRDefault="00B85596" w:rsidP="005F3923">
      <w:pPr>
        <w:pStyle w:val="Heading1"/>
      </w:pPr>
      <w:bookmarkStart w:id="5" w:name="_Toc228954378"/>
      <w:bookmarkStart w:id="6" w:name="_Toc350937664"/>
      <w:r w:rsidRPr="003F08B3">
        <w:lastRenderedPageBreak/>
        <w:t>PREFACE</w:t>
      </w:r>
      <w:bookmarkEnd w:id="5"/>
      <w:bookmarkEnd w:id="6"/>
    </w:p>
    <w:p w14:paraId="2F0CE2CA" w14:textId="77777777" w:rsidR="00C516D2" w:rsidRPr="003F08B3" w:rsidRDefault="00B85596">
      <w:r w:rsidRPr="003F08B3">
        <w:tab/>
        <w:t>Th</w:t>
      </w:r>
      <w:r w:rsidR="00971A53" w:rsidRPr="003F08B3">
        <w:t>is handbook has</w:t>
      </w:r>
      <w:r w:rsidRPr="003F08B3">
        <w:t xml:space="preserve"> been prepared for the purpose of informing members of the faculty of the </w:t>
      </w:r>
      <w:r w:rsidR="00D232F6">
        <w:t>Purdue Polytechnic Institute</w:t>
      </w:r>
      <w:r w:rsidRPr="003F08B3">
        <w:t xml:space="preserve"> and Purdue University of the criteria</w:t>
      </w:r>
      <w:r w:rsidR="001B1626" w:rsidRPr="003F08B3">
        <w:fldChar w:fldCharType="begin"/>
      </w:r>
      <w:r w:rsidRPr="003F08B3">
        <w:instrText xml:space="preserve"> XE "Promotion criteria" </w:instrText>
      </w:r>
      <w:r w:rsidR="001B1626" w:rsidRPr="003F08B3">
        <w:fldChar w:fldCharType="end"/>
      </w:r>
      <w:r w:rsidRPr="003F08B3">
        <w:t xml:space="preserve"> for promotion and tenure of </w:t>
      </w:r>
      <w:r w:rsidR="00D232F6">
        <w:t>Polytechnic</w:t>
      </w:r>
      <w:r w:rsidRPr="003F08B3">
        <w:t xml:space="preserve"> faculty.</w:t>
      </w:r>
      <w:r w:rsidR="00971A53" w:rsidRPr="003F08B3">
        <w:t xml:space="preserve">  In addition, this handbook is one source of guidance to help </w:t>
      </w:r>
      <w:r w:rsidR="001B1626" w:rsidRPr="003F08B3">
        <w:fldChar w:fldCharType="begin"/>
      </w:r>
      <w:r w:rsidRPr="003F08B3">
        <w:instrText xml:space="preserve"> XE "Promotion committee:Area" </w:instrText>
      </w:r>
      <w:r w:rsidR="001B1626" w:rsidRPr="003F08B3">
        <w:fldChar w:fldCharType="end"/>
      </w:r>
      <w:r w:rsidR="001B1626" w:rsidRPr="003F08B3">
        <w:fldChar w:fldCharType="begin"/>
      </w:r>
      <w:r w:rsidRPr="003F08B3">
        <w:instrText xml:space="preserve"> XE "Promotion committee:Area" </w:instrText>
      </w:r>
      <w:r w:rsidR="001B1626" w:rsidRPr="003F08B3">
        <w:fldChar w:fldCharType="end"/>
      </w:r>
      <w:r w:rsidR="001B1626" w:rsidRPr="003F08B3">
        <w:fldChar w:fldCharType="begin"/>
      </w:r>
      <w:r w:rsidRPr="003F08B3">
        <w:instrText xml:space="preserve"> XE "Area committee" </w:instrText>
      </w:r>
      <w:r w:rsidR="001B1626" w:rsidRPr="003F08B3">
        <w:fldChar w:fldCharType="end"/>
      </w:r>
      <w:r w:rsidRPr="003F08B3">
        <w:t>individual faculty in preparation of promotion document</w:t>
      </w:r>
      <w:r w:rsidR="001B1626" w:rsidRPr="003F08B3">
        <w:fldChar w:fldCharType="begin"/>
      </w:r>
      <w:r w:rsidRPr="003F08B3">
        <w:instrText xml:space="preserve"> XE "Promotion document" </w:instrText>
      </w:r>
      <w:r w:rsidR="001B1626" w:rsidRPr="003F08B3">
        <w:fldChar w:fldCharType="end"/>
      </w:r>
      <w:r w:rsidRPr="003F08B3">
        <w:t>s.</w:t>
      </w:r>
      <w:r w:rsidR="00D35074" w:rsidRPr="003F08B3">
        <w:t xml:space="preserve"> </w:t>
      </w:r>
      <w:r w:rsidRPr="003F08B3">
        <w:t xml:space="preserve"> This handbook represents the cumulative efforts of senior faculty members from the </w:t>
      </w:r>
      <w:r w:rsidR="002C4666" w:rsidRPr="003F08B3">
        <w:t>c</w:t>
      </w:r>
      <w:r w:rsidR="003E2B72" w:rsidRPr="003F08B3">
        <w:t>ollege</w:t>
      </w:r>
      <w:r w:rsidRPr="003F08B3">
        <w:t xml:space="preserve">. </w:t>
      </w:r>
      <w:r w:rsidR="00D35074" w:rsidRPr="003F08B3">
        <w:t xml:space="preserve"> </w:t>
      </w:r>
      <w:r w:rsidRPr="003F08B3">
        <w:t xml:space="preserve">It is intended to interpret the </w:t>
      </w:r>
      <w:r w:rsidR="002C4666" w:rsidRPr="003F08B3">
        <w:t>university</w:t>
      </w:r>
      <w:r w:rsidRPr="003F08B3">
        <w:t xml:space="preserve"> criteria</w:t>
      </w:r>
      <w:r w:rsidR="001B1626" w:rsidRPr="003F08B3">
        <w:fldChar w:fldCharType="begin"/>
      </w:r>
      <w:r w:rsidRPr="003F08B3">
        <w:instrText xml:space="preserve"> XE "Promotion criteria" </w:instrText>
      </w:r>
      <w:r w:rsidR="001B1626" w:rsidRPr="003F08B3">
        <w:fldChar w:fldCharType="end"/>
      </w:r>
      <w:r w:rsidRPr="003F08B3">
        <w:t xml:space="preserve"> for promotion and tenure</w:t>
      </w:r>
      <w:r w:rsidR="001B1626" w:rsidRPr="003F08B3">
        <w:fldChar w:fldCharType="begin"/>
      </w:r>
      <w:r w:rsidRPr="003F08B3">
        <w:instrText xml:space="preserve"> XE "Tenure" </w:instrText>
      </w:r>
      <w:r w:rsidR="001B1626" w:rsidRPr="003F08B3">
        <w:fldChar w:fldCharType="end"/>
      </w:r>
      <w:r w:rsidR="001B1626" w:rsidRPr="003F08B3">
        <w:fldChar w:fldCharType="begin"/>
      </w:r>
      <w:r w:rsidRPr="003F08B3">
        <w:instrText xml:space="preserve"> XE "Criteria:tenure" </w:instrText>
      </w:r>
      <w:r w:rsidR="001B1626" w:rsidRPr="003F08B3">
        <w:fldChar w:fldCharType="end"/>
      </w:r>
      <w:r w:rsidRPr="003F08B3">
        <w:t xml:space="preserve"> as they apply to the mission and character of the </w:t>
      </w:r>
      <w:r w:rsidR="00D232F6">
        <w:t>Purdue Polytechnic Institute</w:t>
      </w:r>
      <w:r w:rsidR="00B561B7" w:rsidRPr="003F08B3">
        <w:t xml:space="preserve">. </w:t>
      </w:r>
      <w:r w:rsidR="00D35074" w:rsidRPr="003F08B3">
        <w:t xml:space="preserve"> </w:t>
      </w:r>
      <w:r w:rsidR="00B561B7" w:rsidRPr="003F08B3">
        <w:t>The time and effort</w:t>
      </w:r>
      <w:r w:rsidRPr="003F08B3">
        <w:t xml:space="preserve"> voluntarily contributed</w:t>
      </w:r>
      <w:r w:rsidR="00971A53" w:rsidRPr="003F08B3">
        <w:t xml:space="preserve"> by faculty</w:t>
      </w:r>
      <w:r w:rsidRPr="003F08B3">
        <w:t xml:space="preserve"> to the </w:t>
      </w:r>
      <w:r w:rsidR="00B561B7" w:rsidRPr="003F08B3">
        <w:t>development of these guidelines</w:t>
      </w:r>
      <w:r w:rsidRPr="003F08B3">
        <w:t xml:space="preserve"> is greatly appreciated.</w:t>
      </w:r>
    </w:p>
    <w:p w14:paraId="1C651FD3" w14:textId="77777777" w:rsidR="00B85596" w:rsidRPr="003F08B3" w:rsidRDefault="00B85596" w:rsidP="00B85596">
      <w:r w:rsidRPr="003F08B3">
        <w:tab/>
        <w:t>It is important to recognize that promotion/tenure</w:t>
      </w:r>
      <w:r w:rsidR="001B1626" w:rsidRPr="003F08B3">
        <w:fldChar w:fldCharType="begin"/>
      </w:r>
      <w:r w:rsidRPr="003F08B3">
        <w:instrText xml:space="preserve"> XE "Tenure" </w:instrText>
      </w:r>
      <w:r w:rsidR="001B1626" w:rsidRPr="003F08B3">
        <w:fldChar w:fldCharType="end"/>
      </w:r>
      <w:r w:rsidRPr="003F08B3">
        <w:t xml:space="preserve"> review is a peer review</w:t>
      </w:r>
      <w:r w:rsidR="001B1626" w:rsidRPr="003F08B3">
        <w:fldChar w:fldCharType="begin"/>
      </w:r>
      <w:r w:rsidRPr="003F08B3">
        <w:instrText xml:space="preserve"> XE "Peer review" </w:instrText>
      </w:r>
      <w:r w:rsidR="001B1626" w:rsidRPr="003F08B3">
        <w:fldChar w:fldCharType="end"/>
      </w:r>
      <w:r w:rsidRPr="003F08B3">
        <w:t xml:space="preserve"> process; and, therefore, it is an ever-changing process. </w:t>
      </w:r>
      <w:r w:rsidR="00D35074" w:rsidRPr="003F08B3">
        <w:t xml:space="preserve"> </w:t>
      </w:r>
      <w:r w:rsidRPr="003F08B3">
        <w:t>Although changes in the process and associated documentation typically occur slowly, they do occur regularly</w:t>
      </w:r>
      <w:r w:rsidR="00B561B7" w:rsidRPr="003F08B3">
        <w:t xml:space="preserve">. </w:t>
      </w:r>
      <w:r w:rsidR="00D35074" w:rsidRPr="003F08B3">
        <w:t xml:space="preserve"> </w:t>
      </w:r>
      <w:r w:rsidR="00B561B7" w:rsidRPr="003F08B3">
        <w:t>In view of this, the faculty</w:t>
      </w:r>
      <w:r w:rsidRPr="003F08B3">
        <w:t xml:space="preserve"> recognize that this handbook must be a living document reflecting change as it occurs. </w:t>
      </w:r>
      <w:r w:rsidR="00D35074" w:rsidRPr="003F08B3">
        <w:t xml:space="preserve"> </w:t>
      </w:r>
      <w:r w:rsidRPr="003F08B3">
        <w:t>Each faculty member's suggestions for improvement are needed and should be provided to either the respective department head or members of the Area Committee</w:t>
      </w:r>
      <w:r w:rsidR="001B1626" w:rsidRPr="003F08B3">
        <w:fldChar w:fldCharType="begin"/>
      </w:r>
      <w:r w:rsidRPr="003F08B3">
        <w:instrText xml:space="preserve"> XE "Area Committee" </w:instrText>
      </w:r>
      <w:r w:rsidR="001B1626" w:rsidRPr="003F08B3">
        <w:fldChar w:fldCharType="end"/>
      </w:r>
      <w:r w:rsidRPr="003F08B3">
        <w:t xml:space="preserve"> of the </w:t>
      </w:r>
      <w:r w:rsidR="002C4666" w:rsidRPr="003F08B3">
        <w:t>college</w:t>
      </w:r>
      <w:r w:rsidRPr="003F08B3">
        <w:t>.</w:t>
      </w:r>
    </w:p>
    <w:p w14:paraId="6E829D38" w14:textId="77777777" w:rsidR="00B85596" w:rsidRPr="003F08B3" w:rsidRDefault="00B85596" w:rsidP="00B85596">
      <w:r w:rsidRPr="003F08B3">
        <w:tab/>
        <w:t xml:space="preserve">In its various disciplines, the </w:t>
      </w:r>
      <w:r w:rsidR="00D232F6">
        <w:t>Purdue Polytechnic Institute</w:t>
      </w:r>
      <w:r w:rsidR="00D232F6" w:rsidRPr="003F08B3">
        <w:t xml:space="preserve"> </w:t>
      </w:r>
      <w:r w:rsidRPr="003F08B3">
        <w:t>is a national</w:t>
      </w:r>
      <w:r w:rsidR="001B1626" w:rsidRPr="003F08B3">
        <w:fldChar w:fldCharType="begin"/>
      </w:r>
      <w:r w:rsidRPr="003F08B3">
        <w:instrText xml:space="preserve"> XE "National and international recognition" </w:instrText>
      </w:r>
      <w:r w:rsidR="001B1626" w:rsidRPr="003F08B3">
        <w:fldChar w:fldCharType="end"/>
      </w:r>
      <w:r w:rsidRPr="003F08B3">
        <w:t xml:space="preserve"> role model for technology education. </w:t>
      </w:r>
      <w:r w:rsidR="00D35074" w:rsidRPr="003F08B3">
        <w:t xml:space="preserve"> </w:t>
      </w:r>
      <w:r w:rsidRPr="003F08B3">
        <w:t xml:space="preserve">The </w:t>
      </w:r>
      <w:r w:rsidR="002C4666" w:rsidRPr="003F08B3">
        <w:t>c</w:t>
      </w:r>
      <w:r w:rsidR="00D34911" w:rsidRPr="003F08B3">
        <w:t>ollege</w:t>
      </w:r>
      <w:r w:rsidRPr="003F08B3">
        <w:t xml:space="preserve"> recognizes that faculty development is the primary prerequisite to maintaining this stature. </w:t>
      </w:r>
      <w:r w:rsidR="00D35074" w:rsidRPr="003F08B3">
        <w:t xml:space="preserve"> </w:t>
      </w:r>
      <w:r w:rsidRPr="003F08B3">
        <w:t>The following criteria</w:t>
      </w:r>
      <w:r w:rsidR="001B1626" w:rsidRPr="003F08B3">
        <w:fldChar w:fldCharType="begin"/>
      </w:r>
      <w:r w:rsidRPr="003F08B3">
        <w:instrText xml:space="preserve"> XE "Promotion criteria" </w:instrText>
      </w:r>
      <w:r w:rsidR="001B1626" w:rsidRPr="003F08B3">
        <w:fldChar w:fldCharType="end"/>
      </w:r>
      <w:r w:rsidRPr="003F08B3">
        <w:t xml:space="preserve"> specify how the Area Committee</w:t>
      </w:r>
      <w:r w:rsidR="001B1626" w:rsidRPr="003F08B3">
        <w:fldChar w:fldCharType="begin"/>
      </w:r>
      <w:r w:rsidRPr="003F08B3">
        <w:instrText xml:space="preserve"> XE "Promotion committee:Area" </w:instrText>
      </w:r>
      <w:r w:rsidR="001B1626" w:rsidRPr="003F08B3">
        <w:fldChar w:fldCharType="end"/>
      </w:r>
      <w:r w:rsidR="001B1626" w:rsidRPr="003F08B3">
        <w:fldChar w:fldCharType="begin"/>
      </w:r>
      <w:r w:rsidRPr="003F08B3">
        <w:instrText xml:space="preserve"> XE "Area Committee" </w:instrText>
      </w:r>
      <w:r w:rsidR="001B1626" w:rsidRPr="003F08B3">
        <w:fldChar w:fldCharType="end"/>
      </w:r>
      <w:r w:rsidRPr="003F08B3">
        <w:t xml:space="preserve"> and Primary</w:t>
      </w:r>
      <w:r w:rsidR="001B1626" w:rsidRPr="003F08B3">
        <w:fldChar w:fldCharType="begin"/>
      </w:r>
      <w:r w:rsidRPr="003F08B3">
        <w:instrText xml:space="preserve"> XE "Promotion committee:Primary" </w:instrText>
      </w:r>
      <w:r w:rsidR="001B1626" w:rsidRPr="003F08B3">
        <w:fldChar w:fldCharType="end"/>
      </w:r>
      <w:r w:rsidR="001B1626" w:rsidRPr="003F08B3">
        <w:fldChar w:fldCharType="begin"/>
      </w:r>
      <w:r w:rsidRPr="003F08B3">
        <w:instrText xml:space="preserve"> XE "Primary committee" </w:instrText>
      </w:r>
      <w:r w:rsidR="001B1626" w:rsidRPr="003F08B3">
        <w:fldChar w:fldCharType="end"/>
      </w:r>
      <w:r w:rsidRPr="003F08B3">
        <w:t xml:space="preserve"> Committee</w:t>
      </w:r>
      <w:r w:rsidR="001B1626" w:rsidRPr="003F08B3">
        <w:fldChar w:fldCharType="begin"/>
      </w:r>
      <w:r w:rsidRPr="003F08B3">
        <w:instrText xml:space="preserve"> XE "Promotion committee:Primary" </w:instrText>
      </w:r>
      <w:r w:rsidR="001B1626" w:rsidRPr="003F08B3">
        <w:fldChar w:fldCharType="end"/>
      </w:r>
      <w:r w:rsidR="001B1626" w:rsidRPr="003F08B3">
        <w:fldChar w:fldCharType="begin"/>
      </w:r>
      <w:r w:rsidRPr="003F08B3">
        <w:instrText xml:space="preserve"> XE "Primary committee" </w:instrText>
      </w:r>
      <w:r w:rsidR="001B1626" w:rsidRPr="003F08B3">
        <w:fldChar w:fldCharType="end"/>
      </w:r>
      <w:r w:rsidRPr="003F08B3">
        <w:t xml:space="preserve"> assess faculty accomplishments.</w:t>
      </w:r>
    </w:p>
    <w:p w14:paraId="23D656B2" w14:textId="77777777" w:rsidR="00D34911" w:rsidRPr="003F08B3" w:rsidRDefault="00D34911" w:rsidP="00D34911">
      <w:pPr>
        <w:pStyle w:val="BlockText"/>
        <w:spacing w:line="240" w:lineRule="auto"/>
        <w:jc w:val="left"/>
        <w:rPr>
          <w:i/>
          <w:iCs/>
        </w:rPr>
      </w:pPr>
      <w:r w:rsidRPr="003F08B3">
        <w:rPr>
          <w:i/>
          <w:iCs/>
        </w:rPr>
        <w:t xml:space="preserve">The faculty of the </w:t>
      </w:r>
      <w:r w:rsidR="00A65770" w:rsidRPr="00A65770">
        <w:rPr>
          <w:i/>
        </w:rPr>
        <w:t>Purdue Polytechnic Institute</w:t>
      </w:r>
      <w:r w:rsidR="00A65770" w:rsidRPr="003F08B3">
        <w:t xml:space="preserve"> </w:t>
      </w:r>
      <w:r w:rsidRPr="003F08B3">
        <w:rPr>
          <w:i/>
          <w:iCs/>
        </w:rPr>
        <w:t xml:space="preserve">acknowledges its responsibility to acquire, appraise, and disseminate knowledge. </w:t>
      </w:r>
      <w:r w:rsidR="00D35074" w:rsidRPr="003F08B3">
        <w:rPr>
          <w:i/>
          <w:iCs/>
        </w:rPr>
        <w:t xml:space="preserve"> </w:t>
      </w:r>
      <w:r w:rsidRPr="003F08B3">
        <w:rPr>
          <w:i/>
          <w:iCs/>
        </w:rPr>
        <w:t xml:space="preserve">Faculty members are expected to communicate this knowledge to their immediate community of students and scholars, to their profession, and to society at large. </w:t>
      </w:r>
      <w:r w:rsidR="00D35074" w:rsidRPr="003F08B3">
        <w:rPr>
          <w:i/>
          <w:iCs/>
        </w:rPr>
        <w:t xml:space="preserve"> </w:t>
      </w:r>
      <w:r w:rsidRPr="003F08B3">
        <w:rPr>
          <w:i/>
          <w:iCs/>
        </w:rPr>
        <w:t>The faculty also acknowledges its responsibility to serve Purdue University, the local community, the state of Indiana, and the nation.</w:t>
      </w:r>
    </w:p>
    <w:p w14:paraId="70C8AD1F" w14:textId="77777777" w:rsidR="00D34911" w:rsidRPr="003F08B3" w:rsidRDefault="00D34911" w:rsidP="00D34911">
      <w:r w:rsidRPr="003F08B3">
        <w:tab/>
        <w:t xml:space="preserve">The faculty of the </w:t>
      </w:r>
      <w:r w:rsidR="00A65770">
        <w:t>Purdue Polytechnic Institute</w:t>
      </w:r>
      <w:r w:rsidR="00A65770" w:rsidRPr="003F08B3">
        <w:t xml:space="preserve"> </w:t>
      </w:r>
      <w:r w:rsidRPr="003F08B3">
        <w:t xml:space="preserve">endorse the </w:t>
      </w:r>
      <w:r w:rsidR="002C4666" w:rsidRPr="003F08B3">
        <w:t>university</w:t>
      </w:r>
      <w:r w:rsidRPr="003F08B3">
        <w:t xml:space="preserve">'s mission of learning, discovery, and engagement and </w:t>
      </w:r>
      <w:r w:rsidR="001B1626" w:rsidRPr="003F08B3">
        <w:fldChar w:fldCharType="begin"/>
      </w:r>
      <w:r w:rsidRPr="003F08B3">
        <w:instrText xml:space="preserve"> XE "Creative endeavor" </w:instrText>
      </w:r>
      <w:r w:rsidR="001B1626" w:rsidRPr="003F08B3">
        <w:fldChar w:fldCharType="end"/>
      </w:r>
      <w:r w:rsidR="001B1626" w:rsidRPr="003F08B3">
        <w:fldChar w:fldCharType="begin"/>
      </w:r>
      <w:r w:rsidRPr="003F08B3">
        <w:instrText xml:space="preserve"> XE "Scholarship" </w:instrText>
      </w:r>
      <w:r w:rsidR="001B1626" w:rsidRPr="003F08B3">
        <w:fldChar w:fldCharType="end"/>
      </w:r>
      <w:r w:rsidR="001B1626" w:rsidRPr="003F08B3">
        <w:fldChar w:fldCharType="begin"/>
      </w:r>
      <w:r w:rsidRPr="003F08B3">
        <w:instrText xml:space="preserve"> XE "Scholarship" </w:instrText>
      </w:r>
      <w:r w:rsidR="001B1626" w:rsidRPr="003F08B3">
        <w:fldChar w:fldCharType="end"/>
      </w:r>
      <w:r w:rsidR="001B1626" w:rsidRPr="003F08B3">
        <w:fldChar w:fldCharType="begin"/>
      </w:r>
      <w:r w:rsidRPr="003F08B3">
        <w:instrText xml:space="preserve"> XE "Service" </w:instrText>
      </w:r>
      <w:r w:rsidR="001B1626" w:rsidRPr="003F08B3">
        <w:fldChar w:fldCharType="end"/>
      </w:r>
      <w:r w:rsidR="001B1626" w:rsidRPr="003F08B3">
        <w:fldChar w:fldCharType="begin"/>
      </w:r>
      <w:r w:rsidRPr="003F08B3">
        <w:instrText xml:space="preserve"> XE "Service" </w:instrText>
      </w:r>
      <w:r w:rsidR="001B1626" w:rsidRPr="003F08B3">
        <w:fldChar w:fldCharType="end"/>
      </w:r>
      <w:r w:rsidRPr="003F08B3">
        <w:t>recognize</w:t>
      </w:r>
      <w:r w:rsidR="002E0CF8" w:rsidRPr="003F08B3">
        <w:t xml:space="preserve"> the</w:t>
      </w:r>
      <w:r w:rsidRPr="003F08B3">
        <w:t xml:space="preserve"> </w:t>
      </w:r>
      <w:r w:rsidR="00A65770">
        <w:t>Purdue Polytechnic Institute</w:t>
      </w:r>
      <w:r w:rsidRPr="003F08B3">
        <w:t xml:space="preserve">’s </w:t>
      </w:r>
      <w:r w:rsidR="004D020A" w:rsidRPr="003F08B3">
        <w:t>deep</w:t>
      </w:r>
      <w:r w:rsidRPr="003F08B3">
        <w:t xml:space="preserve"> commitment to quality undergraduate and graduate learning, applied research, and engagement.  </w:t>
      </w:r>
    </w:p>
    <w:p w14:paraId="5DA682E2" w14:textId="77777777" w:rsidR="00D34911" w:rsidRPr="003F08B3" w:rsidRDefault="00D34911" w:rsidP="00D34911">
      <w:pPr>
        <w:pStyle w:val="BlockText"/>
        <w:spacing w:line="240" w:lineRule="auto"/>
        <w:jc w:val="left"/>
        <w:rPr>
          <w:i/>
          <w:iCs/>
        </w:rPr>
      </w:pPr>
      <w:r w:rsidRPr="003F08B3">
        <w:rPr>
          <w:i/>
          <w:iCs/>
        </w:rPr>
        <w:t xml:space="preserve">This document is dynamic. </w:t>
      </w:r>
      <w:r w:rsidR="00D35074" w:rsidRPr="003F08B3">
        <w:rPr>
          <w:i/>
          <w:iCs/>
        </w:rPr>
        <w:t xml:space="preserve"> </w:t>
      </w:r>
      <w:r w:rsidRPr="003F08B3">
        <w:rPr>
          <w:i/>
          <w:iCs/>
        </w:rPr>
        <w:t xml:space="preserve">For the latest revisions and recommendations, see the </w:t>
      </w:r>
      <w:r w:rsidR="00A65770">
        <w:t>Purdue Polytechnic Institute</w:t>
      </w:r>
      <w:r w:rsidR="00A65770" w:rsidRPr="003F08B3">
        <w:t xml:space="preserve"> </w:t>
      </w:r>
      <w:r w:rsidRPr="003F08B3">
        <w:rPr>
          <w:i/>
          <w:iCs/>
        </w:rPr>
        <w:t xml:space="preserve">website. </w:t>
      </w:r>
      <w:r w:rsidR="00D35074" w:rsidRPr="003F08B3">
        <w:rPr>
          <w:i/>
          <w:iCs/>
        </w:rPr>
        <w:t xml:space="preserve"> </w:t>
      </w:r>
      <w:r w:rsidRPr="003F08B3">
        <w:rPr>
          <w:i/>
          <w:iCs/>
        </w:rPr>
        <w:t>The version number is always printed at the bottom of the document cover.</w:t>
      </w:r>
    </w:p>
    <w:p w14:paraId="57F8056C" w14:textId="77777777" w:rsidR="00B85596" w:rsidRPr="003F08B3" w:rsidRDefault="00B85596" w:rsidP="00B85596">
      <w:pPr>
        <w:pStyle w:val="Heading1"/>
        <w:pageBreakBefore/>
      </w:pPr>
      <w:bookmarkStart w:id="7" w:name="_Toc314315144"/>
      <w:bookmarkStart w:id="8" w:name="_Toc314315502"/>
      <w:bookmarkStart w:id="9" w:name="_Toc314315746"/>
      <w:bookmarkStart w:id="10" w:name="_Toc314316339"/>
      <w:bookmarkStart w:id="11" w:name="_Toc314316850"/>
      <w:bookmarkStart w:id="12" w:name="_Toc314317023"/>
      <w:bookmarkStart w:id="13" w:name="_Toc315699679"/>
      <w:bookmarkStart w:id="14" w:name="_Toc315699777"/>
      <w:bookmarkStart w:id="15" w:name="_Toc228954379"/>
      <w:bookmarkStart w:id="16" w:name="_Toc350937666"/>
      <w:r w:rsidRPr="003F08B3">
        <w:lastRenderedPageBreak/>
        <w:t>USING THIS HANDBOOK</w:t>
      </w:r>
      <w:bookmarkEnd w:id="7"/>
      <w:bookmarkEnd w:id="8"/>
      <w:bookmarkEnd w:id="9"/>
      <w:bookmarkEnd w:id="10"/>
      <w:bookmarkEnd w:id="11"/>
      <w:bookmarkEnd w:id="12"/>
      <w:bookmarkEnd w:id="13"/>
      <w:bookmarkEnd w:id="14"/>
      <w:bookmarkEnd w:id="15"/>
      <w:bookmarkEnd w:id="16"/>
    </w:p>
    <w:p w14:paraId="60F4DA99" w14:textId="77777777" w:rsidR="00B85596" w:rsidRPr="003F08B3" w:rsidRDefault="00B85596" w:rsidP="00B85596">
      <w:r w:rsidRPr="003F08B3">
        <w:tab/>
        <w:t>This handbook has been prepared as a guide for faculty in documenting professional achievement.</w:t>
      </w:r>
      <w:r w:rsidR="00D35074" w:rsidRPr="003F08B3">
        <w:t xml:space="preserve"> </w:t>
      </w:r>
      <w:r w:rsidRPr="003F08B3">
        <w:t xml:space="preserve"> It is intended neither to be prescriptive nor proscriptive. </w:t>
      </w:r>
      <w:r w:rsidR="00AF7EDC" w:rsidRPr="003F08B3">
        <w:t xml:space="preserve"> </w:t>
      </w:r>
      <w:r w:rsidRPr="003F08B3">
        <w:t xml:space="preserve">Rather, the handbook is </w:t>
      </w:r>
      <w:r w:rsidR="004D020A" w:rsidRPr="003F08B3">
        <w:t xml:space="preserve">one source </w:t>
      </w:r>
      <w:r w:rsidR="00621C84" w:rsidRPr="003F08B3">
        <w:t>of broad</w:t>
      </w:r>
      <w:r w:rsidRPr="003F08B3">
        <w:t xml:space="preserve"> guidance to faculty seeking to set goals and to design their career plans, professional development, and activities in concert with the norm of expectations for faculty at Purdue University and the </w:t>
      </w:r>
      <w:r w:rsidR="00A65770">
        <w:t>Purdue Polytechnic Institute</w:t>
      </w:r>
      <w:r w:rsidRPr="003F08B3">
        <w:t xml:space="preserve">. </w:t>
      </w:r>
      <w:r w:rsidR="004D020A" w:rsidRPr="003F08B3">
        <w:t xml:space="preserve"> The </w:t>
      </w:r>
      <w:r w:rsidR="00A65770">
        <w:t>Purdue Polytechnic Institute</w:t>
      </w:r>
      <w:r w:rsidR="00A65770" w:rsidRPr="003F08B3">
        <w:t xml:space="preserve"> </w:t>
      </w:r>
      <w:r w:rsidR="004D020A" w:rsidRPr="003F08B3">
        <w:t xml:space="preserve">encourages faculty using this handbook to also actively seek guidance and input from faculty </w:t>
      </w:r>
      <w:r w:rsidR="0026676A" w:rsidRPr="003F08B3">
        <w:t xml:space="preserve">peers </w:t>
      </w:r>
      <w:r w:rsidR="004D020A" w:rsidRPr="003F08B3">
        <w:t xml:space="preserve">when setting goals, designing career plans and documenting professional achievement.  </w:t>
      </w:r>
      <w:r w:rsidRPr="003F08B3">
        <w:t xml:space="preserve">This handbook is comprised of </w:t>
      </w:r>
      <w:r w:rsidR="00D34911" w:rsidRPr="003F08B3">
        <w:t>four</w:t>
      </w:r>
      <w:r w:rsidRPr="003F08B3">
        <w:t xml:space="preserve"> (</w:t>
      </w:r>
      <w:r w:rsidR="00D34911" w:rsidRPr="003F08B3">
        <w:t>4</w:t>
      </w:r>
      <w:r w:rsidRPr="003F08B3">
        <w:t>) sections.</w:t>
      </w:r>
    </w:p>
    <w:p w14:paraId="2C72FBAC" w14:textId="77777777" w:rsidR="00D34911" w:rsidRPr="003F08B3" w:rsidRDefault="00B85596" w:rsidP="00B85596">
      <w:r w:rsidRPr="003F08B3">
        <w:tab/>
      </w:r>
      <w:r w:rsidR="00D34911" w:rsidRPr="003F08B3">
        <w:t xml:space="preserve">Section I defines and describes scholarship in terms of learning, discovery, and engagement.  The discovery section outlines the primary research domain for </w:t>
      </w:r>
      <w:r w:rsidR="0026676A" w:rsidRPr="003F08B3">
        <w:t>the college</w:t>
      </w:r>
      <w:r w:rsidR="00D34911" w:rsidRPr="003F08B3">
        <w:t xml:space="preserve">.  This section is particularly important as it provides guidance as to what </w:t>
      </w:r>
      <w:r w:rsidR="00B561B7" w:rsidRPr="003F08B3">
        <w:t>is</w:t>
      </w:r>
      <w:r w:rsidR="00D34911" w:rsidRPr="003F08B3">
        <w:t xml:space="preserve"> consider</w:t>
      </w:r>
      <w:r w:rsidR="00B561B7" w:rsidRPr="003F08B3">
        <w:t>ed</w:t>
      </w:r>
      <w:r w:rsidR="00D34911" w:rsidRPr="003F08B3">
        <w:t xml:space="preserve"> scholarship for the faculty in the </w:t>
      </w:r>
      <w:r w:rsidR="00A65770">
        <w:t>Purdue Polytechnic Institute</w:t>
      </w:r>
      <w:r w:rsidR="00D34911" w:rsidRPr="003F08B3">
        <w:t>.</w:t>
      </w:r>
    </w:p>
    <w:p w14:paraId="522DB207" w14:textId="5AA16C9F" w:rsidR="00B85596" w:rsidRPr="00DC3B0D" w:rsidRDefault="00B85596" w:rsidP="00DC3B0D">
      <w:pPr>
        <w:ind w:firstLine="720"/>
      </w:pPr>
      <w:r w:rsidRPr="003F08B3">
        <w:t>Section I</w:t>
      </w:r>
      <w:r w:rsidR="00D34911" w:rsidRPr="003F08B3">
        <w:t>I</w:t>
      </w:r>
      <w:r w:rsidRPr="003F08B3">
        <w:t xml:space="preserve"> briefly summarizes expectations and criteria</w:t>
      </w:r>
      <w:r w:rsidR="001B1626" w:rsidRPr="003F08B3">
        <w:fldChar w:fldCharType="begin"/>
      </w:r>
      <w:r w:rsidRPr="003F08B3">
        <w:instrText xml:space="preserve"> XE "Promotion criteria" </w:instrText>
      </w:r>
      <w:r w:rsidR="001B1626" w:rsidRPr="003F08B3">
        <w:fldChar w:fldCharType="end"/>
      </w:r>
      <w:r w:rsidRPr="003F08B3">
        <w:t xml:space="preserve"> for the awarding of academic promotion and tenure</w:t>
      </w:r>
      <w:r w:rsidR="001B1626" w:rsidRPr="003F08B3">
        <w:fldChar w:fldCharType="begin"/>
      </w:r>
      <w:r w:rsidRPr="003F08B3">
        <w:instrText xml:space="preserve"> XE "Tenure" </w:instrText>
      </w:r>
      <w:r w:rsidR="001B1626" w:rsidRPr="003F08B3">
        <w:fldChar w:fldCharType="end"/>
      </w:r>
      <w:r w:rsidRPr="003F08B3">
        <w:t xml:space="preserve"> as established by the faculty of the </w:t>
      </w:r>
      <w:r w:rsidR="002C4666" w:rsidRPr="003F08B3">
        <w:t>university</w:t>
      </w:r>
      <w:r w:rsidRPr="003F08B3">
        <w:t xml:space="preserve"> and the </w:t>
      </w:r>
      <w:r w:rsidR="00A65770">
        <w:t xml:space="preserve">Purdue Polytechnic </w:t>
      </w:r>
      <w:r w:rsidR="00A65770" w:rsidRPr="00C56996">
        <w:t>Institute</w:t>
      </w:r>
      <w:r w:rsidRPr="00C56996">
        <w:t xml:space="preserve">. </w:t>
      </w:r>
      <w:r w:rsidR="00AF7EDC" w:rsidRPr="00C56996">
        <w:t xml:space="preserve"> </w:t>
      </w:r>
      <w:r w:rsidRPr="003312BA">
        <w:t xml:space="preserve">Purdue University's </w:t>
      </w:r>
      <w:r w:rsidR="00DC3B0D" w:rsidRPr="003312BA">
        <w:t xml:space="preserve">Policies for Academic Tenure and Promotion may be found at the following link:    </w:t>
      </w:r>
      <w:r w:rsidR="005973C9" w:rsidRPr="003312BA">
        <w:t xml:space="preserve">https://www.purdue.edu/policies/academic-research-affairs/ib2.html  </w:t>
      </w:r>
      <w:r w:rsidR="00C56996" w:rsidRPr="003312BA">
        <w:t>P</w:t>
      </w:r>
      <w:r w:rsidRPr="003312BA">
        <w:t xml:space="preserve">rocedures </w:t>
      </w:r>
      <w:r w:rsidR="00C56996" w:rsidRPr="003312BA">
        <w:t>for Granting Academic Tenur</w:t>
      </w:r>
      <w:r w:rsidR="00DC3B0D" w:rsidRPr="003312BA">
        <w:t>e and Promotion can be found at:</w:t>
      </w:r>
      <w:r w:rsidR="005973C9" w:rsidRPr="003312BA">
        <w:t xml:space="preserve"> </w:t>
      </w:r>
      <w:hyperlink r:id="rId19" w:history="1">
        <w:r w:rsidR="00C56996" w:rsidRPr="003312BA">
          <w:rPr>
            <w:rStyle w:val="Hyperlink"/>
          </w:rPr>
          <w:t>https://www.purdue.edu/provost/faculty/documents/ProceduresforGrantingPandT_05_2015.pdf</w:t>
        </w:r>
      </w:hyperlink>
      <w:r w:rsidR="00C56996">
        <w:t xml:space="preserve">  </w:t>
      </w:r>
      <w:r w:rsidR="00DC3B0D">
        <w:tab/>
      </w:r>
      <w:r w:rsidR="00DC3B0D">
        <w:tab/>
      </w:r>
      <w:r w:rsidR="00DC3B0D">
        <w:tab/>
      </w:r>
      <w:r w:rsidR="00DC3B0D">
        <w:tab/>
      </w:r>
      <w:r w:rsidR="00DC3B0D">
        <w:tab/>
      </w:r>
      <w:r w:rsidR="00DC3B0D">
        <w:tab/>
      </w:r>
      <w:r w:rsidR="00DC3B0D">
        <w:tab/>
      </w:r>
      <w:r w:rsidR="00DC3B0D">
        <w:tab/>
      </w:r>
      <w:r w:rsidR="00DC3B0D">
        <w:tab/>
      </w:r>
      <w:r w:rsidR="00DC3B0D">
        <w:tab/>
      </w:r>
      <w:r w:rsidR="00DC3B0D">
        <w:tab/>
        <w:t xml:space="preserve">      </w:t>
      </w:r>
      <w:r w:rsidR="001B1626" w:rsidRPr="00C56996">
        <w:fldChar w:fldCharType="begin"/>
      </w:r>
      <w:r w:rsidRPr="00C56996">
        <w:instrText xml:space="preserve"> XE "Academic Procedures Manual" </w:instrText>
      </w:r>
      <w:r w:rsidR="001B1626" w:rsidRPr="00C56996">
        <w:fldChar w:fldCharType="end"/>
      </w:r>
      <w:r w:rsidRPr="003F08B3">
        <w:t xml:space="preserve">Each faculty member should become familiar with this information soon after appointment to the faculty. </w:t>
      </w:r>
      <w:r w:rsidR="00AF7EDC" w:rsidRPr="003F08B3">
        <w:t xml:space="preserve"> </w:t>
      </w:r>
      <w:r w:rsidRPr="003F08B3">
        <w:t>Each department head and statewide technology</w:t>
      </w:r>
      <w:r w:rsidR="001B1626" w:rsidRPr="003F08B3">
        <w:fldChar w:fldCharType="begin"/>
      </w:r>
      <w:r w:rsidRPr="003F08B3">
        <w:instrText xml:space="preserve"> XE "PST" \t "</w:instrText>
      </w:r>
      <w:r w:rsidRPr="003F08B3">
        <w:rPr>
          <w:i/>
        </w:rPr>
        <w:instrText>See</w:instrText>
      </w:r>
      <w:r w:rsidRPr="003F08B3">
        <w:instrText xml:space="preserve"> Statewide Technology" </w:instrText>
      </w:r>
      <w:r w:rsidR="001B1626" w:rsidRPr="003F08B3">
        <w:fldChar w:fldCharType="end"/>
      </w:r>
      <w:r w:rsidR="001B1626" w:rsidRPr="003F08B3">
        <w:fldChar w:fldCharType="begin"/>
      </w:r>
      <w:r w:rsidRPr="003F08B3">
        <w:instrText xml:space="preserve"> XE "Purdue Statewide Technology" \t "</w:instrText>
      </w:r>
      <w:r w:rsidRPr="003F08B3">
        <w:rPr>
          <w:i/>
        </w:rPr>
        <w:instrText>See</w:instrText>
      </w:r>
      <w:r w:rsidRPr="003F08B3">
        <w:instrText xml:space="preserve"> Statewide Technology" </w:instrText>
      </w:r>
      <w:r w:rsidR="001B1626" w:rsidRPr="003F08B3">
        <w:fldChar w:fldCharType="end"/>
      </w:r>
      <w:r w:rsidR="001B1626" w:rsidRPr="003F08B3">
        <w:fldChar w:fldCharType="begin"/>
      </w:r>
      <w:r w:rsidRPr="003F08B3">
        <w:instrText xml:space="preserve"> XE "Statewide Technology" </w:instrText>
      </w:r>
      <w:r w:rsidR="001B1626" w:rsidRPr="003F08B3">
        <w:fldChar w:fldCharType="end"/>
      </w:r>
      <w:r w:rsidRPr="003F08B3">
        <w:t xml:space="preserve"> location director has a copy of the Purdue University Academic Procedures Manual for reference.</w:t>
      </w:r>
    </w:p>
    <w:p w14:paraId="3E138764" w14:textId="77777777" w:rsidR="00B85596" w:rsidRPr="003F08B3" w:rsidRDefault="00B85596" w:rsidP="00B85596">
      <w:r w:rsidRPr="003F08B3">
        <w:tab/>
        <w:t>Section II</w:t>
      </w:r>
      <w:r w:rsidR="00D34911" w:rsidRPr="003F08B3">
        <w:t>I</w:t>
      </w:r>
      <w:r w:rsidRPr="003F08B3">
        <w:t xml:space="preserve"> </w:t>
      </w:r>
      <w:r w:rsidR="004D020A" w:rsidRPr="003F08B3">
        <w:t>specifies format requirements regarding the</w:t>
      </w:r>
      <w:r w:rsidRPr="003F08B3">
        <w:t xml:space="preserve"> preparation of an individual's promotion document</w:t>
      </w:r>
      <w:r w:rsidR="001B1626" w:rsidRPr="003F08B3">
        <w:fldChar w:fldCharType="begin"/>
      </w:r>
      <w:r w:rsidRPr="003F08B3">
        <w:instrText xml:space="preserve"> XE "Promotion document" </w:instrText>
      </w:r>
      <w:r w:rsidR="001B1626" w:rsidRPr="003F08B3">
        <w:fldChar w:fldCharType="end"/>
      </w:r>
      <w:r w:rsidRPr="003F08B3">
        <w:t xml:space="preserve">. </w:t>
      </w:r>
      <w:r w:rsidR="00AF7EDC" w:rsidRPr="003F08B3">
        <w:t xml:space="preserve"> </w:t>
      </w:r>
      <w:r w:rsidRPr="003F08B3">
        <w:t>The</w:t>
      </w:r>
      <w:r w:rsidR="004D020A" w:rsidRPr="003F08B3">
        <w:t>se</w:t>
      </w:r>
      <w:r w:rsidRPr="003F08B3">
        <w:t xml:space="preserve"> specifications</w:t>
      </w:r>
      <w:r w:rsidR="001B1626" w:rsidRPr="003F08B3">
        <w:fldChar w:fldCharType="begin"/>
      </w:r>
      <w:r w:rsidRPr="003F08B3">
        <w:instrText xml:space="preserve"> XE "Promotion document:formatting" </w:instrText>
      </w:r>
      <w:r w:rsidR="001B1626" w:rsidRPr="003F08B3">
        <w:fldChar w:fldCharType="end"/>
      </w:r>
      <w:r w:rsidR="001B1626" w:rsidRPr="003F08B3">
        <w:fldChar w:fldCharType="begin"/>
      </w:r>
      <w:r w:rsidRPr="003F08B3">
        <w:instrText xml:space="preserve"> XE "Promotion document:format" </w:instrText>
      </w:r>
      <w:r w:rsidR="001B1626" w:rsidRPr="003F08B3">
        <w:fldChar w:fldCharType="end"/>
      </w:r>
      <w:r w:rsidRPr="003F08B3">
        <w:t xml:space="preserve"> allow consistency for readers of the documents</w:t>
      </w:r>
      <w:r w:rsidR="004D020A" w:rsidRPr="003F08B3">
        <w:t xml:space="preserve"> and are</w:t>
      </w:r>
      <w:r w:rsidRPr="003F08B3">
        <w:t xml:space="preserve"> particularly important for those reviewers who are not personally familiar with a candidate's work or discipline. </w:t>
      </w:r>
    </w:p>
    <w:p w14:paraId="0E3DE0CC" w14:textId="77777777" w:rsidR="00B85596" w:rsidRPr="003F08B3" w:rsidRDefault="00B85596" w:rsidP="00B85596">
      <w:pPr>
        <w:pStyle w:val="IndentedBox"/>
      </w:pPr>
      <w:r w:rsidRPr="003F08B3">
        <w:t xml:space="preserve">The suggestions for content are </w:t>
      </w:r>
      <w:r w:rsidRPr="003F08B3">
        <w:rPr>
          <w:u w:val="single"/>
        </w:rPr>
        <w:t>that alone</w:t>
      </w:r>
      <w:r w:rsidRPr="003F08B3">
        <w:t xml:space="preserve"> and are provided as a stimulus that </w:t>
      </w:r>
      <w:r w:rsidRPr="003F08B3">
        <w:rPr>
          <w:u w:val="single"/>
        </w:rPr>
        <w:t>should not be interpreted as limiting a candidate's information</w:t>
      </w:r>
      <w:r w:rsidRPr="003F08B3">
        <w:t xml:space="preserve"> nor </w:t>
      </w:r>
      <w:r w:rsidR="0026676A" w:rsidRPr="003F08B3">
        <w:t xml:space="preserve">as sufficient to satisfy promotion and </w:t>
      </w:r>
      <w:r w:rsidRPr="003F08B3">
        <w:t>tenure</w:t>
      </w:r>
      <w:r w:rsidR="001B1626" w:rsidRPr="003F08B3">
        <w:fldChar w:fldCharType="begin"/>
      </w:r>
      <w:r w:rsidRPr="003F08B3">
        <w:instrText xml:space="preserve"> XE "Tenure" </w:instrText>
      </w:r>
      <w:r w:rsidR="001B1626" w:rsidRPr="003F08B3">
        <w:fldChar w:fldCharType="end"/>
      </w:r>
      <w:r w:rsidR="001B1626" w:rsidRPr="003F08B3">
        <w:fldChar w:fldCharType="begin"/>
      </w:r>
      <w:r w:rsidRPr="003F08B3">
        <w:instrText xml:space="preserve"> XE "Criteria:tenure" </w:instrText>
      </w:r>
      <w:r w:rsidR="001B1626" w:rsidRPr="003F08B3">
        <w:fldChar w:fldCharType="end"/>
      </w:r>
      <w:r w:rsidRPr="003F08B3">
        <w:t xml:space="preserve"> criteria</w:t>
      </w:r>
      <w:r w:rsidR="001B1626" w:rsidRPr="003F08B3">
        <w:fldChar w:fldCharType="begin"/>
      </w:r>
      <w:r w:rsidRPr="003F08B3">
        <w:instrText xml:space="preserve"> XE "Promotion criteria" </w:instrText>
      </w:r>
      <w:r w:rsidR="001B1626" w:rsidRPr="003F08B3">
        <w:fldChar w:fldCharType="end"/>
      </w:r>
      <w:r w:rsidRPr="003F08B3">
        <w:t xml:space="preserve">. </w:t>
      </w:r>
    </w:p>
    <w:p w14:paraId="76E5A0F0" w14:textId="77777777" w:rsidR="0021001F" w:rsidRPr="003F08B3" w:rsidRDefault="00B85596" w:rsidP="00B85596">
      <w:r w:rsidRPr="003F08B3">
        <w:tab/>
        <w:t xml:space="preserve">Section </w:t>
      </w:r>
      <w:r w:rsidR="00D34911" w:rsidRPr="003F08B3">
        <w:t>IV</w:t>
      </w:r>
      <w:r w:rsidRPr="003F08B3">
        <w:t xml:space="preserve"> provides a succinct description </w:t>
      </w:r>
      <w:r w:rsidR="000E548B" w:rsidRPr="003F08B3">
        <w:t xml:space="preserve">and flow charts </w:t>
      </w:r>
      <w:r w:rsidRPr="003F08B3">
        <w:t>of the procedures and process for peer review</w:t>
      </w:r>
      <w:r w:rsidR="001B1626" w:rsidRPr="003F08B3">
        <w:fldChar w:fldCharType="begin"/>
      </w:r>
      <w:r w:rsidRPr="003F08B3">
        <w:instrText xml:space="preserve"> XE "Peer review" </w:instrText>
      </w:r>
      <w:r w:rsidR="001B1626" w:rsidRPr="003F08B3">
        <w:fldChar w:fldCharType="end"/>
      </w:r>
      <w:r w:rsidRPr="003F08B3">
        <w:t xml:space="preserve"> for promotion/tenure</w:t>
      </w:r>
      <w:r w:rsidR="001B1626" w:rsidRPr="003F08B3">
        <w:fldChar w:fldCharType="begin"/>
      </w:r>
      <w:r w:rsidRPr="003F08B3">
        <w:instrText xml:space="preserve"> XE "Tenure" </w:instrText>
      </w:r>
      <w:r w:rsidR="001B1626" w:rsidRPr="003F08B3">
        <w:fldChar w:fldCharType="end"/>
      </w:r>
      <w:r w:rsidRPr="003F08B3">
        <w:t xml:space="preserve"> consideration. </w:t>
      </w:r>
      <w:r w:rsidR="00AF7EDC" w:rsidRPr="003F08B3">
        <w:t xml:space="preserve"> </w:t>
      </w:r>
      <w:r w:rsidRPr="003F08B3">
        <w:t xml:space="preserve">In addition, typical procedures of performance review and contract renewal during the probationary years are presented. </w:t>
      </w:r>
      <w:r w:rsidR="00AF7EDC" w:rsidRPr="003F08B3">
        <w:t xml:space="preserve"> </w:t>
      </w:r>
      <w:r w:rsidRPr="003F08B3">
        <w:t>Preparing a profile of achievement in the format</w:t>
      </w:r>
      <w:r w:rsidR="001B1626" w:rsidRPr="003F08B3">
        <w:fldChar w:fldCharType="begin"/>
      </w:r>
      <w:r w:rsidRPr="003F08B3">
        <w:instrText xml:space="preserve"> XE "Promotion document:formatting" </w:instrText>
      </w:r>
      <w:r w:rsidR="001B1626" w:rsidRPr="003F08B3">
        <w:fldChar w:fldCharType="end"/>
      </w:r>
      <w:r w:rsidR="001B1626" w:rsidRPr="003F08B3">
        <w:fldChar w:fldCharType="begin"/>
      </w:r>
      <w:r w:rsidRPr="003F08B3">
        <w:instrText xml:space="preserve"> XE "Promotion document:format" </w:instrText>
      </w:r>
      <w:r w:rsidR="001B1626" w:rsidRPr="003F08B3">
        <w:fldChar w:fldCharType="end"/>
      </w:r>
      <w:r w:rsidRPr="003F08B3">
        <w:t xml:space="preserve"> of the promotion document</w:t>
      </w:r>
      <w:r w:rsidR="001B1626" w:rsidRPr="003F08B3">
        <w:fldChar w:fldCharType="begin"/>
      </w:r>
      <w:r w:rsidRPr="003F08B3">
        <w:instrText xml:space="preserve"> XE "Promotion document" </w:instrText>
      </w:r>
      <w:r w:rsidR="001B1626" w:rsidRPr="003F08B3">
        <w:fldChar w:fldCharType="end"/>
      </w:r>
      <w:r w:rsidRPr="003F08B3">
        <w:t xml:space="preserve"> during the first year of service</w:t>
      </w:r>
      <w:r w:rsidR="001B1626" w:rsidRPr="003F08B3">
        <w:fldChar w:fldCharType="begin"/>
      </w:r>
      <w:r w:rsidRPr="003F08B3">
        <w:instrText xml:space="preserve"> XE "Service" </w:instrText>
      </w:r>
      <w:r w:rsidR="001B1626" w:rsidRPr="003F08B3">
        <w:fldChar w:fldCharType="end"/>
      </w:r>
      <w:r w:rsidRPr="003F08B3">
        <w:t xml:space="preserve">, with annual updates and revisions, is prudent practice. </w:t>
      </w:r>
      <w:r w:rsidR="00AF7EDC" w:rsidRPr="003F08B3">
        <w:t xml:space="preserve"> </w:t>
      </w:r>
      <w:r w:rsidR="004D020A" w:rsidRPr="003F08B3">
        <w:t>The</w:t>
      </w:r>
      <w:r w:rsidRPr="003F08B3">
        <w:t xml:space="preserve"> benefits of </w:t>
      </w:r>
      <w:r w:rsidR="004D020A" w:rsidRPr="003F08B3">
        <w:t>these</w:t>
      </w:r>
      <w:r w:rsidRPr="003F08B3">
        <w:t xml:space="preserve"> practice</w:t>
      </w:r>
      <w:r w:rsidR="004D020A" w:rsidRPr="003F08B3">
        <w:t>s should be</w:t>
      </w:r>
      <w:r w:rsidRPr="003F08B3">
        <w:t xml:space="preserve"> self-evident.</w:t>
      </w:r>
    </w:p>
    <w:p w14:paraId="625C052E" w14:textId="77777777" w:rsidR="00B85596" w:rsidRPr="003F08B3" w:rsidRDefault="0021001F" w:rsidP="00B85596">
      <w:pPr>
        <w:rPr>
          <w:rFonts w:ascii="Bookman" w:hAnsi="Bookman"/>
          <w:b/>
        </w:rPr>
      </w:pPr>
      <w:r w:rsidRPr="003F08B3">
        <w:tab/>
        <w:t xml:space="preserve">Faculty should also review </w:t>
      </w:r>
      <w:r w:rsidR="00A25C41" w:rsidRPr="003F08B3">
        <w:t xml:space="preserve">the current </w:t>
      </w:r>
      <w:r w:rsidRPr="003F08B3">
        <w:t>Office of the Provost memo</w:t>
      </w:r>
      <w:r w:rsidR="00A41365" w:rsidRPr="003F08B3">
        <w:t>, accessible from the Provost’s website,</w:t>
      </w:r>
      <w:r w:rsidRPr="003F08B3">
        <w:t xml:space="preserve"> regarding West Lafayette Campus Promotions </w:t>
      </w:r>
      <w:r w:rsidR="00A41365" w:rsidRPr="003F08B3">
        <w:t>Policy that</w:t>
      </w:r>
      <w:r w:rsidRPr="003F08B3">
        <w:t xml:space="preserve"> outlines Criteria for Promotion</w:t>
      </w:r>
      <w:r w:rsidR="00714031" w:rsidRPr="003F08B3">
        <w:t xml:space="preserve"> as we</w:t>
      </w:r>
      <w:r w:rsidR="00A41365" w:rsidRPr="003F08B3">
        <w:t>ll as the Faculty Review System.</w:t>
      </w:r>
    </w:p>
    <w:p w14:paraId="7F3FA86C" w14:textId="77777777" w:rsidR="0021001F" w:rsidRPr="003F08B3" w:rsidRDefault="0021001F" w:rsidP="00B85596">
      <w:pPr>
        <w:rPr>
          <w:rFonts w:ascii="Bookman" w:hAnsi="Bookman"/>
          <w:b/>
        </w:rPr>
      </w:pPr>
    </w:p>
    <w:p w14:paraId="482D3AF5" w14:textId="77777777" w:rsidR="00D719D0" w:rsidRPr="003F08B3" w:rsidRDefault="00D34911">
      <w:pPr>
        <w:pStyle w:val="Heading1"/>
      </w:pPr>
      <w:bookmarkStart w:id="17" w:name="_Toc228954380"/>
      <w:bookmarkStart w:id="18" w:name="_Toc350937667"/>
      <w:r w:rsidRPr="003F08B3">
        <w:lastRenderedPageBreak/>
        <w:t>Section I</w:t>
      </w:r>
      <w:bookmarkEnd w:id="17"/>
      <w:r w:rsidR="00304A2A" w:rsidRPr="003F08B3">
        <w:br/>
      </w:r>
      <w:bookmarkStart w:id="19" w:name="_Toc228954381"/>
      <w:r w:rsidRPr="003F08B3">
        <w:t xml:space="preserve">Scholarship </w:t>
      </w:r>
      <w:r w:rsidR="003E2B72" w:rsidRPr="003F08B3">
        <w:t xml:space="preserve">and Research </w:t>
      </w:r>
      <w:r w:rsidRPr="003F08B3">
        <w:t>Defined</w:t>
      </w:r>
      <w:bookmarkEnd w:id="18"/>
      <w:bookmarkEnd w:id="19"/>
    </w:p>
    <w:p w14:paraId="0A3BAF6F" w14:textId="77777777" w:rsidR="003E2B72" w:rsidRPr="003F08B3" w:rsidRDefault="003E2B72" w:rsidP="001A27C6">
      <w:pPr>
        <w:pStyle w:val="Heading2"/>
        <w:rPr>
          <w:rFonts w:asciiTheme="minorHAnsi" w:hAnsiTheme="minorHAnsi"/>
          <w:sz w:val="24"/>
          <w:szCs w:val="24"/>
        </w:rPr>
      </w:pPr>
      <w:bookmarkStart w:id="20" w:name="_Toc350937668"/>
      <w:r w:rsidRPr="003F08B3">
        <w:rPr>
          <w:rFonts w:asciiTheme="minorHAnsi" w:hAnsiTheme="minorHAnsi"/>
          <w:sz w:val="24"/>
          <w:szCs w:val="24"/>
        </w:rPr>
        <w:t>Introduction</w:t>
      </w:r>
      <w:bookmarkEnd w:id="20"/>
    </w:p>
    <w:p w14:paraId="2EC5F46A" w14:textId="77777777" w:rsidR="00C516D2" w:rsidRPr="003F08B3" w:rsidRDefault="003E2B72">
      <w:pPr>
        <w:ind w:firstLine="720"/>
      </w:pPr>
      <w:r w:rsidRPr="003F08B3">
        <w:t xml:space="preserve">This section is an overview of how the </w:t>
      </w:r>
      <w:r w:rsidR="00A65770">
        <w:t>Purdue Polytechnic Institute</w:t>
      </w:r>
      <w:r w:rsidR="00A65770" w:rsidRPr="003F08B3">
        <w:t xml:space="preserve"> </w:t>
      </w:r>
      <w:r w:rsidRPr="003F08B3">
        <w:t>views scholarship and research.  Technology is a diverse and emerging discipline and there may be some confusion as to its role in scholarship and research and</w:t>
      </w:r>
      <w:r w:rsidR="00B561B7" w:rsidRPr="003F08B3">
        <w:t xml:space="preserve"> how it is similar or differs </w:t>
      </w:r>
      <w:r w:rsidRPr="003F08B3">
        <w:t xml:space="preserve">from more mature disciplines.  Scholarship is defined </w:t>
      </w:r>
      <w:r w:rsidR="0003303C" w:rsidRPr="003F08B3">
        <w:t xml:space="preserve">and </w:t>
      </w:r>
      <w:r w:rsidRPr="003F08B3">
        <w:t xml:space="preserve">then described </w:t>
      </w:r>
      <w:r w:rsidR="0099363B" w:rsidRPr="003F08B3">
        <w:t>within the context of</w:t>
      </w:r>
      <w:r w:rsidRPr="003F08B3">
        <w:t xml:space="preserve"> learning, discovery, and engagement.  </w:t>
      </w:r>
      <w:r w:rsidR="008C5A8F" w:rsidRPr="003F08B3">
        <w:t xml:space="preserve">The definition of research is preceded by a rationale so that the reader can better understand the context for the research that is commonly conducted in the </w:t>
      </w:r>
      <w:r w:rsidR="00A65770">
        <w:t>Purdue Polytechnic Institute</w:t>
      </w:r>
      <w:r w:rsidR="008C5A8F" w:rsidRPr="003F08B3">
        <w:t xml:space="preserve">.  </w:t>
      </w:r>
    </w:p>
    <w:p w14:paraId="7B3E5E18" w14:textId="77777777" w:rsidR="00E0244E" w:rsidRPr="003F08B3" w:rsidRDefault="00E0244E" w:rsidP="001A27C6">
      <w:pPr>
        <w:pStyle w:val="Heading2"/>
        <w:rPr>
          <w:rFonts w:asciiTheme="minorHAnsi" w:hAnsiTheme="minorHAnsi"/>
          <w:sz w:val="24"/>
          <w:szCs w:val="24"/>
        </w:rPr>
      </w:pPr>
      <w:bookmarkStart w:id="21" w:name="_Toc350937669"/>
      <w:r w:rsidRPr="003F08B3">
        <w:rPr>
          <w:rFonts w:asciiTheme="minorHAnsi" w:hAnsiTheme="minorHAnsi"/>
          <w:sz w:val="24"/>
          <w:szCs w:val="24"/>
        </w:rPr>
        <w:t xml:space="preserve">Scholarship </w:t>
      </w:r>
      <w:r w:rsidR="00F82B9F" w:rsidRPr="003F08B3">
        <w:rPr>
          <w:rFonts w:asciiTheme="minorHAnsi" w:hAnsiTheme="minorHAnsi"/>
          <w:sz w:val="24"/>
          <w:szCs w:val="24"/>
        </w:rPr>
        <w:t>Defined</w:t>
      </w:r>
      <w:bookmarkEnd w:id="21"/>
    </w:p>
    <w:p w14:paraId="22ACCBE3" w14:textId="77777777" w:rsidR="00E0244E" w:rsidRPr="003F08B3" w:rsidRDefault="00E0244E" w:rsidP="00D34911">
      <w:pPr>
        <w:ind w:firstLine="720"/>
      </w:pPr>
      <w:r w:rsidRPr="003F08B3">
        <w:t xml:space="preserve">Scholarship is creative, systematic, reflective, </w:t>
      </w:r>
      <w:r w:rsidR="002E0CF8" w:rsidRPr="003F08B3">
        <w:t xml:space="preserve">and a </w:t>
      </w:r>
      <w:r w:rsidRPr="003F08B3">
        <w:t xml:space="preserve">rational inquiry into a topic. </w:t>
      </w:r>
      <w:r w:rsidR="002E0CF8" w:rsidRPr="003F08B3">
        <w:t xml:space="preserve"> </w:t>
      </w:r>
      <w:r w:rsidRPr="003F08B3">
        <w:t>All forms of scholarship start with at least two shared elements:</w:t>
      </w:r>
      <w:r w:rsidR="002E0CF8" w:rsidRPr="003F08B3">
        <w:t xml:space="preserve"> </w:t>
      </w:r>
      <w:r w:rsidRPr="003F08B3">
        <w:t xml:space="preserve"> the activity of inquiry and the resulting product. </w:t>
      </w:r>
      <w:r w:rsidR="002E0CF8" w:rsidRPr="003F08B3">
        <w:t xml:space="preserve"> </w:t>
      </w:r>
      <w:r w:rsidRPr="003F08B3">
        <w:t>To be designated as scholarship there must be at least three key characteristics:</w:t>
      </w:r>
      <w:r w:rsidR="002E0CF8" w:rsidRPr="003F08B3">
        <w:t xml:space="preserve"> </w:t>
      </w:r>
      <w:r w:rsidRPr="003F08B3">
        <w:t xml:space="preserve"> It must be public, subject to critical review and evaluation, and accessible for exchange and use by other members of one’s scholarly community. </w:t>
      </w:r>
      <w:r w:rsidR="002E0CF8" w:rsidRPr="003F08B3">
        <w:t xml:space="preserve"> </w:t>
      </w:r>
      <w:r w:rsidRPr="003F08B3">
        <w:t>Scholarship can be cited, refuted, built upon, and shared among members of that community.</w:t>
      </w:r>
      <w:r w:rsidR="00B264C6" w:rsidRPr="003F08B3">
        <w:t xml:space="preserve"> </w:t>
      </w:r>
      <w:r w:rsidRPr="003F08B3">
        <w:t xml:space="preserve"> Scholarship is work that is innovative or breaks new ground, and is judged to be meritorious and significant by the scholar’s peers.</w:t>
      </w:r>
    </w:p>
    <w:p w14:paraId="5A167F08" w14:textId="77777777" w:rsidR="00E0244E" w:rsidRPr="003F08B3" w:rsidRDefault="00E0244E" w:rsidP="001A27C6">
      <w:pPr>
        <w:pStyle w:val="Heading2"/>
        <w:rPr>
          <w:rFonts w:asciiTheme="minorHAnsi" w:hAnsiTheme="minorHAnsi"/>
          <w:sz w:val="24"/>
          <w:szCs w:val="24"/>
        </w:rPr>
      </w:pPr>
      <w:bookmarkStart w:id="22" w:name="_Toc350937670"/>
      <w:r w:rsidRPr="003F08B3">
        <w:rPr>
          <w:rFonts w:asciiTheme="minorHAnsi" w:hAnsiTheme="minorHAnsi"/>
          <w:sz w:val="24"/>
          <w:szCs w:val="24"/>
        </w:rPr>
        <w:t>Scholarship Interpreted</w:t>
      </w:r>
      <w:bookmarkEnd w:id="22"/>
    </w:p>
    <w:p w14:paraId="2C143F42" w14:textId="77777777" w:rsidR="00E0244E" w:rsidRPr="003F08B3" w:rsidRDefault="00E0244E" w:rsidP="00D34911">
      <w:pPr>
        <w:ind w:firstLine="720"/>
      </w:pPr>
      <w:r w:rsidRPr="003F08B3">
        <w:t xml:space="preserve">Acquisition, interpretation, and dissemination of knowledge are the fundamental duties of Purdue University faculty, as indicated on page N-73 in the Academic Procedures Manual, and are expected of all faculty members. </w:t>
      </w:r>
      <w:r w:rsidR="00B264C6" w:rsidRPr="003F08B3">
        <w:t xml:space="preserve"> </w:t>
      </w:r>
      <w:r w:rsidRPr="003F08B3">
        <w:t xml:space="preserve">Scholarship of learning, scholarship of discovery, and scholarship of engagement, individually or in any combination, constitute one necessary element for the awarding of promotion and tenure. </w:t>
      </w:r>
      <w:r w:rsidR="00B264C6" w:rsidRPr="003F08B3">
        <w:t xml:space="preserve"> </w:t>
      </w:r>
      <w:r w:rsidRPr="003F08B3">
        <w:t>The choice of scholarship category is at the candidate's discretion, as long as the scholarly nature of the content is clearly evident within the promotion document.</w:t>
      </w:r>
      <w:r w:rsidR="00E126E3" w:rsidRPr="003F08B3">
        <w:t xml:space="preserve">  </w:t>
      </w:r>
    </w:p>
    <w:p w14:paraId="1FCB894A" w14:textId="77777777" w:rsidR="008C5A8F" w:rsidRPr="003F08B3" w:rsidRDefault="008C5A8F" w:rsidP="001A27C6">
      <w:pPr>
        <w:pStyle w:val="Heading2"/>
        <w:rPr>
          <w:rFonts w:asciiTheme="minorHAnsi" w:hAnsiTheme="minorHAnsi"/>
          <w:sz w:val="24"/>
          <w:szCs w:val="24"/>
        </w:rPr>
      </w:pPr>
      <w:bookmarkStart w:id="23" w:name="_Toc350937671"/>
      <w:r w:rsidRPr="003F08B3">
        <w:rPr>
          <w:rFonts w:asciiTheme="minorHAnsi" w:hAnsiTheme="minorHAnsi"/>
          <w:sz w:val="24"/>
          <w:szCs w:val="24"/>
        </w:rPr>
        <w:t>The Scholarship of Learning</w:t>
      </w:r>
      <w:bookmarkEnd w:id="23"/>
    </w:p>
    <w:p w14:paraId="5E5EAC34" w14:textId="77777777" w:rsidR="008C5A8F" w:rsidRPr="003F08B3" w:rsidRDefault="008C5A8F" w:rsidP="008C5A8F">
      <w:pPr>
        <w:ind w:firstLine="720"/>
      </w:pPr>
      <w:r w:rsidRPr="003F08B3">
        <w:t xml:space="preserve">The scholarship of learning typically has the learner at its core. </w:t>
      </w:r>
      <w:r w:rsidR="00B264C6" w:rsidRPr="003F08B3">
        <w:t xml:space="preserve"> </w:t>
      </w:r>
      <w:r w:rsidRPr="003F08B3">
        <w:t>A few example</w:t>
      </w:r>
      <w:r w:rsidR="00CC1F91" w:rsidRPr="003F08B3">
        <w:t>s</w:t>
      </w:r>
      <w:r w:rsidRPr="003F08B3">
        <w:t xml:space="preserve"> of the scholarship of learning are experimenting with methods of instructional delivery or the use of instructional technology, adapting pedagogical approaches from widely-differing disciplines, and developing and testing new technical content to prepare students for professions and leadership positions in business and industry.  </w:t>
      </w:r>
      <w:r w:rsidR="00E25767" w:rsidRPr="003F08B3">
        <w:t>In addition, d</w:t>
      </w:r>
      <w:r w:rsidRPr="003F08B3">
        <w:t xml:space="preserve">eveloping and testing new pedagogical approaches or studying methods to increase diversity in technology studies, and developing and testing curricula related to integrative </w:t>
      </w:r>
      <w:r w:rsidR="00A25C41" w:rsidRPr="003F08B3">
        <w:t>science, technology, engineering, and mathematics (</w:t>
      </w:r>
      <w:r w:rsidRPr="003F08B3">
        <w:t>STEM</w:t>
      </w:r>
      <w:r w:rsidR="00A25C41" w:rsidRPr="003F08B3">
        <w:t>)</w:t>
      </w:r>
      <w:r w:rsidRPr="003F08B3">
        <w:t xml:space="preserve"> can lead to the scholarship of learning.  </w:t>
      </w:r>
    </w:p>
    <w:p w14:paraId="71013C4D" w14:textId="77777777" w:rsidR="008C5A8F" w:rsidRPr="003F08B3" w:rsidRDefault="00A65770" w:rsidP="008C5A8F">
      <w:pPr>
        <w:ind w:firstLine="720"/>
        <w:rPr>
          <w:rFonts w:cs="Arial"/>
          <w:szCs w:val="20"/>
        </w:rPr>
      </w:pPr>
      <w:r>
        <w:t>Purdue Polytechnic Institute</w:t>
      </w:r>
      <w:r w:rsidRPr="003F08B3">
        <w:t xml:space="preserve"> </w:t>
      </w:r>
      <w:r w:rsidR="008C5A8F" w:rsidRPr="003F08B3">
        <w:rPr>
          <w:rFonts w:cs="Arial"/>
          <w:szCs w:val="20"/>
        </w:rPr>
        <w:t>programs have a long and rich history of excellen</w:t>
      </w:r>
      <w:r w:rsidR="00EA7C7E" w:rsidRPr="003F08B3">
        <w:rPr>
          <w:rFonts w:cs="Arial"/>
          <w:szCs w:val="20"/>
        </w:rPr>
        <w:t>ce in</w:t>
      </w:r>
      <w:r w:rsidR="008C5A8F" w:rsidRPr="003F08B3">
        <w:rPr>
          <w:rFonts w:cs="Arial"/>
          <w:szCs w:val="20"/>
        </w:rPr>
        <w:t xml:space="preserve"> </w:t>
      </w:r>
      <w:r w:rsidR="00EA7C7E" w:rsidRPr="003F08B3">
        <w:rPr>
          <w:rFonts w:cs="Arial"/>
          <w:szCs w:val="20"/>
        </w:rPr>
        <w:t xml:space="preserve">the </w:t>
      </w:r>
      <w:r w:rsidR="008C5A8F" w:rsidRPr="003F08B3">
        <w:rPr>
          <w:rFonts w:cs="Arial"/>
          <w:szCs w:val="20"/>
        </w:rPr>
        <w:t>teach</w:t>
      </w:r>
      <w:r w:rsidR="00EA7C7E" w:rsidRPr="003F08B3">
        <w:rPr>
          <w:rFonts w:cs="Arial"/>
          <w:szCs w:val="20"/>
        </w:rPr>
        <w:t xml:space="preserve">ing of </w:t>
      </w:r>
      <w:r w:rsidR="008C5A8F" w:rsidRPr="003F08B3">
        <w:rPr>
          <w:rFonts w:cs="Arial"/>
          <w:szCs w:val="20"/>
        </w:rPr>
        <w:t xml:space="preserve">technology and there are opportunities to extend that talent </w:t>
      </w:r>
      <w:r w:rsidR="00E25767" w:rsidRPr="003F08B3">
        <w:rPr>
          <w:rFonts w:cs="Arial"/>
          <w:szCs w:val="20"/>
        </w:rPr>
        <w:t>to advance technology teaching and learning</w:t>
      </w:r>
      <w:r w:rsidR="008C5A8F" w:rsidRPr="003F08B3">
        <w:rPr>
          <w:rFonts w:cs="Arial"/>
          <w:szCs w:val="20"/>
        </w:rPr>
        <w:t xml:space="preserve">.  Research into the development, evaluation, and implementation of the teaching of technology is a </w:t>
      </w:r>
      <w:r w:rsidR="002C4666" w:rsidRPr="003F08B3">
        <w:rPr>
          <w:rFonts w:cs="Arial"/>
          <w:szCs w:val="20"/>
        </w:rPr>
        <w:t>college</w:t>
      </w:r>
      <w:r w:rsidR="00421155" w:rsidRPr="003F08B3">
        <w:rPr>
          <w:rFonts w:cs="Arial"/>
          <w:szCs w:val="20"/>
        </w:rPr>
        <w:t xml:space="preserve"> </w:t>
      </w:r>
      <w:r w:rsidR="008C5A8F" w:rsidRPr="003F08B3">
        <w:rPr>
          <w:rFonts w:cs="Arial"/>
          <w:szCs w:val="20"/>
        </w:rPr>
        <w:t xml:space="preserve">strength </w:t>
      </w:r>
      <w:r w:rsidR="00421155" w:rsidRPr="003F08B3">
        <w:rPr>
          <w:rFonts w:cs="Arial"/>
          <w:szCs w:val="20"/>
        </w:rPr>
        <w:t xml:space="preserve">that offers much potential for future work. </w:t>
      </w:r>
      <w:r w:rsidR="00B264C6" w:rsidRPr="003F08B3">
        <w:rPr>
          <w:rFonts w:cs="Arial"/>
          <w:szCs w:val="20"/>
        </w:rPr>
        <w:t xml:space="preserve"> </w:t>
      </w:r>
      <w:r w:rsidR="008C5A8F" w:rsidRPr="003F08B3">
        <w:rPr>
          <w:rFonts w:cs="Arial"/>
          <w:szCs w:val="20"/>
        </w:rPr>
        <w:t>This is not so much the science of learning, which is primarily the domain of education and psychology, but the application of the science of learning to teach</w:t>
      </w:r>
      <w:r w:rsidR="00EA7C7E" w:rsidRPr="003F08B3">
        <w:rPr>
          <w:rFonts w:cs="Arial"/>
          <w:szCs w:val="20"/>
        </w:rPr>
        <w:t>ing</w:t>
      </w:r>
      <w:r w:rsidR="008C5A8F" w:rsidRPr="003F08B3">
        <w:rPr>
          <w:rFonts w:cs="Arial"/>
          <w:szCs w:val="20"/>
        </w:rPr>
        <w:t xml:space="preserve"> and learn</w:t>
      </w:r>
      <w:r w:rsidR="00EA7C7E" w:rsidRPr="003F08B3">
        <w:rPr>
          <w:rFonts w:cs="Arial"/>
          <w:szCs w:val="20"/>
        </w:rPr>
        <w:t>ing</w:t>
      </w:r>
      <w:r w:rsidR="008C5A8F" w:rsidRPr="003F08B3">
        <w:rPr>
          <w:rFonts w:cs="Arial"/>
          <w:szCs w:val="20"/>
        </w:rPr>
        <w:t xml:space="preserve"> technology.  </w:t>
      </w:r>
      <w:r>
        <w:rPr>
          <w:rFonts w:cs="Arial"/>
          <w:szCs w:val="20"/>
        </w:rPr>
        <w:t>Polytechnic</w:t>
      </w:r>
      <w:r w:rsidR="00EA7C7E" w:rsidRPr="003F08B3">
        <w:rPr>
          <w:rFonts w:cs="Arial"/>
          <w:szCs w:val="20"/>
        </w:rPr>
        <w:t xml:space="preserve"> faculty </w:t>
      </w:r>
      <w:r w:rsidR="008C5A8F" w:rsidRPr="003F08B3">
        <w:rPr>
          <w:rFonts w:cs="Arial"/>
          <w:szCs w:val="20"/>
        </w:rPr>
        <w:t xml:space="preserve">also have opportunities to engage in the novel application of information technology and cyberinfrastructure to teaching and learning that could be of benefit to all disciplines preK-18.  Related to this is an opportunity to lead in research </w:t>
      </w:r>
      <w:r w:rsidR="008C5A8F" w:rsidRPr="003F08B3">
        <w:rPr>
          <w:rFonts w:cs="Arial"/>
          <w:szCs w:val="20"/>
        </w:rPr>
        <w:lastRenderedPageBreak/>
        <w:t xml:space="preserve">and development of best practices for professional and adult education for business and industry (workforce development).  </w:t>
      </w:r>
    </w:p>
    <w:p w14:paraId="57734803" w14:textId="77777777" w:rsidR="001212EE" w:rsidRPr="003F08B3" w:rsidRDefault="00BA044F" w:rsidP="001A27C6">
      <w:pPr>
        <w:pStyle w:val="Heading2"/>
        <w:rPr>
          <w:rFonts w:asciiTheme="minorHAnsi" w:hAnsiTheme="minorHAnsi"/>
          <w:sz w:val="24"/>
          <w:szCs w:val="24"/>
        </w:rPr>
      </w:pPr>
      <w:bookmarkStart w:id="24" w:name="_Toc350937672"/>
      <w:r w:rsidRPr="003F08B3">
        <w:rPr>
          <w:rFonts w:asciiTheme="minorHAnsi" w:hAnsiTheme="minorHAnsi"/>
          <w:sz w:val="24"/>
          <w:szCs w:val="24"/>
        </w:rPr>
        <w:t>The Scholarship of Discovery</w:t>
      </w:r>
      <w:bookmarkEnd w:id="24"/>
    </w:p>
    <w:p w14:paraId="7C9E869C" w14:textId="77777777" w:rsidR="00C516D2" w:rsidRPr="003F08B3" w:rsidRDefault="00BE6728" w:rsidP="00C516D2">
      <w:pPr>
        <w:ind w:firstLine="720"/>
        <w:rPr>
          <w:rFonts w:cs="Arial"/>
          <w:szCs w:val="20"/>
        </w:rPr>
      </w:pPr>
      <w:r w:rsidRPr="003F08B3">
        <w:t xml:space="preserve">Faculty in </w:t>
      </w:r>
      <w:r w:rsidR="00A65770">
        <w:t>the Polytechnic</w:t>
      </w:r>
      <w:r w:rsidRPr="003F08B3">
        <w:t xml:space="preserve"> </w:t>
      </w:r>
      <w:r w:rsidR="007947D6" w:rsidRPr="003F08B3">
        <w:t>involved</w:t>
      </w:r>
      <w:r w:rsidRPr="003F08B3">
        <w:t xml:space="preserve"> in discovery have </w:t>
      </w:r>
      <w:r w:rsidR="00E25767" w:rsidRPr="003F08B3">
        <w:t xml:space="preserve">capability and </w:t>
      </w:r>
      <w:r w:rsidRPr="003F08B3">
        <w:t>opportunit</w:t>
      </w:r>
      <w:r w:rsidR="00E25767" w:rsidRPr="003F08B3">
        <w:t>y</w:t>
      </w:r>
      <w:r w:rsidRPr="003F08B3">
        <w:t xml:space="preserve"> to engage in research </w:t>
      </w:r>
      <w:r w:rsidR="00E25767" w:rsidRPr="003F08B3">
        <w:t>that</w:t>
      </w:r>
      <w:r w:rsidRPr="003F08B3">
        <w:t xml:space="preserve"> is </w:t>
      </w:r>
      <w:r w:rsidRPr="003F08B3">
        <w:rPr>
          <w:i/>
        </w:rPr>
        <w:t>use</w:t>
      </w:r>
      <w:r w:rsidRPr="003F08B3">
        <w:t>-inspired</w:t>
      </w:r>
      <w:r w:rsidR="00E25767" w:rsidRPr="003F08B3">
        <w:t>.  Use-inspired research is motivated by an</w:t>
      </w:r>
      <w:r w:rsidRPr="003F08B3">
        <w:t xml:space="preserve"> end goal that will solve problems or enhance existing techniques and processes</w:t>
      </w:r>
      <w:r w:rsidR="0026676A" w:rsidRPr="003F08B3">
        <w:t xml:space="preserve"> (see also Appendix A)</w:t>
      </w:r>
      <w:r w:rsidR="00A65770">
        <w:t xml:space="preserve">.  Faculty in the Polytechnic </w:t>
      </w:r>
      <w:r w:rsidR="00E25767" w:rsidRPr="003F08B3">
        <w:t xml:space="preserve">are also </w:t>
      </w:r>
      <w:r w:rsidRPr="003F08B3">
        <w:t xml:space="preserve">engaged in discovery that is purely </w:t>
      </w:r>
      <w:r w:rsidRPr="003F08B3">
        <w:rPr>
          <w:i/>
        </w:rPr>
        <w:t>applied</w:t>
      </w:r>
      <w:r w:rsidRPr="003F08B3">
        <w:t xml:space="preserve"> in nature where the specific goal is to apply technology in novel ways to solve problems, extend existing technology, or create new technologies.  </w:t>
      </w:r>
      <w:r w:rsidR="00A65770">
        <w:t>Polytechnic</w:t>
      </w:r>
      <w:r w:rsidRPr="003F08B3">
        <w:t xml:space="preserve"> faculty </w:t>
      </w:r>
      <w:r w:rsidR="00EA7C7E" w:rsidRPr="003F08B3">
        <w:t xml:space="preserve">may </w:t>
      </w:r>
      <w:r w:rsidRPr="003F08B3">
        <w:t xml:space="preserve">have the knowledge and professional </w:t>
      </w:r>
      <w:r w:rsidR="00EA7C7E" w:rsidRPr="003F08B3">
        <w:t>passion</w:t>
      </w:r>
      <w:r w:rsidRPr="003F08B3">
        <w:t xml:space="preserve"> to pursue use-inspired and pure applied research as leaders in their discipline.  </w:t>
      </w:r>
      <w:r w:rsidR="00E25767" w:rsidRPr="003F08B3">
        <w:t xml:space="preserve">As with all research, quality work that adheres to scholarly standards as described in the scholarship section is valued.  </w:t>
      </w:r>
      <w:r w:rsidR="0038585C" w:rsidRPr="003F08B3">
        <w:t xml:space="preserve">The discovery work of </w:t>
      </w:r>
      <w:r w:rsidR="00A65770">
        <w:t>Polytechnic</w:t>
      </w:r>
      <w:r w:rsidR="0038585C" w:rsidRPr="003F08B3">
        <w:t xml:space="preserve"> faculty may also result in new products, patents, and copyrights, and gener</w:t>
      </w:r>
      <w:r w:rsidR="0026676A" w:rsidRPr="003F08B3">
        <w:t>ate new business opportunities.</w:t>
      </w:r>
    </w:p>
    <w:p w14:paraId="689F019C" w14:textId="77777777" w:rsidR="00BE6728" w:rsidRPr="003F08B3" w:rsidRDefault="00BE6728" w:rsidP="00C516D2">
      <w:pPr>
        <w:ind w:firstLine="720"/>
        <w:rPr>
          <w:rFonts w:cs="Arial"/>
          <w:szCs w:val="20"/>
        </w:rPr>
      </w:pPr>
      <w:r w:rsidRPr="003F08B3">
        <w:rPr>
          <w:rFonts w:cs="Arial"/>
          <w:szCs w:val="20"/>
        </w:rPr>
        <w:t xml:space="preserve">The scholarship of application bridges the gap between theory and practice.  It is action-based research that involves problem identification and resolution.  Many </w:t>
      </w:r>
      <w:r w:rsidR="00A65770">
        <w:rPr>
          <w:rFonts w:cs="Arial"/>
          <w:szCs w:val="20"/>
        </w:rPr>
        <w:t>Polytechnic</w:t>
      </w:r>
      <w:r w:rsidRPr="003F08B3">
        <w:rPr>
          <w:rFonts w:cs="Arial"/>
          <w:szCs w:val="20"/>
        </w:rPr>
        <w:t xml:space="preserve"> faculty are adept at this type of research</w:t>
      </w:r>
      <w:r w:rsidR="004C55E1" w:rsidRPr="003F08B3">
        <w:rPr>
          <w:rFonts w:cs="Arial"/>
          <w:szCs w:val="20"/>
        </w:rPr>
        <w:t>,</w:t>
      </w:r>
      <w:r w:rsidRPr="003F08B3">
        <w:rPr>
          <w:rFonts w:cs="Arial"/>
          <w:szCs w:val="20"/>
        </w:rPr>
        <w:t xml:space="preserve"> which in many cases is funded by business and industry.  Although some could view this as service, in </w:t>
      </w:r>
      <w:r w:rsidR="00A65770">
        <w:rPr>
          <w:rFonts w:cs="Arial"/>
          <w:szCs w:val="20"/>
        </w:rPr>
        <w:t>the Polytechnic</w:t>
      </w:r>
      <w:r w:rsidRPr="003F08B3">
        <w:rPr>
          <w:rFonts w:cs="Arial"/>
          <w:szCs w:val="20"/>
        </w:rPr>
        <w:t xml:space="preserve"> this action-based or pure applied research is scholarship if pursued to that end through </w:t>
      </w:r>
      <w:r w:rsidR="00EA7C7E" w:rsidRPr="003F08B3">
        <w:rPr>
          <w:rFonts w:cs="Arial"/>
          <w:szCs w:val="20"/>
        </w:rPr>
        <w:t xml:space="preserve">appropriate </w:t>
      </w:r>
      <w:r w:rsidRPr="003F08B3">
        <w:rPr>
          <w:rFonts w:cs="Arial"/>
          <w:szCs w:val="20"/>
        </w:rPr>
        <w:t>publications and presentations; dissemination and peer review.  In a few cases there could be new businesses or new products</w:t>
      </w:r>
      <w:r w:rsidR="007947D6" w:rsidRPr="003F08B3">
        <w:rPr>
          <w:rFonts w:cs="Arial"/>
          <w:szCs w:val="20"/>
        </w:rPr>
        <w:t xml:space="preserve"> created</w:t>
      </w:r>
      <w:r w:rsidRPr="003F08B3">
        <w:rPr>
          <w:rFonts w:cs="Arial"/>
          <w:szCs w:val="20"/>
        </w:rPr>
        <w:t>, which is innovation.  As research in technology matures and gains momentum, innovation will become a common output of the research.  Since national lab</w:t>
      </w:r>
      <w:r w:rsidR="00EA7C7E" w:rsidRPr="003F08B3">
        <w:rPr>
          <w:rFonts w:cs="Arial"/>
          <w:szCs w:val="20"/>
        </w:rPr>
        <w:t>oratorie</w:t>
      </w:r>
      <w:r w:rsidRPr="003F08B3">
        <w:rPr>
          <w:rFonts w:cs="Arial"/>
          <w:szCs w:val="20"/>
        </w:rPr>
        <w:t xml:space="preserve">s and universities produce </w:t>
      </w:r>
      <w:r w:rsidR="00EA7C7E" w:rsidRPr="003F08B3">
        <w:rPr>
          <w:rFonts w:cs="Arial"/>
          <w:szCs w:val="20"/>
        </w:rPr>
        <w:t>much of the</w:t>
      </w:r>
      <w:r w:rsidRPr="003F08B3">
        <w:rPr>
          <w:rFonts w:cs="Arial"/>
          <w:szCs w:val="20"/>
        </w:rPr>
        <w:t xml:space="preserve"> innovation in this nation, </w:t>
      </w:r>
      <w:r w:rsidR="00A65770">
        <w:rPr>
          <w:rFonts w:cs="Arial"/>
          <w:szCs w:val="20"/>
        </w:rPr>
        <w:t>Polytechnic</w:t>
      </w:r>
      <w:r w:rsidRPr="003F08B3">
        <w:rPr>
          <w:rFonts w:cs="Arial"/>
          <w:szCs w:val="20"/>
        </w:rPr>
        <w:t xml:space="preserve"> programs have the potential to become a leading source of </w:t>
      </w:r>
      <w:r w:rsidR="00EA7C7E" w:rsidRPr="003F08B3">
        <w:rPr>
          <w:rFonts w:cs="Arial"/>
          <w:szCs w:val="20"/>
        </w:rPr>
        <w:t xml:space="preserve">university-based </w:t>
      </w:r>
      <w:r w:rsidRPr="003F08B3">
        <w:rPr>
          <w:rFonts w:cs="Arial"/>
          <w:szCs w:val="20"/>
        </w:rPr>
        <w:t>innovation.</w:t>
      </w:r>
    </w:p>
    <w:p w14:paraId="370DB017" w14:textId="77777777" w:rsidR="00E0244E" w:rsidRPr="003F08B3" w:rsidRDefault="00E0244E" w:rsidP="001A27C6">
      <w:pPr>
        <w:pStyle w:val="Heading2"/>
        <w:rPr>
          <w:rFonts w:asciiTheme="minorHAnsi" w:hAnsiTheme="minorHAnsi"/>
          <w:sz w:val="24"/>
          <w:szCs w:val="24"/>
        </w:rPr>
      </w:pPr>
      <w:bookmarkStart w:id="25" w:name="_Toc350937673"/>
      <w:r w:rsidRPr="003F08B3">
        <w:rPr>
          <w:rFonts w:asciiTheme="minorHAnsi" w:hAnsiTheme="minorHAnsi"/>
          <w:sz w:val="24"/>
          <w:szCs w:val="24"/>
        </w:rPr>
        <w:t>The Scholarship of Engagement</w:t>
      </w:r>
      <w:bookmarkEnd w:id="25"/>
    </w:p>
    <w:p w14:paraId="232923D8" w14:textId="77777777" w:rsidR="00E0244E" w:rsidRPr="003F08B3" w:rsidRDefault="00E0244E" w:rsidP="00D34911">
      <w:pPr>
        <w:ind w:firstLine="720"/>
      </w:pPr>
      <w:r w:rsidRPr="003F08B3">
        <w:t xml:space="preserve">Engagement is the means by which the scholar serves society. </w:t>
      </w:r>
      <w:r w:rsidR="00B264C6" w:rsidRPr="003F08B3">
        <w:t xml:space="preserve"> </w:t>
      </w:r>
      <w:r w:rsidRPr="003F08B3">
        <w:t xml:space="preserve">Engagement, in the academic context, implies a partnership between the scholar and others, often outside the confines of the university. </w:t>
      </w:r>
      <w:r w:rsidR="006D3043" w:rsidRPr="003F08B3">
        <w:t xml:space="preserve"> </w:t>
      </w:r>
      <w:r w:rsidRPr="003F08B3">
        <w:t xml:space="preserve">Engagement brings the components of learning and discovery to society, where society constituents could be identified as community, industry, and government. </w:t>
      </w:r>
      <w:r w:rsidR="006D3043" w:rsidRPr="003F08B3">
        <w:t xml:space="preserve"> </w:t>
      </w:r>
      <w:r w:rsidRPr="003F08B3">
        <w:t xml:space="preserve">Engagement </w:t>
      </w:r>
      <w:r w:rsidR="004C55E1" w:rsidRPr="003F08B3">
        <w:t>is</w:t>
      </w:r>
      <w:r w:rsidRPr="003F08B3">
        <w:t xml:space="preserve"> the active mode of integrating learning and discovery into practical application </w:t>
      </w:r>
      <w:r w:rsidR="00CC1F91" w:rsidRPr="003F08B3">
        <w:t>for</w:t>
      </w:r>
      <w:r w:rsidRPr="003F08B3">
        <w:t xml:space="preserve"> the general public while bringing the information of society back to learning and discovery for improved knowledge use.</w:t>
      </w:r>
      <w:r w:rsidR="006D3043" w:rsidRPr="003F08B3">
        <w:t xml:space="preserve"> </w:t>
      </w:r>
      <w:r w:rsidRPr="003F08B3">
        <w:t xml:space="preserve"> The scholarship of engagement, then, addresses the development and/or dissemination of knowledge that mutually benefits the university and its societal constituents. </w:t>
      </w:r>
      <w:r w:rsidR="006D3043" w:rsidRPr="003F08B3">
        <w:t xml:space="preserve"> </w:t>
      </w:r>
      <w:r w:rsidRPr="003F08B3">
        <w:t>Applying the same rigor as scholarship of learning and scholarship of discovery, scholarship of engagement encompasses the application of academic knowledge and skills to providing returns for society, assisting in the advancing of educational goals for all constituents</w:t>
      </w:r>
      <w:r w:rsidR="004C55E1" w:rsidRPr="003F08B3">
        <w:t xml:space="preserve">.  For the faculty whose primary career </w:t>
      </w:r>
      <w:r w:rsidR="00C516D2" w:rsidRPr="003F08B3">
        <w:t xml:space="preserve">focus </w:t>
      </w:r>
      <w:r w:rsidR="004C55E1" w:rsidRPr="003F08B3">
        <w:t>is as an Engagement Scholar, engagement will result in publications and presentations; dissemination and peer review</w:t>
      </w:r>
      <w:r w:rsidR="00C516D2" w:rsidRPr="003F08B3">
        <w:t>.</w:t>
      </w:r>
    </w:p>
    <w:p w14:paraId="7C50E5DD" w14:textId="77777777" w:rsidR="00E0244E" w:rsidRPr="003F08B3" w:rsidRDefault="00E0244E" w:rsidP="001A27C6">
      <w:pPr>
        <w:pStyle w:val="Heading2"/>
        <w:rPr>
          <w:rFonts w:asciiTheme="minorHAnsi" w:hAnsiTheme="minorHAnsi"/>
          <w:sz w:val="24"/>
          <w:szCs w:val="24"/>
        </w:rPr>
      </w:pPr>
      <w:bookmarkStart w:id="26" w:name="_Toc350937674"/>
      <w:r w:rsidRPr="003F08B3">
        <w:rPr>
          <w:rFonts w:asciiTheme="minorHAnsi" w:hAnsiTheme="minorHAnsi"/>
          <w:sz w:val="24"/>
          <w:szCs w:val="24"/>
        </w:rPr>
        <w:t>Products of Scholarship</w:t>
      </w:r>
      <w:bookmarkEnd w:id="26"/>
    </w:p>
    <w:p w14:paraId="468F4BAB" w14:textId="77777777" w:rsidR="00E0244E" w:rsidRPr="003F08B3" w:rsidRDefault="00E0244E" w:rsidP="00D34911">
      <w:pPr>
        <w:ind w:firstLine="720"/>
      </w:pPr>
      <w:r w:rsidRPr="003F08B3">
        <w:t xml:space="preserve">How is scholarship documented? </w:t>
      </w:r>
      <w:r w:rsidR="006D3043" w:rsidRPr="003F08B3">
        <w:t xml:space="preserve"> </w:t>
      </w:r>
      <w:r w:rsidRPr="003F08B3">
        <w:t xml:space="preserve">The paragraphs below are intended to suggest common forms of scholarly documentation and are by no means exhaustive. </w:t>
      </w:r>
      <w:r w:rsidR="006D3043" w:rsidRPr="003F08B3">
        <w:t xml:space="preserve"> </w:t>
      </w:r>
      <w:r w:rsidRPr="003F08B3">
        <w:t xml:space="preserve">Possible ways to document scholarship do not reflect on the relative significance of these possibilities, and are offered as suggestions only. </w:t>
      </w:r>
      <w:r w:rsidR="006D3043" w:rsidRPr="003F08B3">
        <w:t xml:space="preserve"> </w:t>
      </w:r>
      <w:r w:rsidRPr="003F08B3">
        <w:t xml:space="preserve">Other forms of documentation may better fit a particular scholarly effort, and must be determined by the individual. </w:t>
      </w:r>
      <w:r w:rsidR="006D3043" w:rsidRPr="003F08B3">
        <w:t xml:space="preserve"> </w:t>
      </w:r>
      <w:r w:rsidRPr="003F08B3">
        <w:t>For non-traditional documentation, and/or to demonstrate the significance of a scholarly product, the evidence of impact of the scholarship should be listed.</w:t>
      </w:r>
    </w:p>
    <w:p w14:paraId="0256A6AF" w14:textId="77777777" w:rsidR="00C516D2" w:rsidRPr="003F08B3" w:rsidRDefault="00E0244E">
      <w:pPr>
        <w:ind w:firstLine="720"/>
      </w:pPr>
      <w:r w:rsidRPr="003F08B3">
        <w:lastRenderedPageBreak/>
        <w:t xml:space="preserve">Traditional products of scholarship that apply to all three categories of learning, discovery, and engagement include refereed journals, books, chapters, original works, reports to sponsors, and non-refereed publications. </w:t>
      </w:r>
      <w:r w:rsidR="006D3043" w:rsidRPr="003F08B3">
        <w:t xml:space="preserve"> </w:t>
      </w:r>
      <w:r w:rsidRPr="003F08B3">
        <w:t>Competitive grants and contracts offer another avenue of scholarly product that is common to all categories of scholarship.</w:t>
      </w:r>
    </w:p>
    <w:p w14:paraId="51452698" w14:textId="77777777" w:rsidR="00C516D2" w:rsidRPr="003F08B3" w:rsidRDefault="00253C51">
      <w:pPr>
        <w:ind w:firstLine="720"/>
      </w:pPr>
      <w:r w:rsidRPr="003F08B3">
        <w:t>In addition to publications</w:t>
      </w:r>
      <w:r w:rsidR="00B20E2A" w:rsidRPr="003F08B3">
        <w:t xml:space="preserve"> and grants</w:t>
      </w:r>
      <w:r w:rsidRPr="003F08B3">
        <w:t>, p</w:t>
      </w:r>
      <w:r w:rsidR="00D255F8" w:rsidRPr="003F08B3">
        <w:t xml:space="preserve">roducts of learning scholarship </w:t>
      </w:r>
      <w:r w:rsidRPr="003F08B3">
        <w:t xml:space="preserve">may be artifacts such as educational software and laboratory instructional hardware.  Peer-recognized instructional methods workshops offer another venue for dissemination of learning scholarship.  </w:t>
      </w:r>
      <w:r w:rsidR="004C55E1" w:rsidRPr="003F08B3">
        <w:t>Again, this is not an exhaustive list.</w:t>
      </w:r>
    </w:p>
    <w:p w14:paraId="64E676B3" w14:textId="77777777" w:rsidR="00C516D2" w:rsidRPr="003F08B3" w:rsidRDefault="00E0244E">
      <w:pPr>
        <w:ind w:firstLine="720"/>
      </w:pPr>
      <w:r w:rsidRPr="003F08B3">
        <w:t xml:space="preserve">Products of </w:t>
      </w:r>
      <w:r w:rsidR="00D255F8" w:rsidRPr="003F08B3">
        <w:t>discovery</w:t>
      </w:r>
      <w:r w:rsidRPr="003F08B3">
        <w:t xml:space="preserve"> may also be expressed in applications created, artistic and creative presentations, pilot projects, and patents and licenses</w:t>
      </w:r>
      <w:r w:rsidR="003E5781" w:rsidRPr="003F08B3">
        <w:t xml:space="preserve"> if the</w:t>
      </w:r>
      <w:r w:rsidR="00D255F8" w:rsidRPr="003F08B3">
        <w:t>y are deemed to be innovative or break</w:t>
      </w:r>
      <w:r w:rsidR="003E5781" w:rsidRPr="003F08B3">
        <w:t xml:space="preserve"> new ground, and </w:t>
      </w:r>
      <w:r w:rsidR="00D255F8" w:rsidRPr="003F08B3">
        <w:t>are</w:t>
      </w:r>
      <w:r w:rsidR="003E5781" w:rsidRPr="003F08B3">
        <w:t xml:space="preserve"> judged to be meritorious and significant by the scholar’s peers</w:t>
      </w:r>
      <w:r w:rsidRPr="003F08B3">
        <w:t xml:space="preserve">. </w:t>
      </w:r>
      <w:r w:rsidR="006D3043" w:rsidRPr="003F08B3">
        <w:t xml:space="preserve"> </w:t>
      </w:r>
      <w:r w:rsidRPr="003F08B3">
        <w:t xml:space="preserve">Creative accomplishments such as an exhibition, installation, production, or performance constitute another </w:t>
      </w:r>
      <w:r w:rsidR="00D255F8" w:rsidRPr="003F08B3">
        <w:t>discovery</w:t>
      </w:r>
      <w:r w:rsidRPr="003F08B3">
        <w:t xml:space="preserve"> venue.</w:t>
      </w:r>
      <w:r w:rsidR="00346625" w:rsidRPr="003F08B3">
        <w:t xml:space="preserve"> </w:t>
      </w:r>
      <w:r w:rsidRPr="003F08B3">
        <w:t xml:space="preserve"> Applications of </w:t>
      </w:r>
      <w:r w:rsidR="00D255F8" w:rsidRPr="003F08B3">
        <w:t>discovery</w:t>
      </w:r>
      <w:r w:rsidRPr="003F08B3">
        <w:t xml:space="preserve"> in the field may benefit government agencies, professional and industrial associations, educational institutions, etc. </w:t>
      </w:r>
      <w:r w:rsidR="00346625" w:rsidRPr="003F08B3">
        <w:t xml:space="preserve"> </w:t>
      </w:r>
      <w:r w:rsidRPr="003F08B3">
        <w:t xml:space="preserve">Product development, computer programs generated, technology transferred or adapted, system development and implementation, and the impact of discovery on society can all be considered discovery </w:t>
      </w:r>
      <w:r w:rsidR="003E5781" w:rsidRPr="003F08B3">
        <w:t>scholarship if they have been subjected to critical review</w:t>
      </w:r>
      <w:r w:rsidRPr="003F08B3">
        <w:t xml:space="preserve">. </w:t>
      </w:r>
      <w:r w:rsidR="00346625" w:rsidRPr="003F08B3">
        <w:t xml:space="preserve"> </w:t>
      </w:r>
      <w:r w:rsidRPr="003F08B3">
        <w:t>As with learning scholarship, the products of discovery scholarship must be sufficiently public to allow evaluation, exchange, and use by one's scholarly community.</w:t>
      </w:r>
    </w:p>
    <w:p w14:paraId="7864ADEE" w14:textId="77777777" w:rsidR="00C516D2" w:rsidRPr="003F08B3" w:rsidRDefault="00E0244E">
      <w:pPr>
        <w:ind w:firstLine="720"/>
      </w:pPr>
      <w:r w:rsidRPr="003F08B3">
        <w:t xml:space="preserve">Products of engagement scholarship potentially include all of the elements listed under learning and discovery scholarship. </w:t>
      </w:r>
      <w:r w:rsidR="00346625" w:rsidRPr="003F08B3">
        <w:t xml:space="preserve"> </w:t>
      </w:r>
      <w:r w:rsidRPr="003F08B3">
        <w:t xml:space="preserve">Other </w:t>
      </w:r>
      <w:r w:rsidR="004C55E1" w:rsidRPr="003F08B3">
        <w:t xml:space="preserve">examples of </w:t>
      </w:r>
      <w:r w:rsidRPr="003F08B3">
        <w:t xml:space="preserve">products of scholarly service often involve the </w:t>
      </w:r>
      <w:r w:rsidR="003E5781" w:rsidRPr="003F08B3">
        <w:t xml:space="preserve">published </w:t>
      </w:r>
      <w:r w:rsidRPr="003F08B3">
        <w:t xml:space="preserve">results of participation in the Technical Assistance Program and </w:t>
      </w:r>
      <w:r w:rsidR="00B20E2A" w:rsidRPr="003F08B3">
        <w:t xml:space="preserve">contributions as an </w:t>
      </w:r>
      <w:r w:rsidR="003E5781" w:rsidRPr="003F08B3">
        <w:t xml:space="preserve">editor </w:t>
      </w:r>
      <w:r w:rsidRPr="003F08B3">
        <w:t xml:space="preserve">of journals. </w:t>
      </w:r>
      <w:r w:rsidR="00346625" w:rsidRPr="003F08B3">
        <w:t xml:space="preserve"> </w:t>
      </w:r>
      <w:r w:rsidRPr="003F08B3">
        <w:t xml:space="preserve">Evidence of impact can become critical when considering products of engagement scholarship </w:t>
      </w:r>
      <w:r w:rsidR="00305ED9" w:rsidRPr="003F08B3">
        <w:t>where</w:t>
      </w:r>
      <w:r w:rsidRPr="003F08B3">
        <w:t xml:space="preserve"> documentation generally cannot be accessed by reviewers within the </w:t>
      </w:r>
      <w:r w:rsidR="00A65770">
        <w:t>Purdue Polytechnic Institute</w:t>
      </w:r>
      <w:r w:rsidR="00A65770" w:rsidRPr="003F08B3">
        <w:t xml:space="preserve"> </w:t>
      </w:r>
      <w:r w:rsidRPr="003F08B3">
        <w:t xml:space="preserve">and Purdue University. </w:t>
      </w:r>
      <w:r w:rsidR="00346625" w:rsidRPr="003F08B3">
        <w:t xml:space="preserve"> </w:t>
      </w:r>
      <w:r w:rsidRPr="003F08B3">
        <w:t xml:space="preserve">Common forms of impact evidence </w:t>
      </w:r>
      <w:r w:rsidR="00B20E2A" w:rsidRPr="003F08B3">
        <w:t>are</w:t>
      </w:r>
      <w:r w:rsidRPr="003F08B3">
        <w:t xml:space="preserve"> numbers of dollars saved, jobs generated, workshop attendees, and the like.</w:t>
      </w:r>
    </w:p>
    <w:p w14:paraId="49717BCC" w14:textId="77777777" w:rsidR="00E0244E" w:rsidRPr="003F08B3" w:rsidRDefault="00E0244E" w:rsidP="001A27C6">
      <w:pPr>
        <w:pStyle w:val="Heading2"/>
        <w:rPr>
          <w:rFonts w:asciiTheme="minorHAnsi" w:hAnsiTheme="minorHAnsi"/>
          <w:sz w:val="24"/>
          <w:szCs w:val="24"/>
        </w:rPr>
      </w:pPr>
      <w:bookmarkStart w:id="27" w:name="_Toc350937675"/>
      <w:r w:rsidRPr="003F08B3">
        <w:rPr>
          <w:rFonts w:asciiTheme="minorHAnsi" w:hAnsiTheme="minorHAnsi"/>
          <w:sz w:val="24"/>
          <w:szCs w:val="24"/>
        </w:rPr>
        <w:t>Scholarship Summary</w:t>
      </w:r>
      <w:bookmarkEnd w:id="27"/>
    </w:p>
    <w:p w14:paraId="21A71029" w14:textId="77777777" w:rsidR="00A17B01" w:rsidRPr="003F08B3" w:rsidRDefault="00E0244E" w:rsidP="00D34911">
      <w:pPr>
        <w:ind w:firstLine="720"/>
      </w:pPr>
      <w:r w:rsidRPr="003F08B3">
        <w:t xml:space="preserve">Scholarship forms the fundamental tenet for tenure and promotion at Purdue University. </w:t>
      </w:r>
      <w:r w:rsidR="00346625" w:rsidRPr="003F08B3">
        <w:t xml:space="preserve"> </w:t>
      </w:r>
      <w:r w:rsidRPr="003F08B3">
        <w:t>Evidence of scholarly inquiry and the resulting scholarly products must be incorporated into every promotion document.</w:t>
      </w:r>
      <w:r w:rsidR="00A2673B" w:rsidRPr="003F08B3">
        <w:t xml:space="preserve">  The following are </w:t>
      </w:r>
      <w:r w:rsidR="00B51294" w:rsidRPr="003F08B3">
        <w:t xml:space="preserve">common </w:t>
      </w:r>
      <w:r w:rsidR="00A2673B" w:rsidRPr="003F08B3">
        <w:t>examples of the types of</w:t>
      </w:r>
      <w:r w:rsidR="00B51294" w:rsidRPr="003F08B3">
        <w:t xml:space="preserve"> publications that are the outputs of scholarship:</w:t>
      </w:r>
    </w:p>
    <w:p w14:paraId="2123C093" w14:textId="77777777" w:rsidR="00B51294" w:rsidRPr="003F08B3" w:rsidRDefault="00B51294" w:rsidP="00056931">
      <w:pPr>
        <w:pStyle w:val="ListParagraph"/>
        <w:numPr>
          <w:ilvl w:val="0"/>
          <w:numId w:val="14"/>
        </w:numPr>
        <w:ind w:left="1080"/>
      </w:pPr>
      <w:r w:rsidRPr="003F08B3">
        <w:t>Full articles in refereed journals</w:t>
      </w:r>
    </w:p>
    <w:p w14:paraId="739F8C69" w14:textId="77777777" w:rsidR="00B51294" w:rsidRPr="003F08B3" w:rsidRDefault="00B51294" w:rsidP="00056931">
      <w:pPr>
        <w:pStyle w:val="ListParagraph"/>
        <w:numPr>
          <w:ilvl w:val="0"/>
          <w:numId w:val="14"/>
        </w:numPr>
        <w:ind w:left="1080"/>
      </w:pPr>
      <w:r w:rsidRPr="003F08B3">
        <w:t>Short communications, letters, notes or briefs in refereed journals</w:t>
      </w:r>
    </w:p>
    <w:p w14:paraId="4ADA7D26" w14:textId="77777777" w:rsidR="00B51294" w:rsidRPr="003F08B3" w:rsidRDefault="00B51294" w:rsidP="00056931">
      <w:pPr>
        <w:pStyle w:val="ListParagraph"/>
        <w:numPr>
          <w:ilvl w:val="0"/>
          <w:numId w:val="14"/>
        </w:numPr>
        <w:ind w:left="1080"/>
      </w:pPr>
      <w:r w:rsidRPr="003F08B3">
        <w:t>Conference or symposium proceedings</w:t>
      </w:r>
      <w:r w:rsidR="00F67955" w:rsidRPr="003F08B3">
        <w:t xml:space="preserve"> papers</w:t>
      </w:r>
    </w:p>
    <w:p w14:paraId="3AFFEEF3" w14:textId="77777777" w:rsidR="00B51294" w:rsidRPr="003F08B3" w:rsidRDefault="00B51294" w:rsidP="00056931">
      <w:pPr>
        <w:pStyle w:val="ListParagraph"/>
        <w:numPr>
          <w:ilvl w:val="0"/>
          <w:numId w:val="14"/>
        </w:numPr>
        <w:ind w:left="1080"/>
      </w:pPr>
      <w:r w:rsidRPr="003F08B3">
        <w:t>Conference summaries or abstracts</w:t>
      </w:r>
    </w:p>
    <w:p w14:paraId="077EB972" w14:textId="77777777" w:rsidR="00B51294" w:rsidRPr="003F08B3" w:rsidRDefault="00B51294" w:rsidP="00056931">
      <w:pPr>
        <w:pStyle w:val="ListParagraph"/>
        <w:numPr>
          <w:ilvl w:val="0"/>
          <w:numId w:val="14"/>
        </w:numPr>
        <w:ind w:left="1080"/>
      </w:pPr>
      <w:r w:rsidRPr="003F08B3">
        <w:t>Editor of refereed journal</w:t>
      </w:r>
    </w:p>
    <w:p w14:paraId="239D03BC" w14:textId="77777777" w:rsidR="00B51294" w:rsidRPr="003F08B3" w:rsidRDefault="00B51294" w:rsidP="00056931">
      <w:pPr>
        <w:pStyle w:val="ListParagraph"/>
        <w:numPr>
          <w:ilvl w:val="0"/>
          <w:numId w:val="14"/>
        </w:numPr>
        <w:ind w:left="1080"/>
      </w:pPr>
      <w:r w:rsidRPr="003F08B3">
        <w:t>Books</w:t>
      </w:r>
    </w:p>
    <w:p w14:paraId="59A51B69" w14:textId="77777777" w:rsidR="00B51294" w:rsidRPr="003F08B3" w:rsidRDefault="00B51294" w:rsidP="00056931">
      <w:pPr>
        <w:pStyle w:val="ListParagraph"/>
        <w:numPr>
          <w:ilvl w:val="0"/>
          <w:numId w:val="14"/>
        </w:numPr>
        <w:ind w:left="1080"/>
      </w:pPr>
      <w:r w:rsidRPr="003F08B3">
        <w:t>Chapters in books</w:t>
      </w:r>
    </w:p>
    <w:p w14:paraId="2E197C5D" w14:textId="77777777" w:rsidR="00B51294" w:rsidRPr="003F08B3" w:rsidRDefault="00B51294" w:rsidP="00056931">
      <w:pPr>
        <w:pStyle w:val="ListParagraph"/>
        <w:numPr>
          <w:ilvl w:val="0"/>
          <w:numId w:val="14"/>
        </w:numPr>
        <w:ind w:left="1080"/>
      </w:pPr>
      <w:r w:rsidRPr="003F08B3">
        <w:t>Book reviews</w:t>
      </w:r>
    </w:p>
    <w:p w14:paraId="22C4C0DF" w14:textId="77777777" w:rsidR="00B51294" w:rsidRPr="003F08B3" w:rsidRDefault="0099363B" w:rsidP="00056931">
      <w:pPr>
        <w:pStyle w:val="ListParagraph"/>
        <w:numPr>
          <w:ilvl w:val="0"/>
          <w:numId w:val="14"/>
        </w:numPr>
        <w:ind w:left="1080"/>
      </w:pPr>
      <w:r w:rsidRPr="003F08B3">
        <w:t>Government, university, industrial reports and standards</w:t>
      </w:r>
    </w:p>
    <w:p w14:paraId="7127F09E" w14:textId="77777777" w:rsidR="00B51294" w:rsidRPr="003F08B3" w:rsidRDefault="00B51294" w:rsidP="00056931">
      <w:pPr>
        <w:pStyle w:val="ListParagraph"/>
        <w:numPr>
          <w:ilvl w:val="0"/>
          <w:numId w:val="14"/>
        </w:numPr>
        <w:ind w:left="1080"/>
      </w:pPr>
      <w:r w:rsidRPr="003F08B3">
        <w:t>Publications in trade journals</w:t>
      </w:r>
    </w:p>
    <w:p w14:paraId="2446D3CA" w14:textId="77777777" w:rsidR="00B51294" w:rsidRPr="003F08B3" w:rsidRDefault="00B51294" w:rsidP="00056931">
      <w:pPr>
        <w:pStyle w:val="ListParagraph"/>
        <w:numPr>
          <w:ilvl w:val="0"/>
          <w:numId w:val="14"/>
        </w:numPr>
        <w:ind w:left="1080"/>
      </w:pPr>
      <w:r w:rsidRPr="003F08B3">
        <w:t>Publications in popular press/magazines</w:t>
      </w:r>
    </w:p>
    <w:p w14:paraId="4C379F8F" w14:textId="77777777" w:rsidR="00B51294" w:rsidRPr="003F08B3" w:rsidRDefault="00B51294" w:rsidP="00056931">
      <w:pPr>
        <w:pStyle w:val="ListParagraph"/>
        <w:numPr>
          <w:ilvl w:val="0"/>
          <w:numId w:val="14"/>
        </w:numPr>
        <w:ind w:left="1080"/>
      </w:pPr>
      <w:r w:rsidRPr="003F08B3">
        <w:t>Invited publications and scholarly presentations</w:t>
      </w:r>
    </w:p>
    <w:p w14:paraId="0CF10D1D" w14:textId="77777777" w:rsidR="00B51294" w:rsidRPr="003F08B3" w:rsidRDefault="00B51294" w:rsidP="0026676A">
      <w:pPr>
        <w:pStyle w:val="ListParagraph"/>
        <w:numPr>
          <w:ilvl w:val="0"/>
          <w:numId w:val="14"/>
        </w:numPr>
        <w:ind w:left="1080"/>
      </w:pPr>
      <w:r w:rsidRPr="003F08B3">
        <w:t>Other submitted publications and editorial contributions</w:t>
      </w:r>
    </w:p>
    <w:p w14:paraId="1690D50C" w14:textId="77777777" w:rsidR="00F82B9F" w:rsidRPr="003F08B3" w:rsidRDefault="00F82B9F" w:rsidP="00D34911">
      <w:pPr>
        <w:ind w:firstLine="720"/>
      </w:pPr>
      <w:r w:rsidRPr="003F08B3">
        <w:lastRenderedPageBreak/>
        <w:t xml:space="preserve">See Appendix A: Research Defined for the </w:t>
      </w:r>
      <w:r w:rsidR="003D49AF">
        <w:t>Purdue Polytechnic Institute</w:t>
      </w:r>
      <w:r w:rsidRPr="003F08B3">
        <w:t xml:space="preserve">, for additional insight into basic, applied, and use-inspired research. </w:t>
      </w:r>
    </w:p>
    <w:p w14:paraId="4D49FA16" w14:textId="77777777" w:rsidR="00D719D0" w:rsidRPr="003F08B3" w:rsidRDefault="00EC54C1" w:rsidP="00502722">
      <w:pPr>
        <w:pStyle w:val="Heading1"/>
      </w:pPr>
      <w:bookmarkStart w:id="28" w:name="_Toc228954382"/>
      <w:r w:rsidRPr="003F08B3">
        <w:br w:type="page"/>
      </w:r>
      <w:bookmarkStart w:id="29" w:name="_Toc350937676"/>
      <w:r w:rsidR="004F0175" w:rsidRPr="003F08B3">
        <w:lastRenderedPageBreak/>
        <w:t>SECTION II</w:t>
      </w:r>
      <w:bookmarkEnd w:id="28"/>
      <w:r w:rsidR="003713CF" w:rsidRPr="003F08B3">
        <w:br/>
      </w:r>
      <w:bookmarkStart w:id="30" w:name="_Toc228954383"/>
      <w:r w:rsidR="00A17B01" w:rsidRPr="003F08B3">
        <w:t>PROMOTION AND TENURE CRITERIA FOR THE</w:t>
      </w:r>
      <w:r w:rsidR="00346625" w:rsidRPr="003F08B3">
        <w:br/>
      </w:r>
      <w:bookmarkEnd w:id="29"/>
      <w:bookmarkEnd w:id="30"/>
      <w:r w:rsidR="00A65770">
        <w:t>Purdue Polytechnic Institute</w:t>
      </w:r>
    </w:p>
    <w:p w14:paraId="2A0BF7D5" w14:textId="77777777" w:rsidR="00FD2B3D" w:rsidRPr="003F08B3" w:rsidRDefault="00FD2B3D" w:rsidP="004F0175">
      <w:pPr>
        <w:jc w:val="center"/>
        <w:rPr>
          <w:b/>
        </w:rPr>
      </w:pPr>
    </w:p>
    <w:p w14:paraId="282F780D" w14:textId="77777777" w:rsidR="00C516D2" w:rsidRPr="003F08B3" w:rsidRDefault="00A17B01" w:rsidP="001A27C6">
      <w:pPr>
        <w:pStyle w:val="Heading2"/>
        <w:rPr>
          <w:rFonts w:asciiTheme="minorHAnsi" w:hAnsiTheme="minorHAnsi"/>
          <w:sz w:val="24"/>
          <w:szCs w:val="24"/>
        </w:rPr>
      </w:pPr>
      <w:bookmarkStart w:id="31" w:name="_Toc350937677"/>
      <w:r w:rsidRPr="003F08B3">
        <w:rPr>
          <w:rFonts w:asciiTheme="minorHAnsi" w:hAnsiTheme="minorHAnsi"/>
          <w:sz w:val="24"/>
          <w:szCs w:val="24"/>
        </w:rPr>
        <w:t xml:space="preserve">GENERAL CRITERIA FOR AWARDING OF </w:t>
      </w:r>
      <w:r w:rsidRPr="003F08B3">
        <w:rPr>
          <w:rFonts w:asciiTheme="minorHAnsi" w:hAnsiTheme="minorHAnsi"/>
          <w:sz w:val="24"/>
          <w:szCs w:val="24"/>
          <w:u w:val="single"/>
        </w:rPr>
        <w:t>TENURE</w:t>
      </w:r>
      <w:bookmarkEnd w:id="31"/>
    </w:p>
    <w:p w14:paraId="401D641D" w14:textId="77777777" w:rsidR="00A17B01" w:rsidRPr="003F08B3" w:rsidRDefault="00A17B01" w:rsidP="00A65D2E">
      <w:pPr>
        <w:ind w:firstLine="720"/>
      </w:pPr>
      <w:r w:rsidRPr="003F08B3">
        <w:t xml:space="preserve">The general criteria for promotion and tenure </w:t>
      </w:r>
      <w:r w:rsidR="00541444" w:rsidRPr="003F08B3">
        <w:t>are</w:t>
      </w:r>
      <w:r w:rsidRPr="003F08B3">
        <w:t xml:space="preserve"> primarily based on a person's record of scholarship.</w:t>
      </w:r>
      <w:r w:rsidR="00346625" w:rsidRPr="003F08B3">
        <w:t xml:space="preserve"> </w:t>
      </w:r>
      <w:r w:rsidRPr="003F08B3">
        <w:t xml:space="preserve"> For promotion and tenure review purposes, sc</w:t>
      </w:r>
      <w:r w:rsidR="008C5A8F" w:rsidRPr="003F08B3">
        <w:t>holarship is defined in Section I.</w:t>
      </w:r>
    </w:p>
    <w:p w14:paraId="42967AC3" w14:textId="77777777" w:rsidR="00A17B01" w:rsidRPr="003F08B3" w:rsidRDefault="00A17B01" w:rsidP="00A65D2E">
      <w:pPr>
        <w:ind w:firstLine="720"/>
      </w:pPr>
      <w:r w:rsidRPr="003F08B3">
        <w:t xml:space="preserve">Evidence of </w:t>
      </w:r>
      <w:r w:rsidR="008C5A8F" w:rsidRPr="003F08B3">
        <w:t>the candidate's scholarship of learning, discovery, and/or e</w:t>
      </w:r>
      <w:r w:rsidRPr="003F08B3">
        <w:t>ngagement is an essential part of the documentation necessary for promotion and tenure.</w:t>
      </w:r>
    </w:p>
    <w:p w14:paraId="21F05698" w14:textId="77777777" w:rsidR="00A17B01" w:rsidRPr="003F08B3" w:rsidRDefault="00A17B01" w:rsidP="00A65D2E">
      <w:pPr>
        <w:ind w:firstLine="720"/>
      </w:pPr>
      <w:r w:rsidRPr="003F08B3">
        <w:t xml:space="preserve">The expectations for achievement of tenure in the </w:t>
      </w:r>
      <w:r w:rsidR="00A65770">
        <w:t>Purdue Polytechnic Institute</w:t>
      </w:r>
      <w:r w:rsidR="00A65770" w:rsidRPr="003F08B3">
        <w:t xml:space="preserve"> </w:t>
      </w:r>
      <w:r w:rsidRPr="003F08B3">
        <w:t xml:space="preserve">are the same as those for academic promotion; </w:t>
      </w:r>
      <w:r w:rsidR="0099363B" w:rsidRPr="003F08B3">
        <w:t>tenure, however,</w:t>
      </w:r>
      <w:r w:rsidRPr="003F08B3">
        <w:t xml:space="preserve"> is a separate consideration and issue from promotion to an advanced academic rank (Associate Professor or Professor). </w:t>
      </w:r>
      <w:r w:rsidR="00346625" w:rsidRPr="003F08B3">
        <w:t xml:space="preserve"> </w:t>
      </w:r>
      <w:r w:rsidRPr="003F08B3">
        <w:t xml:space="preserve">In all cases, however, tenure is concurrently awarded with promotion to the rank of Professor or Associate Professor from a preceding rank. </w:t>
      </w:r>
    </w:p>
    <w:p w14:paraId="1C36D133" w14:textId="77777777" w:rsidR="00A17B01" w:rsidRPr="003F08B3" w:rsidRDefault="00A17B01" w:rsidP="00A65D2E">
      <w:pPr>
        <w:ind w:firstLine="720"/>
      </w:pPr>
      <w:r w:rsidRPr="003F08B3">
        <w:t xml:space="preserve">In some cases tenure may be granted to faculty members in their existing rank. Achieving tenure-in-rank is an exception rather than normal practice and is warranted when highly experienced faculty members are hired at the rank of Associate Professor or Professor. </w:t>
      </w:r>
      <w:r w:rsidR="00346625" w:rsidRPr="003F08B3">
        <w:t xml:space="preserve"> </w:t>
      </w:r>
      <w:r w:rsidRPr="003F08B3">
        <w:t xml:space="preserve">The awarding of tenure at the rank of Assistant Professor is not the general practice of the </w:t>
      </w:r>
      <w:r w:rsidR="00A65770">
        <w:t>Purdue Polytechnic Institute</w:t>
      </w:r>
      <w:r w:rsidR="00A65770" w:rsidRPr="003F08B3">
        <w:t xml:space="preserve"> </w:t>
      </w:r>
      <w:r w:rsidRPr="003F08B3">
        <w:t>or Purdue University.</w:t>
      </w:r>
    </w:p>
    <w:p w14:paraId="7E044C0B" w14:textId="5B56F333" w:rsidR="00A17B01" w:rsidRPr="003F08B3" w:rsidRDefault="00A17B01" w:rsidP="00A65D2E">
      <w:pPr>
        <w:ind w:firstLine="720"/>
      </w:pPr>
      <w:r w:rsidRPr="003F08B3">
        <w:t xml:space="preserve">The procedures used to grant tenure in rank differ from that of academic promotion. Candidates who are promoted to an advanced rank are those who receive a majority vote </w:t>
      </w:r>
      <w:r w:rsidR="00AB221F" w:rsidRPr="001A44E9">
        <w:rPr>
          <w:highlight w:val="yellow"/>
        </w:rPr>
        <w:t>or e-</w:t>
      </w:r>
      <w:r w:rsidR="001A44E9" w:rsidRPr="001A44E9">
        <w:rPr>
          <w:highlight w:val="yellow"/>
        </w:rPr>
        <w:t xml:space="preserve">vote (see </w:t>
      </w:r>
      <w:r w:rsidR="00AB221F" w:rsidRPr="001A44E9">
        <w:rPr>
          <w:highlight w:val="yellow"/>
        </w:rPr>
        <w:t xml:space="preserve">guidelines in Appendix </w:t>
      </w:r>
      <w:r w:rsidR="00ED7C34" w:rsidRPr="001A44E9">
        <w:rPr>
          <w:highlight w:val="yellow"/>
        </w:rPr>
        <w:t xml:space="preserve"> B</w:t>
      </w:r>
      <w:r w:rsidR="00AB221F" w:rsidRPr="001A44E9">
        <w:rPr>
          <w:highlight w:val="yellow"/>
        </w:rPr>
        <w:t>)</w:t>
      </w:r>
      <w:r w:rsidR="00AB221F" w:rsidRPr="001A44E9">
        <w:t xml:space="preserve"> </w:t>
      </w:r>
      <w:r w:rsidRPr="001A44E9">
        <w:t>at all</w:t>
      </w:r>
      <w:r w:rsidRPr="003F08B3">
        <w:t xml:space="preserve"> three promotion committees: Primary (department), Area (</w:t>
      </w:r>
      <w:r w:rsidR="00C517DE" w:rsidRPr="003F08B3">
        <w:t>college</w:t>
      </w:r>
      <w:r w:rsidRPr="003F08B3">
        <w:t>), and University. Tenure in rank decisions are first evaluated by the Primary and Area Committees. Candidates who have received affirmative promotion or tenure votes in both of these committees are forwarded to the Provost, who is ultimately responsible for all tenure in rank decisions.</w:t>
      </w:r>
    </w:p>
    <w:p w14:paraId="05E63CE2" w14:textId="77777777" w:rsidR="00A17B01" w:rsidRPr="003F08B3" w:rsidRDefault="00A17B01" w:rsidP="001A27C6">
      <w:pPr>
        <w:pStyle w:val="Heading2"/>
        <w:rPr>
          <w:rFonts w:asciiTheme="minorHAnsi" w:hAnsiTheme="minorHAnsi"/>
          <w:sz w:val="24"/>
          <w:szCs w:val="24"/>
        </w:rPr>
      </w:pPr>
      <w:bookmarkStart w:id="32" w:name="_Toc350937678"/>
      <w:r w:rsidRPr="003F08B3">
        <w:rPr>
          <w:rFonts w:asciiTheme="minorHAnsi" w:hAnsiTheme="minorHAnsi"/>
          <w:sz w:val="24"/>
          <w:szCs w:val="24"/>
        </w:rPr>
        <w:t xml:space="preserve">GENERAL CRITERIA FOR ACADEMIC </w:t>
      </w:r>
      <w:r w:rsidRPr="003F08B3">
        <w:rPr>
          <w:rFonts w:asciiTheme="minorHAnsi" w:hAnsiTheme="minorHAnsi"/>
          <w:sz w:val="24"/>
          <w:szCs w:val="24"/>
          <w:u w:val="single"/>
        </w:rPr>
        <w:t>PROMOTION</w:t>
      </w:r>
      <w:bookmarkEnd w:id="32"/>
    </w:p>
    <w:p w14:paraId="6CBA5961" w14:textId="77777777" w:rsidR="00A17B01" w:rsidRPr="003F08B3" w:rsidRDefault="00A17B01" w:rsidP="00A65D2E">
      <w:pPr>
        <w:ind w:firstLine="720"/>
      </w:pPr>
      <w:r w:rsidRPr="003F08B3">
        <w:t xml:space="preserve">In view of the </w:t>
      </w:r>
      <w:r w:rsidR="002C4666" w:rsidRPr="003F08B3">
        <w:t>college</w:t>
      </w:r>
      <w:r w:rsidRPr="003F08B3">
        <w:t xml:space="preserve">'s and </w:t>
      </w:r>
      <w:r w:rsidR="002C4666" w:rsidRPr="003F08B3">
        <w:t>university</w:t>
      </w:r>
      <w:r w:rsidRPr="003F08B3">
        <w:t>'s mission, a candidate for promotion is expected to have demonstrated and documented excellence, continuous i</w:t>
      </w:r>
      <w:r w:rsidR="008C5A8F" w:rsidRPr="003F08B3">
        <w:t>mprovement, and scholarship in learning, d</w:t>
      </w:r>
      <w:r w:rsidRPr="003F08B3">
        <w:t xml:space="preserve">iscovery, </w:t>
      </w:r>
      <w:r w:rsidR="00C517DE" w:rsidRPr="003F08B3">
        <w:t xml:space="preserve">or </w:t>
      </w:r>
      <w:r w:rsidR="008C5A8F" w:rsidRPr="003F08B3">
        <w:t>e</w:t>
      </w:r>
      <w:r w:rsidRPr="003F08B3">
        <w:t xml:space="preserve">ngagement. </w:t>
      </w:r>
      <w:r w:rsidR="00346625" w:rsidRPr="003F08B3">
        <w:t xml:space="preserve"> </w:t>
      </w:r>
      <w:r w:rsidRPr="003F08B3">
        <w:t>Faculty can demonstrate scholarship in more than one area</w:t>
      </w:r>
      <w:r w:rsidR="00FD2B3D" w:rsidRPr="003F08B3">
        <w:t>,</w:t>
      </w:r>
      <w:r w:rsidRPr="003F08B3">
        <w:t xml:space="preserve"> but </w:t>
      </w:r>
      <w:r w:rsidR="00FD2B3D" w:rsidRPr="003F08B3">
        <w:t>it is more common for a faculty to demonstrate their scholarly record in a single area</w:t>
      </w:r>
      <w:r w:rsidR="00C516D2" w:rsidRPr="003F08B3">
        <w:t>.</w:t>
      </w:r>
      <w:r w:rsidRPr="003F08B3">
        <w:t xml:space="preserve"> </w:t>
      </w:r>
      <w:r w:rsidR="00346625" w:rsidRPr="003F08B3">
        <w:t xml:space="preserve"> </w:t>
      </w:r>
      <w:r w:rsidRPr="003F08B3">
        <w:t>The expectations for promotion to associate professor and professor are different and are described in the following subsections.</w:t>
      </w:r>
    </w:p>
    <w:p w14:paraId="4403CFAE" w14:textId="77777777" w:rsidR="00A17B01" w:rsidRPr="003F08B3" w:rsidRDefault="00A17B01" w:rsidP="00A65D2E">
      <w:pPr>
        <w:ind w:firstLine="720"/>
      </w:pPr>
      <w:r w:rsidRPr="003F08B3">
        <w:t xml:space="preserve">It is important to recognize that candidates for promotion are evaluated on their </w:t>
      </w:r>
      <w:r w:rsidRPr="003F08B3">
        <w:rPr>
          <w:u w:val="single"/>
        </w:rPr>
        <w:t>overall</w:t>
      </w:r>
      <w:r w:rsidRPr="003F08B3">
        <w:t xml:space="preserve"> achievement, not merely an inventory of individual accomplishments. </w:t>
      </w:r>
      <w:r w:rsidR="00346625" w:rsidRPr="003F08B3">
        <w:t xml:space="preserve"> </w:t>
      </w:r>
      <w:r w:rsidRPr="003F08B3">
        <w:t>In other words, candidates for promotion are evaluated on the aggregate of professional achievement and scholarship including its quality, level, and impact.</w:t>
      </w:r>
    </w:p>
    <w:p w14:paraId="61432059" w14:textId="77777777" w:rsidR="00A17B01" w:rsidRPr="003F08B3" w:rsidRDefault="00A17B01" w:rsidP="001A27C6">
      <w:pPr>
        <w:pStyle w:val="Heading2"/>
        <w:rPr>
          <w:rFonts w:asciiTheme="minorHAnsi" w:hAnsiTheme="minorHAnsi"/>
          <w:sz w:val="24"/>
          <w:szCs w:val="24"/>
        </w:rPr>
      </w:pPr>
      <w:bookmarkStart w:id="33" w:name="_Toc350937679"/>
      <w:r w:rsidRPr="003F08B3">
        <w:rPr>
          <w:rFonts w:asciiTheme="minorHAnsi" w:hAnsiTheme="minorHAnsi"/>
          <w:sz w:val="24"/>
          <w:szCs w:val="24"/>
        </w:rPr>
        <w:t>Promotion to Associate Professor</w:t>
      </w:r>
      <w:bookmarkEnd w:id="33"/>
    </w:p>
    <w:p w14:paraId="673CE3E0" w14:textId="71350809" w:rsidR="00AD203C" w:rsidRPr="003312BA" w:rsidRDefault="00C65BDC" w:rsidP="00A65D2E">
      <w:pPr>
        <w:ind w:left="720" w:right="1440"/>
        <w:rPr>
          <w:i/>
        </w:rPr>
      </w:pPr>
      <w:r w:rsidRPr="003312BA">
        <w:rPr>
          <w:i/>
        </w:rPr>
        <w:t>“</w:t>
      </w:r>
      <w:r w:rsidR="00414FA2" w:rsidRPr="003312BA">
        <w:rPr>
          <w:i/>
        </w:rPr>
        <w:t>A successful candidate will have a significant record of accomplishment as a faculty member and show promise of continued professional growth and recognition</w:t>
      </w:r>
      <w:r w:rsidR="00A17B01" w:rsidRPr="003312BA">
        <w:rPr>
          <w:i/>
        </w:rPr>
        <w:t xml:space="preserve">.” </w:t>
      </w:r>
    </w:p>
    <w:p w14:paraId="25FEF7A5" w14:textId="62B57415" w:rsidR="00A17B01" w:rsidRPr="003F08B3" w:rsidRDefault="00AD203C" w:rsidP="00A65D2E">
      <w:pPr>
        <w:ind w:left="720" w:right="1440"/>
        <w:rPr>
          <w:i/>
          <w:sz w:val="20"/>
          <w:szCs w:val="20"/>
        </w:rPr>
      </w:pPr>
      <w:r w:rsidRPr="003312BA">
        <w:rPr>
          <w:i/>
        </w:rPr>
        <w:t>(</w:t>
      </w:r>
      <w:r w:rsidRPr="003312BA">
        <w:rPr>
          <w:i/>
          <w:sz w:val="20"/>
          <w:szCs w:val="20"/>
        </w:rPr>
        <w:t xml:space="preserve">Purdue University </w:t>
      </w:r>
      <w:r w:rsidR="00414FA2" w:rsidRPr="003312BA">
        <w:rPr>
          <w:i/>
          <w:sz w:val="20"/>
          <w:szCs w:val="20"/>
        </w:rPr>
        <w:t>Academic Tenure and Promotion, (I.B.2), Rev. 1/16</w:t>
      </w:r>
      <w:r w:rsidRPr="003312BA">
        <w:rPr>
          <w:i/>
          <w:sz w:val="20"/>
          <w:szCs w:val="20"/>
        </w:rPr>
        <w:t>).</w:t>
      </w:r>
    </w:p>
    <w:p w14:paraId="416F44AA" w14:textId="77777777" w:rsidR="00A17B01" w:rsidRPr="003F08B3" w:rsidRDefault="00A17B01" w:rsidP="00A65D2E">
      <w:pPr>
        <w:ind w:firstLine="720"/>
      </w:pPr>
      <w:r w:rsidRPr="003F08B3">
        <w:lastRenderedPageBreak/>
        <w:t xml:space="preserve">Most importantly, candidates for promotion to associate professor in the </w:t>
      </w:r>
      <w:r w:rsidR="00A65770">
        <w:t>Purdue Polytechnic Institute</w:t>
      </w:r>
      <w:r w:rsidRPr="003F08B3">
        <w:t xml:space="preserve"> must demonstrate excellence in scholarship of learning, discovery, and/or engagement. </w:t>
      </w:r>
      <w:r w:rsidR="00346625" w:rsidRPr="003F08B3">
        <w:t xml:space="preserve"> </w:t>
      </w:r>
      <w:r w:rsidRPr="003F08B3">
        <w:t>The key question addressed by promotion committees is:</w:t>
      </w:r>
    </w:p>
    <w:p w14:paraId="64AA11C9" w14:textId="77777777" w:rsidR="00A17B01" w:rsidRPr="003F08B3" w:rsidRDefault="00A17B01" w:rsidP="00A65D2E">
      <w:pPr>
        <w:ind w:left="720" w:right="1440"/>
        <w:rPr>
          <w:i/>
        </w:rPr>
      </w:pPr>
      <w:r w:rsidRPr="003F08B3">
        <w:rPr>
          <w:i/>
        </w:rPr>
        <w:t>“Has the candidate demonstrated promise of national prominence and impact through his/her scholarship of (1) Learning, (2) Discovery, and/or (3) Engagement?”</w:t>
      </w:r>
    </w:p>
    <w:p w14:paraId="6B7938AA" w14:textId="77777777" w:rsidR="00A17B01" w:rsidRPr="003F08B3" w:rsidRDefault="00A17B01" w:rsidP="00A65D2E">
      <w:pPr>
        <w:ind w:firstLine="720"/>
      </w:pPr>
      <w:r w:rsidRPr="003F08B3">
        <w:t xml:space="preserve">Promise of continued professional growth and recognition are demonstrated in a variety of ways. </w:t>
      </w:r>
      <w:r w:rsidR="00346625" w:rsidRPr="003F08B3">
        <w:t xml:space="preserve"> </w:t>
      </w:r>
      <w:r w:rsidR="0070543C" w:rsidRPr="003F08B3">
        <w:t>Professional accomplishments</w:t>
      </w:r>
      <w:r w:rsidRPr="003F08B3">
        <w:t xml:space="preserve"> </w:t>
      </w:r>
      <w:r w:rsidR="0070543C" w:rsidRPr="003F08B3">
        <w:t>are</w:t>
      </w:r>
      <w:r w:rsidRPr="003F08B3">
        <w:t xml:space="preserve"> measured by authorship of refereed journal articles, refereed conference proceedings, textbooks published by national or international publishers, funded grants, published technology policy, et</w:t>
      </w:r>
      <w:r w:rsidR="007D2AD9" w:rsidRPr="003F08B3">
        <w:t xml:space="preserve"> </w:t>
      </w:r>
      <w:r w:rsidRPr="003F08B3">
        <w:t>c</w:t>
      </w:r>
      <w:r w:rsidR="007D2AD9" w:rsidRPr="003F08B3">
        <w:t>etera</w:t>
      </w:r>
      <w:r w:rsidRPr="003F08B3">
        <w:t xml:space="preserve">, that advance the current state of practice, solve problems, extend existing technology, or create new technologies within the context of learning, discovery, and engagement. </w:t>
      </w:r>
      <w:r w:rsidR="00346625" w:rsidRPr="003F08B3">
        <w:t xml:space="preserve"> </w:t>
      </w:r>
      <w:r w:rsidRPr="003F08B3">
        <w:t xml:space="preserve">Active participation </w:t>
      </w:r>
      <w:r w:rsidR="008044BF" w:rsidRPr="003F08B3">
        <w:t xml:space="preserve">in </w:t>
      </w:r>
      <w:r w:rsidRPr="003F08B3">
        <w:t xml:space="preserve">graduate studies and in appropriate technical and educational societies are additional indications of professional growth and promise. </w:t>
      </w:r>
      <w:r w:rsidR="00346625" w:rsidRPr="003F08B3">
        <w:t xml:space="preserve"> </w:t>
      </w:r>
      <w:r w:rsidRPr="003F08B3">
        <w:t xml:space="preserve">These examples are not intended to limit the potential avenues to increased recognition, but are merely suggestive of proven methods of becoming more widely recognized as a contributing member of one’s professional reference group. </w:t>
      </w:r>
      <w:r w:rsidR="00346625" w:rsidRPr="003F08B3">
        <w:t xml:space="preserve"> </w:t>
      </w:r>
      <w:r w:rsidRPr="003F08B3">
        <w:t>Therefore, candidates are carefully screened to determine their potential for expanded scholarship and recognition as technologists.</w:t>
      </w:r>
      <w:r w:rsidR="002C0FBD" w:rsidRPr="003F08B3">
        <w:t xml:space="preserve">  Candidates should consider how to portray their scholarship beyond a listing of titles; to include a meaningful narrative such that reviewers can grasp the relevance, importance and essence of the work and the commensurate contributions to their field, the university and society.</w:t>
      </w:r>
    </w:p>
    <w:p w14:paraId="247FBA23" w14:textId="77777777" w:rsidR="00A17B01" w:rsidRPr="003F08B3" w:rsidRDefault="00A17B01" w:rsidP="001A27C6">
      <w:pPr>
        <w:pStyle w:val="Heading2"/>
        <w:rPr>
          <w:rFonts w:asciiTheme="minorHAnsi" w:hAnsiTheme="minorHAnsi"/>
          <w:sz w:val="24"/>
          <w:szCs w:val="24"/>
        </w:rPr>
      </w:pPr>
      <w:bookmarkStart w:id="34" w:name="_Toc350937680"/>
      <w:r w:rsidRPr="003F08B3">
        <w:rPr>
          <w:rFonts w:asciiTheme="minorHAnsi" w:hAnsiTheme="minorHAnsi"/>
          <w:sz w:val="24"/>
          <w:szCs w:val="24"/>
        </w:rPr>
        <w:t>Promotion to Professor</w:t>
      </w:r>
      <w:bookmarkEnd w:id="34"/>
    </w:p>
    <w:p w14:paraId="55485BA9" w14:textId="6206D10B" w:rsidR="00A17B01" w:rsidRPr="003312BA" w:rsidRDefault="00A17B01" w:rsidP="00414FA2">
      <w:pPr>
        <w:ind w:left="720" w:right="1440"/>
        <w:rPr>
          <w:i/>
        </w:rPr>
      </w:pPr>
      <w:r w:rsidRPr="003312BA">
        <w:rPr>
          <w:i/>
        </w:rPr>
        <w:t xml:space="preserve">“Successful candidates </w:t>
      </w:r>
      <w:r w:rsidR="00AD203C" w:rsidRPr="003312BA">
        <w:rPr>
          <w:i/>
        </w:rPr>
        <w:t>[</w:t>
      </w:r>
      <w:r w:rsidRPr="003312BA">
        <w:rPr>
          <w:i/>
        </w:rPr>
        <w:t>for promotion to Professor</w:t>
      </w:r>
      <w:r w:rsidR="00AD203C" w:rsidRPr="003312BA">
        <w:rPr>
          <w:i/>
        </w:rPr>
        <w:t>]</w:t>
      </w:r>
      <w:r w:rsidRPr="003312BA">
        <w:rPr>
          <w:i/>
        </w:rPr>
        <w:t xml:space="preserve"> </w:t>
      </w:r>
      <w:r w:rsidR="00414FA2" w:rsidRPr="003312BA">
        <w:rPr>
          <w:i/>
        </w:rPr>
        <w:t>are</w:t>
      </w:r>
      <w:r w:rsidRPr="003312BA">
        <w:rPr>
          <w:i/>
        </w:rPr>
        <w:t xml:space="preserve"> recognized as authorities in their fields of specialization by external colleagues</w:t>
      </w:r>
      <w:r w:rsidR="002653CA" w:rsidRPr="003312BA">
        <w:rPr>
          <w:i/>
        </w:rPr>
        <w:t xml:space="preserve"> </w:t>
      </w:r>
      <w:r w:rsidR="00414FA2" w:rsidRPr="003312BA">
        <w:rPr>
          <w:i/>
        </w:rPr>
        <w:t>–</w:t>
      </w:r>
      <w:r w:rsidR="002653CA" w:rsidRPr="003312BA">
        <w:rPr>
          <w:i/>
        </w:rPr>
        <w:t xml:space="preserve"> </w:t>
      </w:r>
      <w:r w:rsidR="00414FA2" w:rsidRPr="003312BA">
        <w:rPr>
          <w:i/>
        </w:rPr>
        <w:t xml:space="preserve">regional, </w:t>
      </w:r>
      <w:r w:rsidRPr="003312BA">
        <w:rPr>
          <w:i/>
        </w:rPr>
        <w:t>national and/or international as may be appropriate to their academic disciplines</w:t>
      </w:r>
      <w:r w:rsidR="00414FA2" w:rsidRPr="003312BA">
        <w:rPr>
          <w:i/>
        </w:rPr>
        <w:t xml:space="preserve"> and campuses </w:t>
      </w:r>
      <w:r w:rsidR="002653CA" w:rsidRPr="003312BA">
        <w:rPr>
          <w:i/>
        </w:rPr>
        <w:t xml:space="preserve">-- </w:t>
      </w:r>
      <w:r w:rsidRPr="003312BA">
        <w:rPr>
          <w:i/>
        </w:rPr>
        <w:t xml:space="preserve">and be valued for their intramural contributions as faculty members.” </w:t>
      </w:r>
    </w:p>
    <w:p w14:paraId="17E4C24A" w14:textId="77777777" w:rsidR="00414FA2" w:rsidRPr="003F08B3" w:rsidRDefault="00414FA2" w:rsidP="00414FA2">
      <w:pPr>
        <w:ind w:left="720" w:right="1440"/>
        <w:rPr>
          <w:i/>
          <w:sz w:val="20"/>
          <w:szCs w:val="20"/>
        </w:rPr>
      </w:pPr>
      <w:r w:rsidRPr="003312BA">
        <w:rPr>
          <w:i/>
        </w:rPr>
        <w:t>(</w:t>
      </w:r>
      <w:r w:rsidRPr="003312BA">
        <w:rPr>
          <w:i/>
          <w:sz w:val="20"/>
          <w:szCs w:val="20"/>
        </w:rPr>
        <w:t>Purdue University Academic Tenure and Promotion, (I.B.2), Rev. 1/16).</w:t>
      </w:r>
    </w:p>
    <w:p w14:paraId="6B697B65" w14:textId="77777777" w:rsidR="00A17B01" w:rsidRPr="003F08B3" w:rsidRDefault="00A17B01" w:rsidP="00A65D2E">
      <w:pPr>
        <w:ind w:firstLine="720"/>
      </w:pPr>
      <w:r w:rsidRPr="003F08B3">
        <w:t>Promotion to Professor is based on the same performa</w:t>
      </w:r>
      <w:r w:rsidR="0070543C" w:rsidRPr="003F08B3">
        <w:t>nce categories (scholarship of learning, discovery, and</w:t>
      </w:r>
      <w:r w:rsidR="00305ED9" w:rsidRPr="003F08B3">
        <w:t>/or</w:t>
      </w:r>
      <w:r w:rsidR="0070543C" w:rsidRPr="003F08B3">
        <w:t xml:space="preserve"> e</w:t>
      </w:r>
      <w:r w:rsidRPr="003F08B3">
        <w:t xml:space="preserve">ngagement) as promotion to associate professor; however, the </w:t>
      </w:r>
      <w:r w:rsidR="006D459D" w:rsidRPr="003F08B3">
        <w:t xml:space="preserve">performance expectation </w:t>
      </w:r>
      <w:r w:rsidRPr="003F08B3">
        <w:t xml:space="preserve">is different. </w:t>
      </w:r>
      <w:r w:rsidR="00327C86" w:rsidRPr="003F08B3">
        <w:t xml:space="preserve"> </w:t>
      </w:r>
      <w:r w:rsidRPr="003F08B3">
        <w:t>The fundamental question is:</w:t>
      </w:r>
    </w:p>
    <w:p w14:paraId="48AFB8DE" w14:textId="77777777" w:rsidR="00A17B01" w:rsidRPr="003F08B3" w:rsidRDefault="00A17B01" w:rsidP="00A65D2E">
      <w:pPr>
        <w:ind w:left="720" w:right="1440"/>
        <w:rPr>
          <w:i/>
        </w:rPr>
      </w:pPr>
      <w:r w:rsidRPr="003F08B3">
        <w:rPr>
          <w:i/>
        </w:rPr>
        <w:t>“Has the candidate achieved national and/or international prominence and/or impact through his/her scholarship?”</w:t>
      </w:r>
      <w:r w:rsidR="00327C86" w:rsidRPr="003F08B3">
        <w:rPr>
          <w:i/>
        </w:rPr>
        <w:t xml:space="preserve"> </w:t>
      </w:r>
      <w:r w:rsidR="00305ED9" w:rsidRPr="003F08B3">
        <w:rPr>
          <w:i/>
        </w:rPr>
        <w:t xml:space="preserve"> The national or international</w:t>
      </w:r>
      <w:r w:rsidRPr="003F08B3">
        <w:rPr>
          <w:i/>
        </w:rPr>
        <w:t xml:space="preserve"> nature of this expectation results in more emphasis on significant scholarly achievement and recognition, and professional association.</w:t>
      </w:r>
    </w:p>
    <w:p w14:paraId="1853FB23" w14:textId="77777777" w:rsidR="00A17B01" w:rsidRPr="003F08B3" w:rsidRDefault="00A17B01" w:rsidP="00A65D2E">
      <w:pPr>
        <w:ind w:firstLine="720"/>
      </w:pPr>
      <w:r w:rsidRPr="003F08B3">
        <w:t>Candidates for promotion to Professor must present a record of consistent, relevant, and sustained ex</w:t>
      </w:r>
      <w:r w:rsidR="0070543C" w:rsidRPr="003F08B3">
        <w:t>cellence in the scholarship of learning, d</w:t>
      </w:r>
      <w:r w:rsidRPr="003F08B3">
        <w:t>iscovery, an</w:t>
      </w:r>
      <w:r w:rsidR="0070543C" w:rsidRPr="003F08B3">
        <w:t>d/or e</w:t>
      </w:r>
      <w:r w:rsidRPr="003F08B3">
        <w:t xml:space="preserve">ngagement and in addition demonstrate expanded depth, breadth, and quality of faculty service and mentoring. </w:t>
      </w:r>
      <w:r w:rsidR="00327C86" w:rsidRPr="003F08B3">
        <w:t xml:space="preserve"> </w:t>
      </w:r>
      <w:r w:rsidRPr="003F08B3">
        <w:t xml:space="preserve">Candidates for promotion to Professor will demonstrate expanded levels of national recognition or impact. </w:t>
      </w:r>
      <w:r w:rsidR="00327C86" w:rsidRPr="003F08B3">
        <w:t xml:space="preserve"> </w:t>
      </w:r>
      <w:r w:rsidRPr="003F08B3">
        <w:t xml:space="preserve">These efforts should ideally be focused on a specialization and its relevant professional associations. </w:t>
      </w:r>
      <w:r w:rsidR="00327C86" w:rsidRPr="003F08B3">
        <w:t xml:space="preserve"> </w:t>
      </w:r>
      <w:r w:rsidRPr="003F08B3">
        <w:t xml:space="preserve">This is typically accomplished through several of the following activities: (1) significant seminal publications such as instructional texts or frequently referenced refereed papers, (2) leadership positions and/or significant service in appropriate professional associations, (3) significant record of funded grants, (4) active participation and leadership in graduate studies, (5) distinctive professional service to industry, and/or (6) administrative service of superior value to the </w:t>
      </w:r>
      <w:r w:rsidR="002C4666" w:rsidRPr="003F08B3">
        <w:t>university</w:t>
      </w:r>
      <w:r w:rsidRPr="003F08B3">
        <w:t xml:space="preserve">, </w:t>
      </w:r>
      <w:r w:rsidR="002C4666" w:rsidRPr="003F08B3">
        <w:t>college</w:t>
      </w:r>
      <w:r w:rsidRPr="003F08B3">
        <w:t>, department, outreach location, and profession.</w:t>
      </w:r>
    </w:p>
    <w:p w14:paraId="68D62310" w14:textId="77777777" w:rsidR="00A17B01" w:rsidRPr="003F08B3" w:rsidRDefault="00A17B01" w:rsidP="0021001F">
      <w:pPr>
        <w:ind w:firstLine="720"/>
      </w:pPr>
      <w:r w:rsidRPr="003F08B3">
        <w:lastRenderedPageBreak/>
        <w:t xml:space="preserve">It should be noted that the accomplishments of a successful candidate for promotion to the rank of Professor should illustrate a history of achievement leading to national recognition. </w:t>
      </w:r>
      <w:r w:rsidR="00327C86" w:rsidRPr="003F08B3">
        <w:t xml:space="preserve"> </w:t>
      </w:r>
      <w:r w:rsidRPr="003F08B3">
        <w:t>The narrati</w:t>
      </w:r>
      <w:r w:rsidR="00FD2B3D" w:rsidRPr="003F08B3">
        <w:t>ve</w:t>
      </w:r>
      <w:r w:rsidRPr="003F08B3">
        <w:t xml:space="preserve"> should indicate how the candidate’s accomplishments in learning, discovery, and engagement combine to establish that national recognition and letters of support should reflect that national recognition.</w:t>
      </w:r>
      <w:r w:rsidR="002C0FBD" w:rsidRPr="003F08B3">
        <w:t xml:space="preserve">  Again, candidates </w:t>
      </w:r>
      <w:r w:rsidR="00870E1A" w:rsidRPr="003F08B3">
        <w:t>should portray</w:t>
      </w:r>
      <w:r w:rsidR="002C0FBD" w:rsidRPr="003F08B3">
        <w:t xml:space="preserve"> their scholarship beyond a listing of titles; to include a meaningful narrative such that reviewers can grasp the relevance, importance and essence of the work and the commensurate contributions to their field, the university and society.  </w:t>
      </w:r>
    </w:p>
    <w:p w14:paraId="7A0C033C" w14:textId="77777777" w:rsidR="00A17B01" w:rsidRPr="003F08B3" w:rsidRDefault="00A17B01" w:rsidP="001A27C6">
      <w:pPr>
        <w:pStyle w:val="Heading2"/>
        <w:rPr>
          <w:rFonts w:asciiTheme="minorHAnsi" w:hAnsiTheme="minorHAnsi"/>
          <w:sz w:val="24"/>
          <w:szCs w:val="24"/>
        </w:rPr>
      </w:pPr>
      <w:bookmarkStart w:id="35" w:name="_Toc350937681"/>
      <w:r w:rsidRPr="003F08B3">
        <w:rPr>
          <w:rFonts w:asciiTheme="minorHAnsi" w:hAnsiTheme="minorHAnsi"/>
          <w:sz w:val="24"/>
          <w:szCs w:val="24"/>
        </w:rPr>
        <w:t>Promotion of Clinical /Professional Faculty to Associate Professor and Professor</w:t>
      </w:r>
      <w:bookmarkEnd w:id="35"/>
    </w:p>
    <w:p w14:paraId="39E5209D" w14:textId="77777777" w:rsidR="00C516D2" w:rsidRPr="003F08B3" w:rsidRDefault="00A17B01">
      <w:pPr>
        <w:ind w:firstLine="720"/>
      </w:pPr>
      <w:r w:rsidRPr="003F08B3">
        <w:t xml:space="preserve">Clinical/Professional faculty are expected to serve as “pathfinders” in their respective departments and the </w:t>
      </w:r>
      <w:r w:rsidR="009D5285">
        <w:t>Purdue Polytechnic Institute</w:t>
      </w:r>
      <w:r w:rsidRPr="003F08B3">
        <w:t>.</w:t>
      </w:r>
      <w:r w:rsidR="00327C86" w:rsidRPr="003F08B3">
        <w:t xml:space="preserve"> </w:t>
      </w:r>
      <w:r w:rsidRPr="003F08B3">
        <w:t xml:space="preserve"> In so doing</w:t>
      </w:r>
      <w:r w:rsidR="002C0FBD" w:rsidRPr="003F08B3">
        <w:t>,</w:t>
      </w:r>
      <w:r w:rsidRPr="003F08B3">
        <w:t xml:space="preserve"> they provide leadership in several of the following activities:</w:t>
      </w:r>
    </w:p>
    <w:p w14:paraId="2620FEC7" w14:textId="77777777" w:rsidR="00D20C06" w:rsidRPr="003F08B3" w:rsidRDefault="00A17B01" w:rsidP="00056931">
      <w:pPr>
        <w:pStyle w:val="ListParagraph"/>
        <w:numPr>
          <w:ilvl w:val="0"/>
          <w:numId w:val="1"/>
        </w:numPr>
        <w:ind w:left="1080"/>
      </w:pPr>
      <w:r w:rsidRPr="003F08B3">
        <w:t>Engaging students and faculty in active learning that takes place while working in professional industrial settings</w:t>
      </w:r>
    </w:p>
    <w:p w14:paraId="5ADAE6AB" w14:textId="77777777" w:rsidR="00D20C06" w:rsidRPr="003F08B3" w:rsidRDefault="00A17B01" w:rsidP="00056931">
      <w:pPr>
        <w:pStyle w:val="ListParagraph"/>
        <w:numPr>
          <w:ilvl w:val="0"/>
          <w:numId w:val="1"/>
        </w:numPr>
        <w:ind w:left="1080"/>
      </w:pPr>
      <w:r w:rsidRPr="003F08B3">
        <w:t xml:space="preserve">Focusing on the applied nature of </w:t>
      </w:r>
      <w:r w:rsidR="009D5285">
        <w:t>Purdue Polytechnic Institute</w:t>
      </w:r>
      <w:r w:rsidR="009D5285" w:rsidRPr="003F08B3">
        <w:t xml:space="preserve"> </w:t>
      </w:r>
      <w:r w:rsidRPr="003F08B3">
        <w:t xml:space="preserve">core disciplines </w:t>
      </w:r>
    </w:p>
    <w:p w14:paraId="1AD007D0" w14:textId="77777777" w:rsidR="00D20C06" w:rsidRPr="003F08B3" w:rsidRDefault="00A17B01" w:rsidP="00056931">
      <w:pPr>
        <w:pStyle w:val="ListParagraph"/>
        <w:numPr>
          <w:ilvl w:val="0"/>
          <w:numId w:val="1"/>
        </w:numPr>
        <w:ind w:left="1080"/>
      </w:pPr>
      <w:r w:rsidRPr="003F08B3">
        <w:t>Applying knowledge resources to improve technology education</w:t>
      </w:r>
    </w:p>
    <w:p w14:paraId="39C87A4C" w14:textId="77777777" w:rsidR="00D20C06" w:rsidRPr="003F08B3" w:rsidRDefault="00A17B01" w:rsidP="00056931">
      <w:pPr>
        <w:pStyle w:val="ListParagraph"/>
        <w:numPr>
          <w:ilvl w:val="0"/>
          <w:numId w:val="1"/>
        </w:numPr>
        <w:ind w:left="1080"/>
      </w:pPr>
      <w:r w:rsidRPr="003F08B3">
        <w:t>Disseminating knowledge, as appropriate to their discipline and their engagement activities</w:t>
      </w:r>
    </w:p>
    <w:p w14:paraId="5B08973D" w14:textId="77777777" w:rsidR="00D20C06" w:rsidRPr="003F08B3" w:rsidRDefault="00A17B01" w:rsidP="00056931">
      <w:pPr>
        <w:pStyle w:val="ListParagraph"/>
        <w:numPr>
          <w:ilvl w:val="0"/>
          <w:numId w:val="1"/>
        </w:numPr>
        <w:ind w:left="1080"/>
      </w:pPr>
      <w:r w:rsidRPr="003F08B3">
        <w:t>Developing new economic opportunities for the department and the college</w:t>
      </w:r>
    </w:p>
    <w:p w14:paraId="739EF2FF" w14:textId="77777777" w:rsidR="00D20C06" w:rsidRPr="003F08B3" w:rsidRDefault="00A17B01" w:rsidP="00056931">
      <w:pPr>
        <w:pStyle w:val="ListParagraph"/>
        <w:numPr>
          <w:ilvl w:val="0"/>
          <w:numId w:val="1"/>
        </w:numPr>
        <w:ind w:left="1080"/>
      </w:pPr>
      <w:r w:rsidRPr="003F08B3">
        <w:t>Providing visionary collaboration among departments in the college and throughout the university, in their fields of expertise</w:t>
      </w:r>
    </w:p>
    <w:p w14:paraId="33DD19CC" w14:textId="77777777" w:rsidR="00D20C06" w:rsidRPr="003F08B3" w:rsidRDefault="00A17B01" w:rsidP="00056931">
      <w:pPr>
        <w:pStyle w:val="ListParagraph"/>
        <w:numPr>
          <w:ilvl w:val="0"/>
          <w:numId w:val="1"/>
        </w:numPr>
        <w:ind w:left="1080"/>
      </w:pPr>
      <w:r w:rsidRPr="003F08B3">
        <w:t xml:space="preserve">Developing professional relationships with industry and governmental agencies </w:t>
      </w:r>
    </w:p>
    <w:p w14:paraId="44337602" w14:textId="77777777" w:rsidR="00A17B01" w:rsidRPr="003F08B3" w:rsidRDefault="00A17B01" w:rsidP="00056931">
      <w:pPr>
        <w:ind w:firstLine="720"/>
      </w:pPr>
      <w:r w:rsidRPr="003F08B3">
        <w:t>Successful candidates for promotion from Clinical/Professional Assistant Professor to Clinical/Professional Associate Professor should have a significant record of accomplishment</w:t>
      </w:r>
      <w:r w:rsidR="00327C86" w:rsidRPr="003F08B3">
        <w:t>s</w:t>
      </w:r>
      <w:r w:rsidRPr="003F08B3">
        <w:t xml:space="preserve"> as a Clinical/Professional faculty member and show promise of continued professional growth and recognition.</w:t>
      </w:r>
    </w:p>
    <w:p w14:paraId="05430ED6" w14:textId="77777777" w:rsidR="00A17B01" w:rsidRPr="003F08B3" w:rsidRDefault="00A17B01" w:rsidP="00056931">
      <w:pPr>
        <w:ind w:firstLine="720"/>
      </w:pPr>
      <w:r w:rsidRPr="003F08B3">
        <w:t>Successful candidates for promotion from Clinical/Professional Associate Professor to Clinical/Professional Professor should be recognized as experts and authorities in their field of specialization and be valued for their contributions as Clinical/Professional Faculty.</w:t>
      </w:r>
    </w:p>
    <w:p w14:paraId="789CCEA0" w14:textId="77777777" w:rsidR="00A17B01" w:rsidRPr="003F08B3" w:rsidRDefault="00A17B01" w:rsidP="001A27C6">
      <w:pPr>
        <w:pStyle w:val="Heading2"/>
        <w:rPr>
          <w:rFonts w:asciiTheme="minorHAnsi" w:hAnsiTheme="minorHAnsi"/>
          <w:sz w:val="24"/>
          <w:szCs w:val="24"/>
        </w:rPr>
      </w:pPr>
      <w:bookmarkStart w:id="36" w:name="_Toc350937682"/>
      <w:r w:rsidRPr="003F08B3">
        <w:rPr>
          <w:rFonts w:asciiTheme="minorHAnsi" w:hAnsiTheme="minorHAnsi"/>
          <w:sz w:val="24"/>
          <w:szCs w:val="24"/>
        </w:rPr>
        <w:t xml:space="preserve">CRITERIA FOR EXCELLENCE IN </w:t>
      </w:r>
      <w:r w:rsidR="00FD598A" w:rsidRPr="003F08B3">
        <w:rPr>
          <w:rFonts w:asciiTheme="minorHAnsi" w:hAnsiTheme="minorHAnsi"/>
          <w:sz w:val="24"/>
          <w:szCs w:val="24"/>
        </w:rPr>
        <w:t xml:space="preserve">TEACHING &amp; </w:t>
      </w:r>
      <w:r w:rsidRPr="003F08B3">
        <w:rPr>
          <w:rFonts w:asciiTheme="minorHAnsi" w:hAnsiTheme="minorHAnsi"/>
          <w:sz w:val="24"/>
          <w:szCs w:val="24"/>
        </w:rPr>
        <w:t>LEARNING</w:t>
      </w:r>
      <w:r w:rsidR="00FD598A" w:rsidRPr="003F08B3">
        <w:rPr>
          <w:rFonts w:asciiTheme="minorHAnsi" w:hAnsiTheme="minorHAnsi"/>
          <w:sz w:val="24"/>
          <w:szCs w:val="24"/>
        </w:rPr>
        <w:t xml:space="preserve"> ACTIVITIES</w:t>
      </w:r>
      <w:bookmarkEnd w:id="36"/>
    </w:p>
    <w:p w14:paraId="32AFDABE" w14:textId="77777777" w:rsidR="00865A3E" w:rsidRPr="003F08B3" w:rsidRDefault="002C0FBD" w:rsidP="00A65D2E">
      <w:pPr>
        <w:ind w:firstLine="720"/>
      </w:pPr>
      <w:r w:rsidRPr="003F08B3">
        <w:t xml:space="preserve">While all candidates are required to document their scholarship and its contributions, candidates are also required to demonstrate excellence in the classroom and contribute to the curriculum.  </w:t>
      </w:r>
      <w:r w:rsidR="00A17B01" w:rsidRPr="003F08B3">
        <w:t>A successful faculty member not only demonstrates activities in the scholarship of learning by sharing h</w:t>
      </w:r>
      <w:r w:rsidR="00AE3D5F" w:rsidRPr="003F08B3">
        <w:t>is</w:t>
      </w:r>
      <w:r w:rsidR="00A17B01" w:rsidRPr="003F08B3">
        <w:t xml:space="preserve"> or her work with peers, but must also demonstrate effectiveness in teaching (instructional delivery) and instructional development. </w:t>
      </w:r>
      <w:r w:rsidR="00AE3D5F" w:rsidRPr="003F08B3">
        <w:t xml:space="preserve"> </w:t>
      </w:r>
      <w:r w:rsidR="00A17B01" w:rsidRPr="003F08B3">
        <w:t xml:space="preserve">Effectiveness in all three areas </w:t>
      </w:r>
      <w:r w:rsidR="00865A3E" w:rsidRPr="003F08B3">
        <w:t xml:space="preserve">(scholarship, instructional delivery and instructional development) </w:t>
      </w:r>
      <w:r w:rsidR="00A17B01" w:rsidRPr="003F08B3">
        <w:t xml:space="preserve">must be proven for promotion and tenure, as effectiveness in only one or two areas would be incomplete. </w:t>
      </w:r>
    </w:p>
    <w:p w14:paraId="1F67865D" w14:textId="77777777" w:rsidR="00A17B01" w:rsidRPr="003F08B3" w:rsidRDefault="006D640E" w:rsidP="00A65D2E">
      <w:pPr>
        <w:ind w:firstLine="720"/>
      </w:pPr>
      <w:r w:rsidRPr="003F08B3">
        <w:t>Effective</w:t>
      </w:r>
      <w:r w:rsidR="00A17B01" w:rsidRPr="003F08B3">
        <w:t xml:space="preserve"> teaching requires the faculty member to maintain currency in both the discipline and the teaching of the discipline. </w:t>
      </w:r>
      <w:r w:rsidR="00AE3D5F" w:rsidRPr="003F08B3">
        <w:t xml:space="preserve"> </w:t>
      </w:r>
      <w:r w:rsidR="00A17B01" w:rsidRPr="003F08B3">
        <w:t xml:space="preserve">It requires that a faculty member strive for constant improvements in student learning and motivation. </w:t>
      </w:r>
      <w:r w:rsidR="00AE3D5F" w:rsidRPr="003F08B3">
        <w:t xml:space="preserve"> </w:t>
      </w:r>
      <w:r w:rsidR="00A17B01" w:rsidRPr="003F08B3">
        <w:t xml:space="preserve">It also demands that the faculty member reflect upon both the instruction and the learning. </w:t>
      </w:r>
      <w:r w:rsidR="00AE3D5F" w:rsidRPr="003F08B3">
        <w:t xml:space="preserve"> </w:t>
      </w:r>
      <w:r w:rsidR="00A17B01" w:rsidRPr="003F08B3">
        <w:t xml:space="preserve">The scholarship of learning is then built upon this </w:t>
      </w:r>
      <w:r w:rsidRPr="003F08B3">
        <w:t xml:space="preserve">effective </w:t>
      </w:r>
      <w:r w:rsidR="00A17B01" w:rsidRPr="003F08B3">
        <w:t>teaching, and leads to artifacts that are public, are subject to review, and are accessible to other members of that community.</w:t>
      </w:r>
    </w:p>
    <w:p w14:paraId="619A615E" w14:textId="77777777" w:rsidR="00C516D2" w:rsidRPr="003F08B3" w:rsidRDefault="00FD598A">
      <w:pPr>
        <w:ind w:firstLine="720"/>
      </w:pPr>
      <w:r w:rsidRPr="003F08B3">
        <w:t>Many faculty develop instructor manual</w:t>
      </w:r>
      <w:r w:rsidR="001B1626" w:rsidRPr="003F08B3">
        <w:fldChar w:fldCharType="begin"/>
      </w:r>
      <w:r w:rsidRPr="003F08B3">
        <w:instrText xml:space="preserve"> XE "Publications: instructor manuals" </w:instrText>
      </w:r>
      <w:r w:rsidR="001B1626" w:rsidRPr="003F08B3">
        <w:fldChar w:fldCharType="end"/>
      </w:r>
      <w:r w:rsidR="001B1626" w:rsidRPr="003F08B3">
        <w:fldChar w:fldCharType="begin"/>
      </w:r>
      <w:r w:rsidRPr="003F08B3">
        <w:instrText xml:space="preserve"> XE "Instructional materials:instructional manuals" </w:instrText>
      </w:r>
      <w:r w:rsidR="001B1626" w:rsidRPr="003F08B3">
        <w:fldChar w:fldCharType="end"/>
      </w:r>
      <w:r w:rsidR="001B1626" w:rsidRPr="003F08B3">
        <w:fldChar w:fldCharType="begin"/>
      </w:r>
      <w:r w:rsidRPr="003F08B3">
        <w:instrText xml:space="preserve"> XE "Instructional manuals" </w:instrText>
      </w:r>
      <w:r w:rsidR="001B1626" w:rsidRPr="003F08B3">
        <w:fldChar w:fldCharType="end"/>
      </w:r>
      <w:r w:rsidRPr="003F08B3">
        <w:t>s, tutorials, laboratory manual</w:t>
      </w:r>
      <w:r w:rsidR="001B1626" w:rsidRPr="003F08B3">
        <w:fldChar w:fldCharType="begin"/>
      </w:r>
      <w:r w:rsidRPr="003F08B3">
        <w:instrText xml:space="preserve"> XE "Publications: laboratory manuals" </w:instrText>
      </w:r>
      <w:r w:rsidR="001B1626" w:rsidRPr="003F08B3">
        <w:fldChar w:fldCharType="end"/>
      </w:r>
      <w:r w:rsidR="001B1626" w:rsidRPr="003F08B3">
        <w:fldChar w:fldCharType="begin"/>
      </w:r>
      <w:r w:rsidRPr="003F08B3">
        <w:instrText xml:space="preserve"> XE "Instructional materials: laboratory manuals" </w:instrText>
      </w:r>
      <w:r w:rsidR="001B1626" w:rsidRPr="003F08B3">
        <w:fldChar w:fldCharType="end"/>
      </w:r>
      <w:r w:rsidR="001B1626" w:rsidRPr="003F08B3">
        <w:fldChar w:fldCharType="begin"/>
      </w:r>
      <w:r w:rsidRPr="003F08B3">
        <w:instrText xml:space="preserve"> XE "Laboratory manuals" </w:instrText>
      </w:r>
      <w:r w:rsidR="001B1626" w:rsidRPr="003F08B3">
        <w:fldChar w:fldCharType="end"/>
      </w:r>
      <w:r w:rsidRPr="003F08B3">
        <w:t>s, case studies</w:t>
      </w:r>
      <w:r w:rsidR="001B1626" w:rsidRPr="003F08B3">
        <w:fldChar w:fldCharType="begin"/>
      </w:r>
      <w:r w:rsidRPr="003F08B3">
        <w:instrText xml:space="preserve"> XE "Publications:Case studies" </w:instrText>
      </w:r>
      <w:r w:rsidR="001B1626" w:rsidRPr="003F08B3">
        <w:fldChar w:fldCharType="end"/>
      </w:r>
      <w:r w:rsidR="001B1626" w:rsidRPr="003F08B3">
        <w:fldChar w:fldCharType="begin"/>
      </w:r>
      <w:r w:rsidRPr="003F08B3">
        <w:instrText xml:space="preserve"> XE "Instructional materials:Case studies" </w:instrText>
      </w:r>
      <w:r w:rsidR="001B1626" w:rsidRPr="003F08B3">
        <w:fldChar w:fldCharType="end"/>
      </w:r>
      <w:r w:rsidR="001B1626" w:rsidRPr="003F08B3">
        <w:fldChar w:fldCharType="begin"/>
      </w:r>
      <w:r w:rsidRPr="003F08B3">
        <w:instrText xml:space="preserve"> XE "Case studies" </w:instrText>
      </w:r>
      <w:r w:rsidR="001B1626" w:rsidRPr="003F08B3">
        <w:fldChar w:fldCharType="end"/>
      </w:r>
      <w:r w:rsidR="001B1626" w:rsidRPr="003F08B3">
        <w:fldChar w:fldCharType="begin"/>
      </w:r>
      <w:r w:rsidRPr="003F08B3">
        <w:instrText xml:space="preserve"> XE "Publications:case studies" </w:instrText>
      </w:r>
      <w:r w:rsidR="001B1626" w:rsidRPr="003F08B3">
        <w:fldChar w:fldCharType="end"/>
      </w:r>
      <w:r w:rsidR="001B1626" w:rsidRPr="003F08B3">
        <w:fldChar w:fldCharType="begin"/>
      </w:r>
      <w:r w:rsidRPr="003F08B3">
        <w:instrText xml:space="preserve"> XE "Instructional materials:case studies" </w:instrText>
      </w:r>
      <w:r w:rsidR="001B1626" w:rsidRPr="003F08B3">
        <w:fldChar w:fldCharType="end"/>
      </w:r>
      <w:r w:rsidR="001B1626" w:rsidRPr="003F08B3">
        <w:fldChar w:fldCharType="begin"/>
      </w:r>
      <w:r w:rsidRPr="003F08B3">
        <w:instrText xml:space="preserve"> XE "Case studies" </w:instrText>
      </w:r>
      <w:r w:rsidR="001B1626" w:rsidRPr="003F08B3">
        <w:fldChar w:fldCharType="end"/>
      </w:r>
      <w:r w:rsidRPr="003F08B3">
        <w:t>, casebooks, study guide</w:t>
      </w:r>
      <w:r w:rsidR="001B1626" w:rsidRPr="003F08B3">
        <w:fldChar w:fldCharType="begin"/>
      </w:r>
      <w:r w:rsidRPr="003F08B3">
        <w:instrText xml:space="preserve"> XE "Publications:study guides" </w:instrText>
      </w:r>
      <w:r w:rsidR="001B1626" w:rsidRPr="003F08B3">
        <w:fldChar w:fldCharType="end"/>
      </w:r>
      <w:r w:rsidR="001B1626" w:rsidRPr="003F08B3">
        <w:fldChar w:fldCharType="begin"/>
      </w:r>
      <w:r w:rsidRPr="003F08B3">
        <w:instrText xml:space="preserve"> XE "Instructional materials:study guides" </w:instrText>
      </w:r>
      <w:r w:rsidR="001B1626" w:rsidRPr="003F08B3">
        <w:fldChar w:fldCharType="end"/>
      </w:r>
      <w:r w:rsidR="001B1626" w:rsidRPr="003F08B3">
        <w:fldChar w:fldCharType="begin"/>
      </w:r>
      <w:r w:rsidRPr="003F08B3">
        <w:instrText xml:space="preserve"> XE "Study guides" </w:instrText>
      </w:r>
      <w:r w:rsidR="001B1626" w:rsidRPr="003F08B3">
        <w:fldChar w:fldCharType="end"/>
      </w:r>
      <w:r w:rsidRPr="003F08B3">
        <w:t xml:space="preserve">s, projects, workbooks, </w:t>
      </w:r>
      <w:r w:rsidR="0049677D">
        <w:t>s</w:t>
      </w:r>
      <w:r w:rsidR="001B1626" w:rsidRPr="003F08B3">
        <w:fldChar w:fldCharType="begin"/>
      </w:r>
      <w:r w:rsidRPr="003F08B3">
        <w:instrText xml:space="preserve"> XE "Publications:Software" </w:instrText>
      </w:r>
      <w:r w:rsidR="001B1626" w:rsidRPr="003F08B3">
        <w:fldChar w:fldCharType="end"/>
      </w:r>
      <w:r w:rsidR="001B1626" w:rsidRPr="003F08B3">
        <w:fldChar w:fldCharType="begin"/>
      </w:r>
      <w:r w:rsidRPr="003F08B3">
        <w:instrText xml:space="preserve"> XE "Instructional materials:Software" </w:instrText>
      </w:r>
      <w:r w:rsidR="001B1626" w:rsidRPr="003F08B3">
        <w:fldChar w:fldCharType="end"/>
      </w:r>
      <w:r w:rsidR="001B1626" w:rsidRPr="003F08B3">
        <w:fldChar w:fldCharType="begin"/>
      </w:r>
      <w:r w:rsidRPr="003F08B3">
        <w:instrText xml:space="preserve"> XE "Software" </w:instrText>
      </w:r>
      <w:r w:rsidR="001B1626" w:rsidRPr="003F08B3">
        <w:fldChar w:fldCharType="end"/>
      </w:r>
      <w:r w:rsidR="001B1626" w:rsidRPr="003F08B3">
        <w:fldChar w:fldCharType="begin"/>
      </w:r>
      <w:r w:rsidRPr="003F08B3">
        <w:instrText xml:space="preserve"> XE "Publications:software" </w:instrText>
      </w:r>
      <w:r w:rsidR="001B1626" w:rsidRPr="003F08B3">
        <w:fldChar w:fldCharType="end"/>
      </w:r>
      <w:r w:rsidR="001B1626" w:rsidRPr="003F08B3">
        <w:fldChar w:fldCharType="begin"/>
      </w:r>
      <w:r w:rsidRPr="003F08B3">
        <w:instrText xml:space="preserve"> XE "Instructional materials:software" </w:instrText>
      </w:r>
      <w:r w:rsidR="001B1626" w:rsidRPr="003F08B3">
        <w:fldChar w:fldCharType="end"/>
      </w:r>
      <w:r w:rsidR="001B1626" w:rsidRPr="003F08B3">
        <w:fldChar w:fldCharType="begin"/>
      </w:r>
      <w:r w:rsidRPr="003F08B3">
        <w:instrText xml:space="preserve"> XE "Software" </w:instrText>
      </w:r>
      <w:r w:rsidR="001B1626" w:rsidRPr="003F08B3">
        <w:fldChar w:fldCharType="end"/>
      </w:r>
      <w:r w:rsidRPr="003F08B3">
        <w:t xml:space="preserve">, courseware, and the like, which may ultimately evolve into published or presented works that </w:t>
      </w:r>
      <w:r w:rsidRPr="003F08B3">
        <w:lastRenderedPageBreak/>
        <w:t>disseminate instructional concepts and techniques.</w:t>
      </w:r>
      <w:r w:rsidR="00865A3E" w:rsidRPr="003F08B3">
        <w:t xml:space="preserve">  </w:t>
      </w:r>
      <w:r w:rsidRPr="003F08B3">
        <w:t>National publication and adoptions of printed or electronic textbooks</w:t>
      </w:r>
      <w:r w:rsidR="001B1626" w:rsidRPr="003F08B3">
        <w:fldChar w:fldCharType="begin"/>
      </w:r>
      <w:r w:rsidRPr="003F08B3">
        <w:instrText xml:space="preserve"> XE "Instructional materials:textbooks" </w:instrText>
      </w:r>
      <w:r w:rsidR="001B1626" w:rsidRPr="003F08B3">
        <w:fldChar w:fldCharType="end"/>
      </w:r>
      <w:r w:rsidR="001B1626" w:rsidRPr="003F08B3">
        <w:fldChar w:fldCharType="begin"/>
      </w:r>
      <w:r w:rsidRPr="003F08B3">
        <w:instrText xml:space="preserve"> XE "Publications:textbooks" </w:instrText>
      </w:r>
      <w:r w:rsidR="001B1626" w:rsidRPr="003F08B3">
        <w:fldChar w:fldCharType="end"/>
      </w:r>
      <w:r w:rsidR="001B1626" w:rsidRPr="003F08B3">
        <w:fldChar w:fldCharType="begin"/>
      </w:r>
      <w:r w:rsidRPr="003F08B3">
        <w:instrText xml:space="preserve"> XE "Textbooks" </w:instrText>
      </w:r>
      <w:r w:rsidR="001B1626" w:rsidRPr="003F08B3">
        <w:fldChar w:fldCharType="end"/>
      </w:r>
      <w:r w:rsidRPr="003F08B3">
        <w:t xml:space="preserve">, workbooks, case studies, tutorials, reference manuals, laboratory manuals, etc. </w:t>
      </w:r>
      <w:r w:rsidR="00305ED9" w:rsidRPr="003F08B3">
        <w:t>offer</w:t>
      </w:r>
      <w:r w:rsidRPr="003F08B3">
        <w:t xml:space="preserve"> evidence of impact at both local and national levels. </w:t>
      </w:r>
      <w:r w:rsidR="00AE3D5F" w:rsidRPr="003F08B3">
        <w:t xml:space="preserve"> </w:t>
      </w:r>
      <w:r w:rsidRPr="003F08B3">
        <w:t>It is recognized that the publication of such instructional materials often involves greater sustained effort and time than other types of publications</w:t>
      </w:r>
      <w:r w:rsidR="001B1626" w:rsidRPr="003F08B3">
        <w:fldChar w:fldCharType="begin"/>
      </w:r>
      <w:r w:rsidRPr="003F08B3">
        <w:instrText xml:space="preserve"> XE "Publications" </w:instrText>
      </w:r>
      <w:r w:rsidR="001B1626" w:rsidRPr="003F08B3">
        <w:fldChar w:fldCharType="end"/>
      </w:r>
      <w:r w:rsidR="00AE3D5F" w:rsidRPr="003F08B3">
        <w:t>.</w:t>
      </w:r>
    </w:p>
    <w:p w14:paraId="7A964D34" w14:textId="677EF1B8" w:rsidR="00FD598A" w:rsidRPr="003F08B3" w:rsidRDefault="00FD598A" w:rsidP="00FD598A">
      <w:pPr>
        <w:spacing w:before="240" w:after="0"/>
        <w:ind w:firstLine="720"/>
      </w:pPr>
      <w:r w:rsidRPr="003F08B3">
        <w:t>Publication of refereed</w:t>
      </w:r>
      <w:r w:rsidR="001B1626" w:rsidRPr="003F08B3">
        <w:fldChar w:fldCharType="begin"/>
      </w:r>
      <w:r w:rsidRPr="003F08B3">
        <w:instrText xml:space="preserve"> XE "Publications:refereed" </w:instrText>
      </w:r>
      <w:r w:rsidR="001B1626" w:rsidRPr="003F08B3">
        <w:fldChar w:fldCharType="end"/>
      </w:r>
      <w:r w:rsidR="001B1626" w:rsidRPr="003F08B3">
        <w:fldChar w:fldCharType="begin"/>
      </w:r>
      <w:r w:rsidRPr="003F08B3">
        <w:instrText xml:space="preserve"> XE "Refereed publications" </w:instrText>
      </w:r>
      <w:r w:rsidR="001B1626" w:rsidRPr="003F08B3">
        <w:fldChar w:fldCharType="end"/>
      </w:r>
      <w:r w:rsidRPr="003F08B3">
        <w:t xml:space="preserve"> and reviewed articles in sources such as educational journals and educational conference proceeding</w:t>
      </w:r>
      <w:r w:rsidR="001B1626" w:rsidRPr="003F08B3">
        <w:fldChar w:fldCharType="begin"/>
      </w:r>
      <w:r w:rsidRPr="003F08B3">
        <w:instrText xml:space="preserve"> XE "Conference proceedings" </w:instrText>
      </w:r>
      <w:r w:rsidR="001B1626" w:rsidRPr="003F08B3">
        <w:fldChar w:fldCharType="end"/>
      </w:r>
      <w:r w:rsidR="001B1626" w:rsidRPr="003F08B3">
        <w:fldChar w:fldCharType="begin"/>
      </w:r>
      <w:r w:rsidRPr="003F08B3">
        <w:instrText xml:space="preserve"> XE "Publications:conference proceedings" </w:instrText>
      </w:r>
      <w:r w:rsidR="001B1626" w:rsidRPr="003F08B3">
        <w:fldChar w:fldCharType="end"/>
      </w:r>
      <w:r w:rsidRPr="003F08B3">
        <w:t xml:space="preserve">s is consistent with the mission of sharing curriculum and instructional innovation with the academic community in one’s discipline. In addition to describing curriculum ideas, innovations, pedagogy, and process, it is expected that educational scholarship be focused on improved learning that is demonstrated through accepted methods of measurement and assessment. </w:t>
      </w:r>
      <w:r w:rsidR="00AE3D5F" w:rsidRPr="003F08B3">
        <w:t xml:space="preserve"> </w:t>
      </w:r>
      <w:r w:rsidRPr="003F08B3">
        <w:t>Refereed publications such as journal articles are recognized as stronger scholarly achievements than review</w:t>
      </w:r>
      <w:r w:rsidR="00E62D8B" w:rsidRPr="003F08B3">
        <w:t>ed or non-refer</w:t>
      </w:r>
      <w:r w:rsidR="00ED7C34">
        <w:t>eed publications (See Appendix C</w:t>
      </w:r>
      <w:r w:rsidR="00E62D8B" w:rsidRPr="003F08B3">
        <w:t xml:space="preserve"> for more information on the difference between refereed and reviewed publications).</w:t>
      </w:r>
    </w:p>
    <w:p w14:paraId="731CBFF8" w14:textId="77777777" w:rsidR="00FD598A" w:rsidRPr="003F08B3" w:rsidRDefault="00FD598A" w:rsidP="00E62D8B">
      <w:pPr>
        <w:spacing w:before="240"/>
        <w:ind w:firstLine="720"/>
      </w:pPr>
      <w:bookmarkStart w:id="37" w:name="OLE_LINK2"/>
      <w:bookmarkStart w:id="38" w:name="OLE_LINK3"/>
      <w:r w:rsidRPr="003F08B3">
        <w:t xml:space="preserve">All candidates are expected to exhibit an appropriate balance of refereed and reviewed publications exemplifying candidate’s contributions in his/her discipline. </w:t>
      </w:r>
      <w:r w:rsidR="00E44BC7" w:rsidRPr="003F08B3">
        <w:t xml:space="preserve"> </w:t>
      </w:r>
      <w:r w:rsidRPr="003F08B3">
        <w:t xml:space="preserve">Some evidence of </w:t>
      </w:r>
      <w:r w:rsidRPr="003F08B3">
        <w:rPr>
          <w:u w:val="single"/>
        </w:rPr>
        <w:t>recent refereed journal articles</w:t>
      </w:r>
      <w:r w:rsidRPr="003F08B3">
        <w:t xml:space="preserve"> is usually expected for promotion to all ranks.</w:t>
      </w:r>
    </w:p>
    <w:bookmarkEnd w:id="37"/>
    <w:bookmarkEnd w:id="38"/>
    <w:p w14:paraId="30FD8581" w14:textId="77777777" w:rsidR="00FD598A" w:rsidRPr="003F08B3" w:rsidRDefault="00FD598A" w:rsidP="00FD598A">
      <w:pPr>
        <w:ind w:firstLine="720"/>
      </w:pPr>
      <w:r w:rsidRPr="003F08B3">
        <w:t xml:space="preserve">Evidence of grant writing related to curriculum, course, and laboratory development is important to the continuous improvement of </w:t>
      </w:r>
      <w:r w:rsidR="009D5285">
        <w:t>Purdue Polytechnic Institute</w:t>
      </w:r>
      <w:r w:rsidR="009D5285" w:rsidRPr="003F08B3">
        <w:t xml:space="preserve"> </w:t>
      </w:r>
      <w:r w:rsidRPr="003F08B3">
        <w:t xml:space="preserve">programs. </w:t>
      </w:r>
      <w:r w:rsidR="00E44BC7" w:rsidRPr="003F08B3">
        <w:t xml:space="preserve"> </w:t>
      </w:r>
      <w:r w:rsidRPr="003F08B3">
        <w:t>Normally, successful grant writing will result in published scholarship as described above.</w:t>
      </w:r>
    </w:p>
    <w:p w14:paraId="08F77BCF" w14:textId="77777777" w:rsidR="00FD33B8" w:rsidRPr="003F08B3" w:rsidRDefault="00FD33B8" w:rsidP="001A27C6">
      <w:pPr>
        <w:pStyle w:val="Heading2"/>
        <w:rPr>
          <w:rFonts w:asciiTheme="minorHAnsi" w:hAnsiTheme="minorHAnsi"/>
          <w:sz w:val="24"/>
          <w:szCs w:val="24"/>
        </w:rPr>
      </w:pPr>
      <w:bookmarkStart w:id="39" w:name="_Toc350937683"/>
      <w:r w:rsidRPr="003F08B3">
        <w:rPr>
          <w:rFonts w:asciiTheme="minorHAnsi" w:hAnsiTheme="minorHAnsi"/>
          <w:sz w:val="24"/>
          <w:szCs w:val="24"/>
        </w:rPr>
        <w:t>Instructional Delivery</w:t>
      </w:r>
      <w:bookmarkEnd w:id="39"/>
    </w:p>
    <w:p w14:paraId="195574CA" w14:textId="77777777" w:rsidR="00FD33B8" w:rsidRPr="003F08B3" w:rsidRDefault="00FD33B8" w:rsidP="00A65D2E">
      <w:pPr>
        <w:ind w:firstLine="720"/>
      </w:pPr>
      <w:r w:rsidRPr="003F08B3">
        <w:t xml:space="preserve">For all candidates, excellence in effectiveness of instructional delivery must be demonstrated by a history of student evaluation data. </w:t>
      </w:r>
      <w:r w:rsidR="00D46AAC" w:rsidRPr="003F08B3">
        <w:t xml:space="preserve"> </w:t>
      </w:r>
      <w:r w:rsidRPr="003F08B3">
        <w:t>These data must include all courses taught by the candidate over the past three years.</w:t>
      </w:r>
    </w:p>
    <w:p w14:paraId="7E6E32E2" w14:textId="77777777" w:rsidR="00FD33B8" w:rsidRPr="003F08B3" w:rsidRDefault="00FD33B8" w:rsidP="0021001F">
      <w:pPr>
        <w:ind w:firstLine="720"/>
      </w:pPr>
      <w:r w:rsidRPr="003F08B3">
        <w:t>While most candidates will use the Purdue Instructor and Course Evaluation Service (PICES), it is also recognized that different evaluation instruments are established and used in some departments.</w:t>
      </w:r>
      <w:r w:rsidR="00D46AAC" w:rsidRPr="003F08B3">
        <w:t xml:space="preserve"> </w:t>
      </w:r>
      <w:r w:rsidRPr="003F08B3">
        <w:t xml:space="preserve"> In all cases, the intent is that the candidate demonstrates the required history of student evaluation data. </w:t>
      </w:r>
      <w:r w:rsidR="00D46AAC" w:rsidRPr="003F08B3">
        <w:t xml:space="preserve"> </w:t>
      </w:r>
      <w:r w:rsidRPr="003F08B3">
        <w:t>Student written comments are not to be included in the promotion document.</w:t>
      </w:r>
      <w:r w:rsidR="00D46AAC" w:rsidRPr="003F08B3">
        <w:t xml:space="preserve"> </w:t>
      </w:r>
      <w:r w:rsidR="006D459D" w:rsidRPr="003F08B3" w:rsidDel="006D459D">
        <w:t xml:space="preserve"> </w:t>
      </w:r>
      <w:r w:rsidRPr="003F08B3">
        <w:t xml:space="preserve">Teaching awards are not essential, nor in all cases sufficient; however, </w:t>
      </w:r>
      <w:r w:rsidR="00870E1A" w:rsidRPr="003F08B3">
        <w:t xml:space="preserve">they are </w:t>
      </w:r>
      <w:r w:rsidRPr="003F08B3">
        <w:t>usually considered evidence of excellence in instructional delivery.</w:t>
      </w:r>
      <w:r w:rsidR="006D459D" w:rsidRPr="003F08B3">
        <w:t xml:space="preserve"> </w:t>
      </w:r>
      <w:r w:rsidR="00D46AAC" w:rsidRPr="003F08B3">
        <w:t xml:space="preserve"> </w:t>
      </w:r>
      <w:r w:rsidR="006D459D" w:rsidRPr="003F08B3">
        <w:t>Participation in national and international teaching assignments may also be used to demonstrate breadth of instructional delivery.</w:t>
      </w:r>
      <w:r w:rsidR="00D46AAC" w:rsidRPr="003F08B3">
        <w:t xml:space="preserve"> </w:t>
      </w:r>
      <w:r w:rsidR="006D459D" w:rsidRPr="003F08B3">
        <w:t xml:space="preserve"> Interdisciplinary and cross-disciplinary cooperation in the delivery of instruction indicates both versatility and regard for the promotion of a candidate’s instructional expertise. </w:t>
      </w:r>
      <w:r w:rsidR="00D46AAC" w:rsidRPr="003F08B3">
        <w:t xml:space="preserve"> </w:t>
      </w:r>
      <w:r w:rsidR="006D459D" w:rsidRPr="003F08B3">
        <w:t>Faculty members are encouraged to participate in activities and efforts to improve their instructional delivery (the art of teaching, or the art of teaching within the candidate’s discipline).</w:t>
      </w:r>
    </w:p>
    <w:p w14:paraId="64A30F92" w14:textId="77777777" w:rsidR="007300D0" w:rsidRPr="003F08B3" w:rsidRDefault="00FD33B8" w:rsidP="00502722">
      <w:pPr>
        <w:spacing w:after="0"/>
        <w:ind w:left="720"/>
        <w:rPr>
          <w:i/>
        </w:rPr>
      </w:pPr>
      <w:r w:rsidRPr="003F08B3">
        <w:rPr>
          <w:i/>
        </w:rPr>
        <w:t xml:space="preserve">Excellence in instructional delivery is necessary but not sufficient to demonstrate overall excellence in teaching. </w:t>
      </w:r>
      <w:r w:rsidR="00D46AAC" w:rsidRPr="003F08B3">
        <w:rPr>
          <w:i/>
        </w:rPr>
        <w:t xml:space="preserve"> </w:t>
      </w:r>
      <w:r w:rsidRPr="003F08B3">
        <w:rPr>
          <w:i/>
        </w:rPr>
        <w:t>Excellence in instructional development is also required (see next subsection).</w:t>
      </w:r>
    </w:p>
    <w:p w14:paraId="5E993D76" w14:textId="77777777" w:rsidR="00FD33B8" w:rsidRPr="003F08B3" w:rsidRDefault="00FD33B8" w:rsidP="001A27C6">
      <w:pPr>
        <w:pStyle w:val="Heading2"/>
        <w:rPr>
          <w:rFonts w:asciiTheme="minorHAnsi" w:hAnsiTheme="minorHAnsi"/>
          <w:sz w:val="24"/>
          <w:szCs w:val="24"/>
        </w:rPr>
      </w:pPr>
      <w:bookmarkStart w:id="40" w:name="_Toc350937684"/>
      <w:r w:rsidRPr="003F08B3">
        <w:rPr>
          <w:rFonts w:asciiTheme="minorHAnsi" w:hAnsiTheme="minorHAnsi"/>
          <w:sz w:val="24"/>
          <w:szCs w:val="24"/>
        </w:rPr>
        <w:t>Instructional Development</w:t>
      </w:r>
      <w:bookmarkEnd w:id="40"/>
    </w:p>
    <w:p w14:paraId="37D7C783" w14:textId="77777777" w:rsidR="00FD33B8" w:rsidRPr="003F08B3" w:rsidRDefault="00FD33B8" w:rsidP="00A65D2E">
      <w:pPr>
        <w:ind w:firstLine="720"/>
      </w:pPr>
      <w:r w:rsidRPr="003F08B3">
        <w:t xml:space="preserve">Excellence in </w:t>
      </w:r>
      <w:r w:rsidR="007300D0" w:rsidRPr="003F08B3">
        <w:t>relevant</w:t>
      </w:r>
      <w:r w:rsidRPr="003F08B3">
        <w:t xml:space="preserve"> </w:t>
      </w:r>
      <w:r w:rsidR="00DA6EB4" w:rsidRPr="003F08B3">
        <w:t xml:space="preserve">undergraduate and graduate </w:t>
      </w:r>
      <w:r w:rsidRPr="003F08B3">
        <w:t>instructional development is also necessary to demonstrate excellence in teaching.</w:t>
      </w:r>
      <w:r w:rsidR="00D46AAC" w:rsidRPr="003F08B3">
        <w:t xml:space="preserve"> </w:t>
      </w:r>
      <w:r w:rsidRPr="003F08B3">
        <w:t xml:space="preserve"> Instructional development is defined as those activities that precede, support, and improve instructional</w:t>
      </w:r>
      <w:r w:rsidR="00376F02" w:rsidRPr="003F08B3">
        <w:t xml:space="preserve"> delivery and student learning.</w:t>
      </w:r>
    </w:p>
    <w:p w14:paraId="6C0DB8CA" w14:textId="77777777" w:rsidR="00376F02" w:rsidRPr="003F08B3" w:rsidRDefault="00FD33B8" w:rsidP="00A3127F">
      <w:pPr>
        <w:ind w:firstLine="720"/>
      </w:pPr>
      <w:r w:rsidRPr="003F08B3">
        <w:lastRenderedPageBreak/>
        <w:t xml:space="preserve">A record of contributions to the continuous improvement of the candidate’s curriculum and assigned courses is essential to demonstrate overall excellence in instructional development. </w:t>
      </w:r>
      <w:r w:rsidR="00D46AAC" w:rsidRPr="003F08B3">
        <w:t xml:space="preserve"> </w:t>
      </w:r>
      <w:r w:rsidRPr="003F08B3">
        <w:t xml:space="preserve">The substantial redesign of course content and pedagogy, the implementation of new courses, </w:t>
      </w:r>
      <w:r w:rsidR="007300D0" w:rsidRPr="003F08B3">
        <w:t xml:space="preserve">development of instructional facilities, </w:t>
      </w:r>
      <w:r w:rsidRPr="003F08B3">
        <w:t>and continuous improvement directed to learning assessment are some examples of accomplishments in instructional development.</w:t>
      </w:r>
    </w:p>
    <w:p w14:paraId="6577132B" w14:textId="77777777" w:rsidR="00376F02" w:rsidRPr="003F08B3" w:rsidRDefault="006D640E" w:rsidP="00A3127F">
      <w:pPr>
        <w:ind w:firstLine="720"/>
      </w:pPr>
      <w:r w:rsidRPr="003F08B3">
        <w:t xml:space="preserve">Undergraduate and graduate course </w:t>
      </w:r>
      <w:r w:rsidR="00376F02" w:rsidRPr="003F08B3">
        <w:t xml:space="preserve">development </w:t>
      </w:r>
      <w:r w:rsidR="00DA6EB4" w:rsidRPr="003F08B3">
        <w:t>is</w:t>
      </w:r>
      <w:r w:rsidR="00376F02" w:rsidRPr="003F08B3">
        <w:t xml:space="preserve"> considered as distinctive evidence of instructional development.</w:t>
      </w:r>
      <w:r w:rsidR="00A24564" w:rsidRPr="003F08B3">
        <w:t xml:space="preserve"> </w:t>
      </w:r>
      <w:r w:rsidR="00D46AAC" w:rsidRPr="003F08B3">
        <w:t xml:space="preserve"> </w:t>
      </w:r>
      <w:r w:rsidR="00A24564" w:rsidRPr="003F08B3">
        <w:t>Contributions to transportability, adaptability, and compatibility of courses among the Purdue campuses, statewide locations and for distance delivery are considered important in the area of instructional development.</w:t>
      </w:r>
      <w:r w:rsidR="00A24564" w:rsidRPr="003F08B3" w:rsidDel="00A24564">
        <w:t xml:space="preserve"> </w:t>
      </w:r>
      <w:r w:rsidR="00D46AAC" w:rsidRPr="003F08B3">
        <w:t xml:space="preserve"> </w:t>
      </w:r>
      <w:r w:rsidR="00376F02" w:rsidRPr="003F08B3">
        <w:t>Development of special instructional materials, e.g., study guides, laboratory lessons, case studies, software tools, and courseware can be considered distinctive and significant</w:t>
      </w:r>
      <w:r w:rsidRPr="003F08B3">
        <w:t xml:space="preserve"> if peer reviewed</w:t>
      </w:r>
      <w:r w:rsidR="00376F02" w:rsidRPr="003F08B3">
        <w:t>.</w:t>
      </w:r>
    </w:p>
    <w:p w14:paraId="24274724" w14:textId="77777777" w:rsidR="00376F02" w:rsidRPr="003F08B3" w:rsidRDefault="00376F02" w:rsidP="00A3127F">
      <w:pPr>
        <w:ind w:left="720"/>
        <w:rPr>
          <w:i/>
        </w:rPr>
      </w:pPr>
      <w:r w:rsidRPr="003F08B3">
        <w:rPr>
          <w:i/>
        </w:rPr>
        <w:t>Each member of the teaching faculty is expected to develop</w:t>
      </w:r>
      <w:r w:rsidR="00A92A44" w:rsidRPr="003F08B3">
        <w:rPr>
          <w:i/>
        </w:rPr>
        <w:t xml:space="preserve"> </w:t>
      </w:r>
      <w:r w:rsidRPr="003F08B3">
        <w:rPr>
          <w:i/>
        </w:rPr>
        <w:t>instructional materials. Therefore, course syllabi, lesson plans, lecture notes, examinations, and routine visual aids are expected products of normal class preparation and are not considered special instructional materials.</w:t>
      </w:r>
    </w:p>
    <w:p w14:paraId="11E106D9" w14:textId="77777777" w:rsidR="00376F02" w:rsidRPr="003F08B3" w:rsidRDefault="00376F02" w:rsidP="00A3127F">
      <w:pPr>
        <w:ind w:firstLine="720"/>
      </w:pPr>
      <w:r w:rsidRPr="003F08B3">
        <w:t xml:space="preserve">Some other examples of important and valued instructional development achievements are: (1) development and delivery of distance learning courses and distance learning extensions to traditional courses, (2) internationalization of curricula and courses, (3) contributions to making courses cross-disciplinary and interdisciplinary, (4) contributions to adapting courses to the specific needs and requirements of other departments within the </w:t>
      </w:r>
      <w:r w:rsidR="002C4666" w:rsidRPr="003F08B3">
        <w:t>college</w:t>
      </w:r>
      <w:r w:rsidR="002A2667" w:rsidRPr="003F08B3">
        <w:t xml:space="preserve"> </w:t>
      </w:r>
      <w:r w:rsidRPr="003F08B3">
        <w:t xml:space="preserve">or </w:t>
      </w:r>
      <w:r w:rsidR="002C4666" w:rsidRPr="003F08B3">
        <w:t>university</w:t>
      </w:r>
      <w:r w:rsidRPr="003F08B3">
        <w:t>, and (5) successful grantsmanship to support curriculum development or pedagogy</w:t>
      </w:r>
      <w:r w:rsidR="00F224C9" w:rsidRPr="003F08B3">
        <w:t>.</w:t>
      </w:r>
    </w:p>
    <w:p w14:paraId="00D07359" w14:textId="77777777" w:rsidR="00376F02" w:rsidRPr="003F08B3" w:rsidRDefault="00376F02" w:rsidP="00A3127F">
      <w:pPr>
        <w:ind w:firstLine="720"/>
      </w:pPr>
      <w:r w:rsidRPr="003F08B3">
        <w:t xml:space="preserve">Innovation and experimentation in course development, instructional materials, and instructional delivery are considered important. </w:t>
      </w:r>
      <w:r w:rsidR="007B6F40" w:rsidRPr="003F08B3">
        <w:t xml:space="preserve"> </w:t>
      </w:r>
      <w:r w:rsidRPr="003F08B3">
        <w:t xml:space="preserve">Evidence of experiments and documentation of results can be as important as successful outcomes, but should only be cited when </w:t>
      </w:r>
      <w:r w:rsidR="006D640E" w:rsidRPr="003F08B3">
        <w:t>peer reviewed and published</w:t>
      </w:r>
      <w:r w:rsidRPr="003F08B3">
        <w:t>.</w:t>
      </w:r>
    </w:p>
    <w:p w14:paraId="57E5DFDE" w14:textId="77777777" w:rsidR="00376F02" w:rsidRPr="003F08B3" w:rsidRDefault="00376F02" w:rsidP="00A3127F">
      <w:pPr>
        <w:ind w:firstLine="720"/>
      </w:pPr>
      <w:r w:rsidRPr="003F08B3">
        <w:t>It is recognized that certain professional certifications can contribute to course and curriculum development; therefore, faculty are encouraged to s</w:t>
      </w:r>
      <w:r w:rsidR="00F224C9" w:rsidRPr="003F08B3">
        <w:t>eek appropriate certifications.</w:t>
      </w:r>
    </w:p>
    <w:p w14:paraId="28CA2CE1" w14:textId="77777777" w:rsidR="00376F02" w:rsidRPr="003F08B3" w:rsidRDefault="00376F02" w:rsidP="00A3127F">
      <w:pPr>
        <w:ind w:firstLine="720"/>
      </w:pPr>
      <w:r w:rsidRPr="003F08B3">
        <w:t xml:space="preserve">Because the </w:t>
      </w:r>
      <w:r w:rsidR="009D5285">
        <w:t>Purdue Polytechnic Institute</w:t>
      </w:r>
      <w:r w:rsidR="009D5285" w:rsidRPr="003F08B3">
        <w:t xml:space="preserve"> </w:t>
      </w:r>
      <w:r w:rsidRPr="003F08B3">
        <w:t xml:space="preserve">operates and maintains a large number of instructional laboratories, excellence in instructional development is recognized for those faculty members who conceive, create, and maintain such laboratories. </w:t>
      </w:r>
      <w:r w:rsidR="007B6F40" w:rsidRPr="003F08B3">
        <w:t xml:space="preserve"> </w:t>
      </w:r>
      <w:r w:rsidRPr="003F08B3">
        <w:t>The securing of grants, gifts or donated equipment (including hardware or software) that result in program improvement is an important achievement.</w:t>
      </w:r>
    </w:p>
    <w:p w14:paraId="6F2881E3" w14:textId="77777777" w:rsidR="00B51294" w:rsidRPr="003F08B3" w:rsidRDefault="00B51294" w:rsidP="00A3127F">
      <w:pPr>
        <w:ind w:firstLine="720"/>
      </w:pPr>
      <w:r w:rsidRPr="003F08B3">
        <w:t xml:space="preserve">The following are examples of </w:t>
      </w:r>
      <w:r w:rsidR="00A06945" w:rsidRPr="003F08B3">
        <w:t>teaching and learning activities</w:t>
      </w:r>
      <w:r w:rsidRPr="003F08B3">
        <w:t xml:space="preserve"> that are commonly included in a Promotion &amp; Tenure Document for the </w:t>
      </w:r>
      <w:r w:rsidR="009D5285">
        <w:t>Purdue Polytechnic Institute</w:t>
      </w:r>
      <w:r w:rsidRPr="003F08B3">
        <w:t>:</w:t>
      </w:r>
    </w:p>
    <w:p w14:paraId="000BCC9E" w14:textId="77777777" w:rsidR="00B51294" w:rsidRPr="003F08B3" w:rsidRDefault="00B51294" w:rsidP="00056931">
      <w:pPr>
        <w:pStyle w:val="ListParagraph"/>
        <w:numPr>
          <w:ilvl w:val="0"/>
          <w:numId w:val="15"/>
        </w:numPr>
        <w:ind w:left="1080"/>
      </w:pPr>
      <w:r w:rsidRPr="003F08B3">
        <w:t xml:space="preserve">New courses introduced at Purdue </w:t>
      </w:r>
    </w:p>
    <w:p w14:paraId="5FB57348" w14:textId="77777777" w:rsidR="003F426C" w:rsidRPr="003F08B3" w:rsidRDefault="003F426C" w:rsidP="00056931">
      <w:pPr>
        <w:pStyle w:val="ListParagraph"/>
        <w:numPr>
          <w:ilvl w:val="0"/>
          <w:numId w:val="15"/>
        </w:numPr>
        <w:ind w:left="1080"/>
      </w:pPr>
      <w:r w:rsidRPr="003F08B3">
        <w:t>Curricular innovations, such as new programs, new minors, etc.</w:t>
      </w:r>
    </w:p>
    <w:p w14:paraId="4F147F9A" w14:textId="77777777" w:rsidR="00B51294" w:rsidRPr="003F08B3" w:rsidRDefault="00B51294" w:rsidP="00056931">
      <w:pPr>
        <w:pStyle w:val="ListParagraph"/>
        <w:numPr>
          <w:ilvl w:val="0"/>
          <w:numId w:val="15"/>
        </w:numPr>
        <w:ind w:left="1080"/>
      </w:pPr>
      <w:r w:rsidRPr="003F08B3">
        <w:t>Courses taught at Purdue</w:t>
      </w:r>
    </w:p>
    <w:p w14:paraId="60701461" w14:textId="77777777" w:rsidR="00B51294" w:rsidRPr="003F08B3" w:rsidRDefault="00B51294" w:rsidP="00056931">
      <w:pPr>
        <w:pStyle w:val="ListParagraph"/>
        <w:numPr>
          <w:ilvl w:val="1"/>
          <w:numId w:val="15"/>
        </w:numPr>
      </w:pPr>
      <w:r w:rsidRPr="003F08B3">
        <w:t>Courses taught in the last three years</w:t>
      </w:r>
    </w:p>
    <w:p w14:paraId="46CABA7C" w14:textId="77777777" w:rsidR="00B51294" w:rsidRPr="003F08B3" w:rsidRDefault="00B51294" w:rsidP="00056931">
      <w:pPr>
        <w:pStyle w:val="ListParagraph"/>
        <w:numPr>
          <w:ilvl w:val="1"/>
          <w:numId w:val="15"/>
        </w:numPr>
      </w:pPr>
      <w:r w:rsidRPr="003F08B3">
        <w:t>Other courses taught at Purdue</w:t>
      </w:r>
    </w:p>
    <w:p w14:paraId="6A60FA71" w14:textId="77777777" w:rsidR="00B51294" w:rsidRPr="003F08B3" w:rsidRDefault="00B51294" w:rsidP="00056931">
      <w:pPr>
        <w:pStyle w:val="ListParagraph"/>
        <w:numPr>
          <w:ilvl w:val="1"/>
          <w:numId w:val="15"/>
        </w:numPr>
      </w:pPr>
      <w:r w:rsidRPr="003F08B3">
        <w:t xml:space="preserve">Courses taught at other institutions while Purdue faculty </w:t>
      </w:r>
    </w:p>
    <w:p w14:paraId="2574A143" w14:textId="77777777" w:rsidR="00B51294" w:rsidRPr="003F08B3" w:rsidRDefault="00B51294" w:rsidP="00056931">
      <w:pPr>
        <w:pStyle w:val="ListParagraph"/>
        <w:numPr>
          <w:ilvl w:val="0"/>
          <w:numId w:val="15"/>
        </w:numPr>
        <w:ind w:left="1080"/>
      </w:pPr>
      <w:r w:rsidRPr="003F08B3">
        <w:t>Teaching scores summary table</w:t>
      </w:r>
    </w:p>
    <w:p w14:paraId="065B4383" w14:textId="77777777" w:rsidR="00B51294" w:rsidRPr="003F08B3" w:rsidRDefault="00B51294" w:rsidP="00056931">
      <w:pPr>
        <w:pStyle w:val="ListParagraph"/>
        <w:numPr>
          <w:ilvl w:val="0"/>
          <w:numId w:val="15"/>
        </w:numPr>
        <w:ind w:left="1080"/>
      </w:pPr>
      <w:r w:rsidRPr="003F08B3">
        <w:t>Undergraduate special projects directed</w:t>
      </w:r>
    </w:p>
    <w:p w14:paraId="7639A698" w14:textId="77777777" w:rsidR="00B51294" w:rsidRPr="003F08B3" w:rsidRDefault="00B51294" w:rsidP="00056931">
      <w:pPr>
        <w:pStyle w:val="ListParagraph"/>
        <w:numPr>
          <w:ilvl w:val="0"/>
          <w:numId w:val="15"/>
        </w:numPr>
        <w:ind w:left="1080"/>
      </w:pPr>
      <w:r w:rsidRPr="003F08B3">
        <w:t>Short courses, workshops, guest lectures and seminars delivered</w:t>
      </w:r>
    </w:p>
    <w:p w14:paraId="1CB9034A" w14:textId="77777777" w:rsidR="00B51294" w:rsidRPr="003F08B3" w:rsidRDefault="00B51294" w:rsidP="00056931">
      <w:pPr>
        <w:pStyle w:val="ListParagraph"/>
        <w:numPr>
          <w:ilvl w:val="0"/>
          <w:numId w:val="15"/>
        </w:numPr>
        <w:ind w:left="1080"/>
      </w:pPr>
      <w:r w:rsidRPr="003F08B3">
        <w:t>Courses significantly modified at Purdue</w:t>
      </w:r>
    </w:p>
    <w:p w14:paraId="00C00148" w14:textId="77777777" w:rsidR="00B51294" w:rsidRPr="003F08B3" w:rsidRDefault="00B51294" w:rsidP="00056931">
      <w:pPr>
        <w:pStyle w:val="ListParagraph"/>
        <w:numPr>
          <w:ilvl w:val="0"/>
          <w:numId w:val="15"/>
        </w:numPr>
        <w:ind w:left="1080"/>
      </w:pPr>
      <w:r w:rsidRPr="003F08B3">
        <w:lastRenderedPageBreak/>
        <w:t>Global initiatives in learning</w:t>
      </w:r>
    </w:p>
    <w:p w14:paraId="60FDE100" w14:textId="77777777" w:rsidR="00B51294" w:rsidRPr="003F08B3" w:rsidRDefault="00B51294" w:rsidP="00056931">
      <w:pPr>
        <w:pStyle w:val="ListParagraph"/>
        <w:numPr>
          <w:ilvl w:val="0"/>
          <w:numId w:val="15"/>
        </w:numPr>
        <w:ind w:left="1080"/>
      </w:pPr>
      <w:r w:rsidRPr="003F08B3">
        <w:t>Grants and contracts related to learning</w:t>
      </w:r>
    </w:p>
    <w:p w14:paraId="06AD9F89" w14:textId="77777777" w:rsidR="00B51294" w:rsidRPr="003F08B3" w:rsidRDefault="00B51294" w:rsidP="00056931">
      <w:pPr>
        <w:pStyle w:val="ListParagraph"/>
        <w:numPr>
          <w:ilvl w:val="0"/>
          <w:numId w:val="15"/>
        </w:numPr>
        <w:ind w:left="1080"/>
      </w:pPr>
      <w:r w:rsidRPr="003F08B3">
        <w:t>Donations received to facilitate learning</w:t>
      </w:r>
    </w:p>
    <w:p w14:paraId="4DCE043D" w14:textId="77777777" w:rsidR="00B51294" w:rsidRPr="003F08B3" w:rsidRDefault="00B51294" w:rsidP="00056931">
      <w:pPr>
        <w:pStyle w:val="ListParagraph"/>
        <w:numPr>
          <w:ilvl w:val="0"/>
          <w:numId w:val="15"/>
        </w:numPr>
        <w:ind w:left="1080"/>
      </w:pPr>
      <w:r w:rsidRPr="003F08B3">
        <w:t>Contributions to learning space development</w:t>
      </w:r>
    </w:p>
    <w:p w14:paraId="73857E36" w14:textId="77777777" w:rsidR="00B51294" w:rsidRPr="003F08B3" w:rsidRDefault="00B51294" w:rsidP="00056931">
      <w:pPr>
        <w:pStyle w:val="ListParagraph"/>
        <w:numPr>
          <w:ilvl w:val="0"/>
          <w:numId w:val="15"/>
        </w:numPr>
        <w:ind w:left="1080"/>
      </w:pPr>
      <w:r w:rsidRPr="003F08B3">
        <w:t>Other significant contributions to teaching and learning</w:t>
      </w:r>
    </w:p>
    <w:p w14:paraId="6347C697" w14:textId="77777777" w:rsidR="00EC54C1" w:rsidRPr="003F08B3" w:rsidRDefault="00865A3E" w:rsidP="00056931">
      <w:pPr>
        <w:pStyle w:val="ListParagraph"/>
        <w:numPr>
          <w:ilvl w:val="0"/>
          <w:numId w:val="15"/>
        </w:numPr>
        <w:ind w:left="1080"/>
      </w:pPr>
      <w:r w:rsidRPr="003F08B3">
        <w:t>Curricular innovations, such as new programs, new minors, etc.</w:t>
      </w:r>
    </w:p>
    <w:p w14:paraId="539A7B20" w14:textId="77777777" w:rsidR="00A27BB1" w:rsidRPr="003F08B3" w:rsidRDefault="00865A3E" w:rsidP="00056931">
      <w:pPr>
        <w:pStyle w:val="ListParagraph"/>
        <w:numPr>
          <w:ilvl w:val="0"/>
          <w:numId w:val="15"/>
        </w:numPr>
        <w:ind w:left="1080"/>
      </w:pPr>
      <w:r w:rsidRPr="003F08B3">
        <w:t>Service learning</w:t>
      </w:r>
    </w:p>
    <w:p w14:paraId="68726685" w14:textId="77777777" w:rsidR="00FA4370" w:rsidRPr="003F08B3" w:rsidRDefault="00FA4370" w:rsidP="001A27C6">
      <w:pPr>
        <w:pStyle w:val="Heading2"/>
        <w:rPr>
          <w:rFonts w:asciiTheme="minorHAnsi" w:hAnsiTheme="minorHAnsi"/>
          <w:sz w:val="24"/>
          <w:szCs w:val="24"/>
        </w:rPr>
      </w:pPr>
      <w:bookmarkStart w:id="41" w:name="_Toc350937685"/>
      <w:r w:rsidRPr="003F08B3">
        <w:rPr>
          <w:rFonts w:asciiTheme="minorHAnsi" w:hAnsiTheme="minorHAnsi"/>
          <w:sz w:val="24"/>
          <w:szCs w:val="24"/>
        </w:rPr>
        <w:t>CRITERIA FOR EXCELLENCE IN DISCOVERY</w:t>
      </w:r>
      <w:r w:rsidR="00F81BCD" w:rsidRPr="003F08B3">
        <w:rPr>
          <w:rFonts w:asciiTheme="minorHAnsi" w:hAnsiTheme="minorHAnsi"/>
          <w:sz w:val="24"/>
          <w:szCs w:val="24"/>
        </w:rPr>
        <w:t xml:space="preserve"> ACTIVITIES</w:t>
      </w:r>
      <w:bookmarkEnd w:id="41"/>
    </w:p>
    <w:p w14:paraId="07D3EBBD" w14:textId="77777777" w:rsidR="00FA4370" w:rsidRPr="003F08B3" w:rsidRDefault="00FA4370" w:rsidP="00FA4370">
      <w:pPr>
        <w:ind w:firstLine="720"/>
      </w:pPr>
      <w:r w:rsidRPr="003F08B3">
        <w:t xml:space="preserve">Faculty in </w:t>
      </w:r>
      <w:r w:rsidR="009D5285">
        <w:t>the Polytechnic</w:t>
      </w:r>
      <w:r w:rsidRPr="003F08B3">
        <w:t xml:space="preserve"> engaged in the Scholarship of Discovery have many opportunities to engage in research that is </w:t>
      </w:r>
      <w:r w:rsidRPr="003F08B3">
        <w:rPr>
          <w:i/>
        </w:rPr>
        <w:t>use</w:t>
      </w:r>
      <w:r w:rsidRPr="003F08B3">
        <w:t xml:space="preserve"> inspired; that is with a specific end goal in mind that will solve problems or enhance existing techniques and processes.  Faculty in </w:t>
      </w:r>
      <w:r w:rsidR="00421337">
        <w:t>the Polytechnic</w:t>
      </w:r>
      <w:r w:rsidRPr="003F08B3">
        <w:t xml:space="preserve"> have many opportunities to engage in research that is purely </w:t>
      </w:r>
      <w:r w:rsidRPr="003F08B3">
        <w:rPr>
          <w:i/>
        </w:rPr>
        <w:t>applied</w:t>
      </w:r>
      <w:r w:rsidRPr="003F08B3">
        <w:t xml:space="preserve"> in nature where the specific goal is to apply technology in novel ways to solve problems, extend existing technology, or create new technologies.  </w:t>
      </w:r>
      <w:r w:rsidR="00421337">
        <w:t>Polytechnic</w:t>
      </w:r>
      <w:r w:rsidRPr="003F08B3">
        <w:t xml:space="preserve"> faculty have the knowledge and professional obligation to pursue use inspired and pure applied research as leaders in their discipline.  </w:t>
      </w:r>
      <w:r w:rsidR="00DA6EB4" w:rsidRPr="003F08B3">
        <w:t xml:space="preserve">This obligation is undertaken through the writing and submission of grant proposals to secure funding that supports their research and graduate students.  Most discovery activities involve </w:t>
      </w:r>
      <w:r w:rsidR="00870E1A" w:rsidRPr="003F08B3">
        <w:t>Ph.D.</w:t>
      </w:r>
      <w:r w:rsidR="00DA6EB4" w:rsidRPr="003F08B3">
        <w:t xml:space="preserve"> and M</w:t>
      </w:r>
      <w:r w:rsidR="007B6F40" w:rsidRPr="003F08B3">
        <w:t>.</w:t>
      </w:r>
      <w:r w:rsidR="00DA6EB4" w:rsidRPr="003F08B3">
        <w:t>S</w:t>
      </w:r>
      <w:r w:rsidR="007B6F40" w:rsidRPr="003F08B3">
        <w:t>.</w:t>
      </w:r>
      <w:r w:rsidR="00DA6EB4" w:rsidRPr="003F08B3">
        <w:t xml:space="preserve"> students and faculty are expected to be active in mentoring graduate students and chairing and serving on graduate student committees.  </w:t>
      </w:r>
    </w:p>
    <w:p w14:paraId="680768F5" w14:textId="77777777" w:rsidR="00FA4370" w:rsidRPr="003F08B3" w:rsidRDefault="00FA4370" w:rsidP="00FA4370">
      <w:pPr>
        <w:ind w:firstLine="720"/>
      </w:pPr>
      <w:r w:rsidRPr="003F08B3">
        <w:t>The media for delivery of discovery scholarship include traditional channels such as refereed journals, books, chapters, original works, reports to sponsors, and non-refereed publications.  Discovery scholarship may also be expressed in applications created, artistic and creative presentations, pilot projects, competitive grants and contracts, and patents and licenses.  It should be noted that this is meant to be a list of common express</w:t>
      </w:r>
      <w:r w:rsidR="00776731" w:rsidRPr="003F08B3">
        <w:t>ions of</w:t>
      </w:r>
      <w:r w:rsidRPr="003F08B3">
        <w:t xml:space="preserve"> the scholarship of discovery, and not an exhaustive inventory of possibilities.  The audiences for these various forms of discovery scholarship may range as follows:  colleagues and professionals, journal subscribers, corporations and organizations, government, communities, and trade publications, to name the most common.</w:t>
      </w:r>
    </w:p>
    <w:p w14:paraId="7F525ACA" w14:textId="77777777" w:rsidR="00A1531E" w:rsidRPr="003F08B3" w:rsidRDefault="00A1531E" w:rsidP="00A1531E">
      <w:r w:rsidRPr="003F08B3">
        <w:tab/>
      </w:r>
      <w:r w:rsidR="00776731" w:rsidRPr="003F08B3">
        <w:t xml:space="preserve">Typical </w:t>
      </w:r>
      <w:r w:rsidR="004868E4" w:rsidRPr="003F08B3">
        <w:t>examples of discovery activities faculty</w:t>
      </w:r>
      <w:r w:rsidRPr="003F08B3">
        <w:t xml:space="preserve"> </w:t>
      </w:r>
      <w:r w:rsidR="004868E4" w:rsidRPr="003F08B3">
        <w:t xml:space="preserve">may document for promotion purposes </w:t>
      </w:r>
      <w:r w:rsidR="00776731" w:rsidRPr="003F08B3">
        <w:t>are</w:t>
      </w:r>
      <w:r w:rsidRPr="003F08B3">
        <w:t>:</w:t>
      </w:r>
    </w:p>
    <w:p w14:paraId="1571E4C8" w14:textId="77777777" w:rsidR="00A1531E" w:rsidRPr="003F08B3" w:rsidRDefault="00870E1A" w:rsidP="00056931">
      <w:pPr>
        <w:pStyle w:val="ListParagraph"/>
        <w:numPr>
          <w:ilvl w:val="0"/>
          <w:numId w:val="16"/>
        </w:numPr>
        <w:ind w:left="1080"/>
      </w:pPr>
      <w:r w:rsidRPr="003F08B3">
        <w:t>Ph.D.</w:t>
      </w:r>
      <w:r w:rsidR="00A1531E" w:rsidRPr="003F08B3">
        <w:t xml:space="preserve"> and M.S. thesis and directed project committees, chair or member</w:t>
      </w:r>
    </w:p>
    <w:p w14:paraId="4D6287A0" w14:textId="77777777" w:rsidR="00A1531E" w:rsidRPr="003F08B3" w:rsidRDefault="00A1531E" w:rsidP="00056931">
      <w:pPr>
        <w:pStyle w:val="ListParagraph"/>
        <w:numPr>
          <w:ilvl w:val="0"/>
          <w:numId w:val="16"/>
        </w:numPr>
        <w:ind w:left="1080"/>
      </w:pPr>
      <w:r w:rsidRPr="003F08B3">
        <w:t>Graduate or undergraduate student research mentoring</w:t>
      </w:r>
    </w:p>
    <w:p w14:paraId="57F9DD17" w14:textId="77777777" w:rsidR="00A1531E" w:rsidRPr="003F08B3" w:rsidRDefault="00A1531E" w:rsidP="00056931">
      <w:pPr>
        <w:pStyle w:val="ListParagraph"/>
        <w:numPr>
          <w:ilvl w:val="0"/>
          <w:numId w:val="16"/>
        </w:numPr>
        <w:ind w:left="1080"/>
      </w:pPr>
      <w:r w:rsidRPr="003F08B3">
        <w:t>External grants and contracts awarded</w:t>
      </w:r>
    </w:p>
    <w:p w14:paraId="27A39EA3" w14:textId="77777777" w:rsidR="00A1531E" w:rsidRPr="003F08B3" w:rsidRDefault="00A1531E" w:rsidP="00056931">
      <w:pPr>
        <w:pStyle w:val="ListParagraph"/>
        <w:numPr>
          <w:ilvl w:val="0"/>
          <w:numId w:val="16"/>
        </w:numPr>
        <w:ind w:left="1080"/>
      </w:pPr>
      <w:r w:rsidRPr="003F08B3">
        <w:t>Internal grants and contracts awarded</w:t>
      </w:r>
    </w:p>
    <w:p w14:paraId="4B09A08A" w14:textId="77777777" w:rsidR="00A1531E" w:rsidRPr="003F08B3" w:rsidRDefault="00A1531E" w:rsidP="00056931">
      <w:pPr>
        <w:pStyle w:val="ListParagraph"/>
        <w:numPr>
          <w:ilvl w:val="0"/>
          <w:numId w:val="16"/>
        </w:numPr>
        <w:ind w:left="1080"/>
      </w:pPr>
      <w:r w:rsidRPr="003F08B3">
        <w:t>Submitted proposals (in review)</w:t>
      </w:r>
    </w:p>
    <w:p w14:paraId="4B60B95B" w14:textId="77777777" w:rsidR="00A1531E" w:rsidRPr="003F08B3" w:rsidRDefault="00A1531E" w:rsidP="00056931">
      <w:pPr>
        <w:pStyle w:val="ListParagraph"/>
        <w:numPr>
          <w:ilvl w:val="0"/>
          <w:numId w:val="16"/>
        </w:numPr>
        <w:ind w:left="1080"/>
      </w:pPr>
      <w:r w:rsidRPr="003F08B3">
        <w:t>Unfunded proposals</w:t>
      </w:r>
    </w:p>
    <w:p w14:paraId="58B3AF20" w14:textId="77777777" w:rsidR="00A1531E" w:rsidRPr="003F08B3" w:rsidRDefault="00A1531E" w:rsidP="00056931">
      <w:pPr>
        <w:pStyle w:val="ListParagraph"/>
        <w:numPr>
          <w:ilvl w:val="0"/>
          <w:numId w:val="16"/>
        </w:numPr>
        <w:ind w:left="1080"/>
      </w:pPr>
      <w:r w:rsidRPr="003F08B3">
        <w:t>U.S. and international patents awarded</w:t>
      </w:r>
    </w:p>
    <w:p w14:paraId="00523B04" w14:textId="77777777" w:rsidR="00A1531E" w:rsidRPr="003F08B3" w:rsidRDefault="00A1531E" w:rsidP="00056931">
      <w:pPr>
        <w:pStyle w:val="ListParagraph"/>
        <w:numPr>
          <w:ilvl w:val="0"/>
          <w:numId w:val="16"/>
        </w:numPr>
        <w:ind w:left="1080"/>
      </w:pPr>
      <w:r w:rsidRPr="003F08B3">
        <w:t>U.S. and international patents submitted</w:t>
      </w:r>
    </w:p>
    <w:p w14:paraId="6DAEBA81" w14:textId="77777777" w:rsidR="00A1531E" w:rsidRPr="003F08B3" w:rsidRDefault="00A1531E" w:rsidP="00056931">
      <w:pPr>
        <w:pStyle w:val="ListParagraph"/>
        <w:numPr>
          <w:ilvl w:val="0"/>
          <w:numId w:val="16"/>
        </w:numPr>
        <w:ind w:left="1080"/>
      </w:pPr>
      <w:r w:rsidRPr="003F08B3">
        <w:t>Contributions to technology transfer</w:t>
      </w:r>
    </w:p>
    <w:p w14:paraId="6335CD97" w14:textId="77777777" w:rsidR="00A1531E" w:rsidRPr="003F08B3" w:rsidRDefault="00A1531E" w:rsidP="00056931">
      <w:pPr>
        <w:pStyle w:val="ListParagraph"/>
        <w:numPr>
          <w:ilvl w:val="0"/>
          <w:numId w:val="16"/>
        </w:numPr>
        <w:ind w:left="1080"/>
      </w:pPr>
      <w:r w:rsidRPr="003F08B3">
        <w:t>Donations received to facilitate discovery</w:t>
      </w:r>
    </w:p>
    <w:p w14:paraId="221D0348" w14:textId="77777777" w:rsidR="00A1531E" w:rsidRPr="003F08B3" w:rsidRDefault="00A1531E" w:rsidP="00056931">
      <w:pPr>
        <w:pStyle w:val="ListParagraph"/>
        <w:numPr>
          <w:ilvl w:val="0"/>
          <w:numId w:val="16"/>
        </w:numPr>
        <w:ind w:left="1080"/>
      </w:pPr>
      <w:r w:rsidRPr="003F08B3">
        <w:t>Contributions to discovery space development</w:t>
      </w:r>
    </w:p>
    <w:p w14:paraId="4E13AA70" w14:textId="77777777" w:rsidR="00A1531E" w:rsidRPr="003F08B3" w:rsidRDefault="00A1531E" w:rsidP="00056931">
      <w:pPr>
        <w:pStyle w:val="ListParagraph"/>
        <w:numPr>
          <w:ilvl w:val="0"/>
          <w:numId w:val="16"/>
        </w:numPr>
        <w:ind w:left="1080"/>
      </w:pPr>
      <w:r w:rsidRPr="003F08B3">
        <w:t>Global initiatives in discovery</w:t>
      </w:r>
    </w:p>
    <w:p w14:paraId="637E56E3" w14:textId="77777777" w:rsidR="00FA4370" w:rsidRPr="003F08B3" w:rsidRDefault="00A1531E" w:rsidP="00056931">
      <w:pPr>
        <w:pStyle w:val="ListParagraph"/>
        <w:numPr>
          <w:ilvl w:val="0"/>
          <w:numId w:val="16"/>
        </w:numPr>
        <w:ind w:left="1080"/>
      </w:pPr>
      <w:r w:rsidRPr="003F08B3">
        <w:t>Other significant contributions to discovery</w:t>
      </w:r>
    </w:p>
    <w:p w14:paraId="00D83842" w14:textId="77777777" w:rsidR="0098513C" w:rsidRPr="003F08B3" w:rsidRDefault="0098513C" w:rsidP="0098513C">
      <w:pPr>
        <w:ind w:firstLine="720"/>
      </w:pPr>
      <w:r w:rsidRPr="003F08B3">
        <w:lastRenderedPageBreak/>
        <w:t>Faculty with Ph.D. degrees (or equivalent) are expected to demonstrate a history of mentoring both Ph.D. and M.S. degree graduate students through dissertations, theses, directed projects, and program final exams, as allowed by their programs and graduate faculty classification.</w:t>
      </w:r>
    </w:p>
    <w:p w14:paraId="01F2DDC6" w14:textId="77777777" w:rsidR="0021001F" w:rsidRPr="003F08B3" w:rsidRDefault="0098513C" w:rsidP="00502722">
      <w:pPr>
        <w:ind w:firstLine="720"/>
      </w:pPr>
      <w:r w:rsidRPr="003F08B3">
        <w:t>Faculty with terminal M.S. degrees are expected to demonstrate a history of mentoring M.S. degree students through theses, directed projects, and program final exams, as allowed by their programs and graduate faculty classification.</w:t>
      </w:r>
    </w:p>
    <w:p w14:paraId="5D32A555" w14:textId="77777777" w:rsidR="00A57AF4" w:rsidRPr="000734EC" w:rsidRDefault="00A57AF4" w:rsidP="001A27C6">
      <w:pPr>
        <w:pStyle w:val="Heading2"/>
        <w:rPr>
          <w:rFonts w:asciiTheme="minorHAnsi" w:hAnsiTheme="minorHAnsi"/>
          <w:sz w:val="24"/>
          <w:szCs w:val="24"/>
        </w:rPr>
      </w:pPr>
      <w:bookmarkStart w:id="42" w:name="_Toc350937686"/>
      <w:r w:rsidRPr="000734EC">
        <w:rPr>
          <w:rFonts w:asciiTheme="minorHAnsi" w:hAnsiTheme="minorHAnsi"/>
          <w:sz w:val="24"/>
          <w:szCs w:val="24"/>
        </w:rPr>
        <w:t>CRITERIA FOR EXCELLENCE IN ENGAGEMENT</w:t>
      </w:r>
      <w:r w:rsidR="001F11F6" w:rsidRPr="000734EC">
        <w:rPr>
          <w:rFonts w:asciiTheme="minorHAnsi" w:hAnsiTheme="minorHAnsi"/>
          <w:sz w:val="24"/>
          <w:szCs w:val="24"/>
        </w:rPr>
        <w:t xml:space="preserve"> ACTIVITIES</w:t>
      </w:r>
      <w:bookmarkEnd w:id="42"/>
    </w:p>
    <w:p w14:paraId="7AFDA040" w14:textId="77777777" w:rsidR="00C516D2" w:rsidRPr="000734EC" w:rsidRDefault="00A57AF4">
      <w:pPr>
        <w:autoSpaceDE w:val="0"/>
        <w:autoSpaceDN w:val="0"/>
        <w:adjustRightInd w:val="0"/>
        <w:spacing w:after="0"/>
        <w:ind w:firstLine="720"/>
      </w:pPr>
      <w:r w:rsidRPr="000734EC">
        <w:t xml:space="preserve">Engagement is the third component of the university's mission. </w:t>
      </w:r>
      <w:r w:rsidR="001F5B2D" w:rsidRPr="000734EC">
        <w:t xml:space="preserve"> </w:t>
      </w:r>
      <w:r w:rsidRPr="000734EC">
        <w:t xml:space="preserve">Engagement can be defined as bringing the components of learning and discovery to society's constituents of community, industry, and government. </w:t>
      </w:r>
      <w:r w:rsidR="00B14A7F" w:rsidRPr="000734EC">
        <w:t xml:space="preserve"> </w:t>
      </w:r>
    </w:p>
    <w:p w14:paraId="6EF9BE31" w14:textId="77777777" w:rsidR="001F5B2D" w:rsidRPr="000734EC" w:rsidRDefault="001F5B2D">
      <w:pPr>
        <w:autoSpaceDE w:val="0"/>
        <w:autoSpaceDN w:val="0"/>
        <w:adjustRightInd w:val="0"/>
        <w:spacing w:after="0"/>
        <w:ind w:firstLine="720"/>
      </w:pPr>
    </w:p>
    <w:p w14:paraId="4CF4DDF3" w14:textId="1DE01D2E" w:rsidR="00352AD2" w:rsidRPr="0010442F" w:rsidRDefault="00B14A7F" w:rsidP="00213C34">
      <w:pPr>
        <w:pStyle w:val="Default"/>
        <w:ind w:firstLine="720"/>
        <w:rPr>
          <w:rFonts w:asciiTheme="minorHAnsi" w:hAnsiTheme="minorHAnsi"/>
          <w:highlight w:val="yellow"/>
        </w:rPr>
      </w:pPr>
      <w:r w:rsidRPr="0010442F">
        <w:rPr>
          <w:rFonts w:asciiTheme="minorHAnsi" w:hAnsiTheme="minorHAnsi"/>
          <w:highlight w:val="yellow"/>
        </w:rPr>
        <w:t xml:space="preserve">Engagement includes a broad variety of activities that draw upon the unique knowledge and expertise of faculty to solve problems and enhance the quality of life in Indiana and the world in ways that fulfill our institutional mission.  </w:t>
      </w:r>
      <w:r w:rsidR="00352AD2" w:rsidRPr="0010442F">
        <w:rPr>
          <w:rFonts w:asciiTheme="minorHAnsi" w:hAnsiTheme="minorHAnsi"/>
          <w:highlight w:val="yellow"/>
        </w:rPr>
        <w:t>The association of Public and Land Grant Universities has defined engagement “ALL THE ABOVE NOTWITHSTANDING, THE 21ST CENTURY RELEVANT COLLEGE OR UNIVERSITY WILL FIND THE PATHWAYS TO GREATER ENGAGEMENT WITH PRIVATE SECTOR AND COMMUNITY WHILE STILL PRESERVING ALL THE MOST IMPORTANT TRADITIONAL VALUES OF THE UNIVERSITY— FOREMOST OF WHICH IS ACADEMIC AND SCHOLARLY INTEGRITY.</w:t>
      </w:r>
    </w:p>
    <w:p w14:paraId="198845D7" w14:textId="77777777" w:rsidR="00352AD2" w:rsidRPr="0010442F" w:rsidRDefault="00352AD2" w:rsidP="00B14A7F">
      <w:pPr>
        <w:autoSpaceDE w:val="0"/>
        <w:autoSpaceDN w:val="0"/>
        <w:adjustRightInd w:val="0"/>
        <w:spacing w:after="0"/>
        <w:ind w:firstLine="720"/>
        <w:rPr>
          <w:rFonts w:cs="Times New Roman"/>
          <w:highlight w:val="yellow"/>
        </w:rPr>
      </w:pPr>
    </w:p>
    <w:p w14:paraId="54B07D8B" w14:textId="7B0BCDDB" w:rsidR="00352AD2" w:rsidRPr="0010442F" w:rsidRDefault="00352AD2" w:rsidP="00213C34">
      <w:pPr>
        <w:pStyle w:val="Default"/>
        <w:ind w:firstLine="720"/>
        <w:rPr>
          <w:rFonts w:asciiTheme="minorHAnsi" w:hAnsiTheme="minorHAnsi"/>
          <w:highlight w:val="yellow"/>
        </w:rPr>
      </w:pPr>
      <w:r w:rsidRPr="0010442F">
        <w:rPr>
          <w:rFonts w:asciiTheme="minorHAnsi" w:hAnsiTheme="minorHAnsi"/>
          <w:highlight w:val="yellow"/>
        </w:rPr>
        <w:t xml:space="preserve">The scholarship of engagement is part of Purdue’s land grant mission. Engagement is subjected to the same rigorous expectations that apply to the scholarship of discovery, the scholarship of learning, and the products of creative endeavors. Purdue is among the first universities to be certified by the Carnegie Foundation as a Community Engagement University. In 2008, Purdue University voluntarily pursued and was awarded an elective classification by the Carnegie Foundation for the Advancement of Teaching for Community Engagement because of scholarly engagement partnerships. </w:t>
      </w:r>
    </w:p>
    <w:p w14:paraId="0EE5466B" w14:textId="77777777" w:rsidR="0015261F" w:rsidRPr="0010442F" w:rsidRDefault="0015261F" w:rsidP="00352AD2">
      <w:pPr>
        <w:pStyle w:val="Default"/>
        <w:rPr>
          <w:rFonts w:asciiTheme="minorHAnsi" w:hAnsiTheme="minorHAnsi"/>
          <w:highlight w:val="yellow"/>
        </w:rPr>
      </w:pPr>
    </w:p>
    <w:p w14:paraId="11CD1218" w14:textId="64DE3B2A" w:rsidR="00352AD2" w:rsidRPr="0010442F" w:rsidRDefault="00352AD2" w:rsidP="00352AD2">
      <w:pPr>
        <w:pStyle w:val="Default"/>
        <w:rPr>
          <w:rFonts w:asciiTheme="minorHAnsi" w:hAnsiTheme="minorHAnsi"/>
          <w:i/>
          <w:iCs/>
          <w:highlight w:val="yellow"/>
        </w:rPr>
      </w:pPr>
      <w:r w:rsidRPr="0010442F">
        <w:rPr>
          <w:rFonts w:asciiTheme="minorHAnsi" w:hAnsiTheme="minorHAnsi"/>
          <w:i/>
          <w:iCs/>
          <w:highlight w:val="yellow"/>
        </w:rPr>
        <w:t xml:space="preserve">“Community Engagement describes the collaboration between institutions of higher education and their larger communities (local, regional/state, national, global) for the mutually beneficial exchange of knowledge and resources in a context of partnership and reciprocity.1 The classification is an evidence-based documentation of institutional practice. The purpose of community engagement is the partnership of college and university knowledge and resources with those of the public and private sectors to enrich scholarship, research, and creative activity; enhance curriculum, teaching and learning; prepare educated, engaged citizens; strengthen democratic values and civic responsibility; address critical societal issues; and contribute to the public good.” </w:t>
      </w:r>
    </w:p>
    <w:p w14:paraId="3C90B152" w14:textId="77777777" w:rsidR="0015261F" w:rsidRPr="0010442F" w:rsidRDefault="0015261F" w:rsidP="00352AD2">
      <w:pPr>
        <w:pStyle w:val="Default"/>
        <w:rPr>
          <w:rFonts w:asciiTheme="minorHAnsi" w:hAnsiTheme="minorHAnsi"/>
          <w:highlight w:val="yellow"/>
        </w:rPr>
      </w:pPr>
    </w:p>
    <w:p w14:paraId="017F9CD6" w14:textId="08659058" w:rsidR="00352AD2" w:rsidRPr="0010442F" w:rsidRDefault="00352AD2" w:rsidP="00352AD2">
      <w:pPr>
        <w:autoSpaceDE w:val="0"/>
        <w:autoSpaceDN w:val="0"/>
        <w:adjustRightInd w:val="0"/>
        <w:spacing w:after="0"/>
        <w:ind w:firstLine="720"/>
        <w:rPr>
          <w:highlight w:val="yellow"/>
        </w:rPr>
      </w:pPr>
      <w:r w:rsidRPr="0010442F">
        <w:rPr>
          <w:highlight w:val="yellow"/>
        </w:rPr>
        <w:t>The purpose of the scholar’s work distinguishes engagement from basic research, scholarly learning activities, and creative endeavors. In general, scholarly engagement productivity is purpose-driven work for a specific community which may be a local or a global community. Purdue engagement researchers work on projects that range from the world’s grand challenges such as food, water, health care delivery, and information technology security to local community challenges such as preparing the youngest generation to become effective citizens and outstanding employees. In many cases, the work is community-driven, with the need identified by the community partner.</w:t>
      </w:r>
    </w:p>
    <w:p w14:paraId="3B5F2296" w14:textId="7AE9C16C" w:rsidR="002D64D5" w:rsidRPr="0010442F" w:rsidRDefault="002D64D5" w:rsidP="00352AD2">
      <w:pPr>
        <w:autoSpaceDE w:val="0"/>
        <w:autoSpaceDN w:val="0"/>
        <w:adjustRightInd w:val="0"/>
        <w:spacing w:after="0"/>
        <w:ind w:firstLine="720"/>
        <w:rPr>
          <w:highlight w:val="yellow"/>
        </w:rPr>
      </w:pPr>
    </w:p>
    <w:p w14:paraId="643055D3" w14:textId="77777777" w:rsidR="002D64D5" w:rsidRPr="0010442F" w:rsidRDefault="002D64D5" w:rsidP="002D64D5">
      <w:pPr>
        <w:ind w:firstLine="720"/>
        <w:rPr>
          <w:highlight w:val="yellow"/>
        </w:rPr>
      </w:pPr>
      <w:r w:rsidRPr="0010442F">
        <w:rPr>
          <w:highlight w:val="yellow"/>
        </w:rPr>
        <w:t xml:space="preserve">Engagement and service activities are expected of all faculty.  Engagement activities generally involve external constituents and entail an emphasis on knowledge dissemination.  Service activities are more closely aligned with </w:t>
      </w:r>
      <w:r w:rsidRPr="0010442F">
        <w:rPr>
          <w:highlight w:val="yellow"/>
        </w:rPr>
        <w:lastRenderedPageBreak/>
        <w:t>meeting professional or academic obligations and are often internal to the university.  In the Purdue Polytechnic Institute, candidates should demonstrate excellence in more than one of the following three areas: (1) internal service, (2) professional association, and/or (3) industry outreach or public service.  The college encourages extension, service, and outreach activities that support the mission of the college.  Listings of these activities will be shared between the Engagement Activities and Service Activities sections of the document, depending on which category is most appropriate for a given activity.</w:t>
      </w:r>
    </w:p>
    <w:p w14:paraId="2D597BCF" w14:textId="630866C2" w:rsidR="002D64D5" w:rsidRPr="0010442F" w:rsidRDefault="002D64D5" w:rsidP="002D64D5">
      <w:pPr>
        <w:ind w:firstLine="720"/>
        <w:rPr>
          <w:highlight w:val="yellow"/>
        </w:rPr>
      </w:pPr>
      <w:r w:rsidRPr="0010442F">
        <w:rPr>
          <w:highlight w:val="yellow"/>
        </w:rPr>
        <w:t xml:space="preserve">Purdue Polytechnic Institute candidates for promotion are expected to share their knowledge and expertise with others.  The nature of engagement activities will necessarily be diverse, </w:t>
      </w:r>
      <w:r w:rsidRPr="0010442F">
        <w:rPr>
          <w:rFonts w:cs="Times New Roman"/>
          <w:iCs/>
          <w:highlight w:val="yellow"/>
        </w:rPr>
        <w:t>but typically involves external partners such as industry, PreK-18 educational institutions, professional association</w:t>
      </w:r>
      <w:r w:rsidRPr="0010442F">
        <w:rPr>
          <w:rFonts w:cs="Times New Roman"/>
          <w:iCs/>
          <w:highlight w:val="yellow"/>
        </w:rPr>
        <w:fldChar w:fldCharType="begin"/>
      </w:r>
      <w:r w:rsidRPr="0010442F">
        <w:rPr>
          <w:rFonts w:cs="Times New Roman"/>
          <w:iCs/>
          <w:highlight w:val="yellow"/>
        </w:rPr>
        <w:instrText xml:space="preserve"> XE "Professional association" </w:instrText>
      </w:r>
      <w:r w:rsidRPr="0010442F">
        <w:rPr>
          <w:rFonts w:cs="Times New Roman"/>
          <w:iCs/>
          <w:highlight w:val="yellow"/>
        </w:rPr>
        <w:fldChar w:fldCharType="end"/>
      </w:r>
      <w:r w:rsidRPr="0010442F">
        <w:rPr>
          <w:rFonts w:cs="Times New Roman"/>
          <w:iCs/>
          <w:highlight w:val="yellow"/>
        </w:rPr>
        <w:t>s, government or other outside agencies and groups.</w:t>
      </w:r>
      <w:r w:rsidRPr="0010442F">
        <w:rPr>
          <w:highlight w:val="yellow"/>
        </w:rPr>
        <w:t xml:space="preserve"> To be promoted on the basis of Scholarship of Engagement, a candidate's document should offer evidence of substantial impact on one or more societal constituent. </w:t>
      </w:r>
    </w:p>
    <w:p w14:paraId="545B1703" w14:textId="144BC43E" w:rsidR="0015261F" w:rsidRPr="0010442F" w:rsidRDefault="0015261F" w:rsidP="0015261F">
      <w:pPr>
        <w:rPr>
          <w:highlight w:val="yellow"/>
        </w:rPr>
      </w:pPr>
      <w:r w:rsidRPr="0010442F">
        <w:rPr>
          <w:highlight w:val="yellow"/>
        </w:rPr>
        <w:t>Primary Indicators of Excellence in the Scholarship of Engagement</w:t>
      </w:r>
    </w:p>
    <w:p w14:paraId="680D4F53"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The primary standards used to evaluate scholarship of engagement are similar to the standards used to evaluate the scholarship of discovery and learning. These include such things as refereed publications, innovation, external funding, national and international reputation, etc. Faculty seeking promotion for engagement activities should provide a record of scholarly engagement-related publications and evidence of national/international visibility. </w:t>
      </w:r>
    </w:p>
    <w:p w14:paraId="61A9218E" w14:textId="77777777" w:rsidR="00352AD2" w:rsidRPr="0010442F" w:rsidRDefault="00352AD2" w:rsidP="00352AD2">
      <w:pPr>
        <w:pStyle w:val="Default"/>
        <w:rPr>
          <w:rFonts w:asciiTheme="minorHAnsi" w:hAnsiTheme="minorHAnsi"/>
          <w:highlight w:val="yellow"/>
        </w:rPr>
      </w:pPr>
      <w:r w:rsidRPr="0010442F">
        <w:rPr>
          <w:rFonts w:asciiTheme="minorHAnsi" w:hAnsiTheme="minorHAnsi"/>
          <w:highlight w:val="yellow"/>
        </w:rPr>
        <w:t xml:space="preserve">• Additional criteria can be important in documenting the scholarship of engagement. For example, the quantity, strength, and impact on policy makers, economic development, and/or practitioners can take a variety of forms such as the enactment of related legislation, adoption of innovations, and/or widespread changes in professional practice. Publications that translate research for practitioners (many interpretations by fields of study/discipline), entrepreneurs, business/industry leaders, and/or policy makers are valued in the scholarship of engagement. Engagement activities tend to be synergistic with discovery and/or learning, so candidates may wish to cross-list their scholarship/engagement activities throughout their promotion document. </w:t>
      </w:r>
    </w:p>
    <w:p w14:paraId="30792ED6" w14:textId="77777777" w:rsidR="00352AD2" w:rsidRPr="0010442F" w:rsidRDefault="00352AD2" w:rsidP="00352AD2">
      <w:pPr>
        <w:pStyle w:val="Default"/>
        <w:rPr>
          <w:rFonts w:asciiTheme="minorHAnsi" w:hAnsiTheme="minorHAnsi"/>
          <w:highlight w:val="yellow"/>
        </w:rPr>
      </w:pPr>
    </w:p>
    <w:p w14:paraId="340690F3" w14:textId="77777777" w:rsidR="00352AD2" w:rsidRPr="0010442F" w:rsidRDefault="00352AD2" w:rsidP="00352AD2">
      <w:pPr>
        <w:pStyle w:val="Default"/>
        <w:rPr>
          <w:rFonts w:asciiTheme="minorHAnsi" w:hAnsiTheme="minorHAnsi"/>
          <w:highlight w:val="yellow"/>
        </w:rPr>
      </w:pPr>
      <w:r w:rsidRPr="0010442F">
        <w:rPr>
          <w:rFonts w:asciiTheme="minorHAnsi" w:hAnsiTheme="minorHAnsi"/>
          <w:highlight w:val="yellow"/>
        </w:rPr>
        <w:t xml:space="preserve">Additional Examples of Evidence of Excellence in the Scholarship of Engagement </w:t>
      </w:r>
    </w:p>
    <w:p w14:paraId="7AF37F82"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Serving the land grant mission by working with government, schools, non-profits, business, and/or industry. </w:t>
      </w:r>
    </w:p>
    <w:p w14:paraId="6A6F9822"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Building mutually beneficial partnerships between and among universities and communities demonstrating impact. </w:t>
      </w:r>
    </w:p>
    <w:p w14:paraId="562C3E92"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Establishing collaborative endeavors with internal and external stakeholders. </w:t>
      </w:r>
    </w:p>
    <w:p w14:paraId="7A69484B"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Improving the quality of life of citizens in the State of Indiana. </w:t>
      </w:r>
    </w:p>
    <w:p w14:paraId="34075C9C"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Communicate and/or document Entrepreneurship, Innovation and/or Commercialization impacts through application. For examples patents, policies, legislative action, student team projects/briefings leading to scholarly work or product. </w:t>
      </w:r>
    </w:p>
    <w:p w14:paraId="19788DCA"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Facilitation of undergraduate and graduate programs working with business, industry, or the community. </w:t>
      </w:r>
    </w:p>
    <w:p w14:paraId="40E42BF1"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Mentoring graduate students to have successful research abilities for the Scholarship of Engagement. </w:t>
      </w:r>
    </w:p>
    <w:p w14:paraId="0C7680D0"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Research designed to deliver programs that improve a community. </w:t>
      </w:r>
    </w:p>
    <w:p w14:paraId="3938713F"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Designing and implementing professional development for external stakeholders learning on and off-campus. </w:t>
      </w:r>
    </w:p>
    <w:p w14:paraId="455D54E1"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Promoting the economic development that has a sustainable impact. </w:t>
      </w:r>
    </w:p>
    <w:p w14:paraId="288E1129" w14:textId="77777777" w:rsidR="00352AD2" w:rsidRPr="0010442F" w:rsidRDefault="00352AD2" w:rsidP="00352AD2">
      <w:pPr>
        <w:pStyle w:val="Default"/>
        <w:spacing w:after="69"/>
        <w:rPr>
          <w:rFonts w:asciiTheme="minorHAnsi" w:hAnsiTheme="minorHAnsi"/>
          <w:highlight w:val="yellow"/>
        </w:rPr>
      </w:pPr>
      <w:r w:rsidRPr="0010442F">
        <w:rPr>
          <w:rFonts w:asciiTheme="minorHAnsi" w:hAnsiTheme="minorHAnsi"/>
          <w:highlight w:val="yellow"/>
        </w:rPr>
        <w:t xml:space="preserve">• Public and peer recognition of impact eg. awards, honors, media coverage. </w:t>
      </w:r>
    </w:p>
    <w:p w14:paraId="6D350811" w14:textId="77777777" w:rsidR="00352AD2" w:rsidRPr="0010442F" w:rsidRDefault="00352AD2" w:rsidP="00352AD2">
      <w:pPr>
        <w:pStyle w:val="Default"/>
        <w:rPr>
          <w:rFonts w:asciiTheme="minorHAnsi" w:hAnsiTheme="minorHAnsi"/>
          <w:highlight w:val="yellow"/>
        </w:rPr>
      </w:pPr>
      <w:r w:rsidRPr="0010442F">
        <w:rPr>
          <w:rFonts w:asciiTheme="minorHAnsi" w:hAnsiTheme="minorHAnsi"/>
          <w:highlight w:val="yellow"/>
        </w:rPr>
        <w:t xml:space="preserve">• Development of service learning courses, community service programs. </w:t>
      </w:r>
    </w:p>
    <w:p w14:paraId="48312E3C" w14:textId="77777777" w:rsidR="000734EC" w:rsidRPr="0010442F" w:rsidRDefault="000734EC" w:rsidP="000734EC">
      <w:pPr>
        <w:spacing w:after="0"/>
        <w:rPr>
          <w:rFonts w:cs="Times New Roman"/>
          <w:color w:val="000000"/>
          <w:highlight w:val="yellow"/>
        </w:rPr>
      </w:pPr>
    </w:p>
    <w:p w14:paraId="35C17909" w14:textId="05E1F2ED" w:rsidR="000734EC" w:rsidRPr="0010442F" w:rsidRDefault="0015261F" w:rsidP="000734EC">
      <w:pPr>
        <w:spacing w:after="0"/>
        <w:rPr>
          <w:highlight w:val="yellow"/>
        </w:rPr>
      </w:pPr>
      <w:r w:rsidRPr="0010442F">
        <w:rPr>
          <w:highlight w:val="yellow"/>
        </w:rPr>
        <w:t>Common engagement activities include:</w:t>
      </w:r>
    </w:p>
    <w:p w14:paraId="40B149B9" w14:textId="64BCB039" w:rsidR="0015261F" w:rsidRPr="0010442F" w:rsidRDefault="0015261F" w:rsidP="000734EC">
      <w:pPr>
        <w:pStyle w:val="ListParagraph"/>
        <w:numPr>
          <w:ilvl w:val="0"/>
          <w:numId w:val="40"/>
        </w:numPr>
        <w:spacing w:after="0"/>
        <w:rPr>
          <w:highlight w:val="yellow"/>
        </w:rPr>
      </w:pPr>
      <w:r w:rsidRPr="0010442F">
        <w:rPr>
          <w:highlight w:val="yellow"/>
        </w:rPr>
        <w:t>Technical Assistance Program activities</w:t>
      </w:r>
    </w:p>
    <w:p w14:paraId="6C6625AE" w14:textId="77777777" w:rsidR="0015261F" w:rsidRPr="0010442F" w:rsidRDefault="0015261F" w:rsidP="000734EC">
      <w:pPr>
        <w:pStyle w:val="ListParagraph"/>
        <w:numPr>
          <w:ilvl w:val="0"/>
          <w:numId w:val="17"/>
        </w:numPr>
        <w:ind w:left="720"/>
        <w:rPr>
          <w:highlight w:val="yellow"/>
        </w:rPr>
      </w:pPr>
      <w:r w:rsidRPr="0010442F">
        <w:rPr>
          <w:highlight w:val="yellow"/>
        </w:rPr>
        <w:t>Faculty internships</w:t>
      </w:r>
    </w:p>
    <w:p w14:paraId="25C07E7F" w14:textId="77777777" w:rsidR="0015261F" w:rsidRPr="0010442F" w:rsidRDefault="0015261F" w:rsidP="000734EC">
      <w:pPr>
        <w:pStyle w:val="ListParagraph"/>
        <w:numPr>
          <w:ilvl w:val="0"/>
          <w:numId w:val="17"/>
        </w:numPr>
        <w:ind w:left="720"/>
        <w:rPr>
          <w:highlight w:val="yellow"/>
        </w:rPr>
      </w:pPr>
      <w:r w:rsidRPr="0010442F">
        <w:rPr>
          <w:highlight w:val="yellow"/>
        </w:rPr>
        <w:t xml:space="preserve">Short courses and workshops </w:t>
      </w:r>
    </w:p>
    <w:p w14:paraId="64C19265" w14:textId="77777777" w:rsidR="0015261F" w:rsidRPr="0010442F" w:rsidRDefault="0015261F" w:rsidP="000734EC">
      <w:pPr>
        <w:pStyle w:val="ListParagraph"/>
        <w:numPr>
          <w:ilvl w:val="0"/>
          <w:numId w:val="17"/>
        </w:numPr>
        <w:ind w:left="720"/>
        <w:rPr>
          <w:highlight w:val="yellow"/>
        </w:rPr>
      </w:pPr>
      <w:r w:rsidRPr="0010442F">
        <w:rPr>
          <w:highlight w:val="yellow"/>
        </w:rPr>
        <w:t>Engagement grants and contracts</w:t>
      </w:r>
    </w:p>
    <w:p w14:paraId="711A18BC" w14:textId="77777777" w:rsidR="0015261F" w:rsidRPr="0010442F" w:rsidRDefault="0015261F" w:rsidP="000734EC">
      <w:pPr>
        <w:pStyle w:val="ListParagraph"/>
        <w:numPr>
          <w:ilvl w:val="0"/>
          <w:numId w:val="17"/>
        </w:numPr>
        <w:ind w:left="720"/>
        <w:rPr>
          <w:highlight w:val="yellow"/>
        </w:rPr>
      </w:pPr>
      <w:r w:rsidRPr="0010442F">
        <w:rPr>
          <w:highlight w:val="yellow"/>
        </w:rPr>
        <w:t xml:space="preserve">Consulting arrangements </w:t>
      </w:r>
    </w:p>
    <w:p w14:paraId="1133E1A8" w14:textId="77777777" w:rsidR="0015261F" w:rsidRPr="0010442F" w:rsidRDefault="0015261F" w:rsidP="000734EC">
      <w:pPr>
        <w:pStyle w:val="ListParagraph"/>
        <w:numPr>
          <w:ilvl w:val="0"/>
          <w:numId w:val="17"/>
        </w:numPr>
        <w:ind w:left="720"/>
        <w:rPr>
          <w:highlight w:val="yellow"/>
        </w:rPr>
      </w:pPr>
      <w:r w:rsidRPr="0010442F">
        <w:rPr>
          <w:highlight w:val="yellow"/>
        </w:rPr>
        <w:t>Invited presentations</w:t>
      </w:r>
    </w:p>
    <w:p w14:paraId="0E64992A" w14:textId="77777777" w:rsidR="0015261F" w:rsidRPr="0010442F" w:rsidRDefault="0015261F" w:rsidP="000734EC">
      <w:pPr>
        <w:pStyle w:val="ListParagraph"/>
        <w:numPr>
          <w:ilvl w:val="0"/>
          <w:numId w:val="17"/>
        </w:numPr>
        <w:ind w:left="720"/>
        <w:rPr>
          <w:highlight w:val="yellow"/>
        </w:rPr>
      </w:pPr>
      <w:r w:rsidRPr="0010442F">
        <w:rPr>
          <w:highlight w:val="yellow"/>
        </w:rPr>
        <w:t>Other industry interactions</w:t>
      </w:r>
    </w:p>
    <w:p w14:paraId="44549D66" w14:textId="77777777" w:rsidR="0015261F" w:rsidRPr="0010442F" w:rsidRDefault="0015261F" w:rsidP="000734EC">
      <w:pPr>
        <w:pStyle w:val="ListParagraph"/>
        <w:numPr>
          <w:ilvl w:val="0"/>
          <w:numId w:val="17"/>
        </w:numPr>
        <w:ind w:left="720"/>
        <w:rPr>
          <w:highlight w:val="yellow"/>
        </w:rPr>
      </w:pPr>
      <w:r w:rsidRPr="0010442F">
        <w:rPr>
          <w:highlight w:val="yellow"/>
        </w:rPr>
        <w:t>Diversity and climate activities</w:t>
      </w:r>
    </w:p>
    <w:p w14:paraId="7D273448" w14:textId="77777777" w:rsidR="0015261F" w:rsidRPr="0010442F" w:rsidRDefault="0015261F" w:rsidP="000734EC">
      <w:pPr>
        <w:pStyle w:val="ListParagraph"/>
        <w:numPr>
          <w:ilvl w:val="0"/>
          <w:numId w:val="17"/>
        </w:numPr>
        <w:ind w:left="720"/>
        <w:rPr>
          <w:highlight w:val="yellow"/>
        </w:rPr>
      </w:pPr>
      <w:r w:rsidRPr="0010442F">
        <w:rPr>
          <w:highlight w:val="yellow"/>
        </w:rPr>
        <w:t xml:space="preserve">Outreach activities </w:t>
      </w:r>
    </w:p>
    <w:p w14:paraId="640DB360" w14:textId="77777777" w:rsidR="0015261F" w:rsidRPr="0010442F" w:rsidRDefault="0015261F" w:rsidP="000734EC">
      <w:pPr>
        <w:pStyle w:val="ListParagraph"/>
        <w:numPr>
          <w:ilvl w:val="0"/>
          <w:numId w:val="17"/>
        </w:numPr>
        <w:ind w:left="720"/>
        <w:rPr>
          <w:highlight w:val="yellow"/>
        </w:rPr>
      </w:pPr>
      <w:r w:rsidRPr="0010442F">
        <w:rPr>
          <w:highlight w:val="yellow"/>
        </w:rPr>
        <w:t>Appearances in media interviews and other coverage</w:t>
      </w:r>
    </w:p>
    <w:p w14:paraId="7CA76893" w14:textId="77777777" w:rsidR="0015261F" w:rsidRPr="0010442F" w:rsidRDefault="0015261F" w:rsidP="000734EC">
      <w:pPr>
        <w:pStyle w:val="ListParagraph"/>
        <w:numPr>
          <w:ilvl w:val="0"/>
          <w:numId w:val="17"/>
        </w:numPr>
        <w:ind w:left="720"/>
        <w:rPr>
          <w:highlight w:val="yellow"/>
        </w:rPr>
      </w:pPr>
      <w:r w:rsidRPr="0010442F">
        <w:rPr>
          <w:highlight w:val="yellow"/>
        </w:rPr>
        <w:t>Donations received to facilitate engagement</w:t>
      </w:r>
    </w:p>
    <w:p w14:paraId="61EFBAFD" w14:textId="3CBC0DAE" w:rsidR="00352AD2" w:rsidRPr="0010442F" w:rsidRDefault="0015261F" w:rsidP="000734EC">
      <w:pPr>
        <w:pStyle w:val="ListParagraph"/>
        <w:numPr>
          <w:ilvl w:val="0"/>
          <w:numId w:val="17"/>
        </w:numPr>
        <w:ind w:left="720"/>
        <w:rPr>
          <w:color w:val="000000"/>
          <w:highlight w:val="yellow"/>
        </w:rPr>
      </w:pPr>
      <w:r w:rsidRPr="0010442F">
        <w:rPr>
          <w:highlight w:val="yellow"/>
        </w:rPr>
        <w:t>Other major engagement activities</w:t>
      </w:r>
    </w:p>
    <w:p w14:paraId="3A7AD4AC" w14:textId="01A7153A" w:rsidR="00F540F0" w:rsidRDefault="002D64D5" w:rsidP="000734EC">
      <w:pPr>
        <w:spacing w:after="240"/>
      </w:pPr>
      <w:r w:rsidRPr="0010442F">
        <w:rPr>
          <w:b/>
          <w:highlight w:val="yellow"/>
        </w:rPr>
        <w:t>Interdisciplinary Work</w:t>
      </w:r>
      <w:r w:rsidRPr="0010442F">
        <w:rPr>
          <w:i/>
          <w:iCs/>
          <w:highlight w:val="yellow"/>
        </w:rPr>
        <w:br/>
      </w:r>
      <w:r w:rsidRPr="0010442F">
        <w:rPr>
          <w:highlight w:val="yellow"/>
        </w:rPr>
        <w:t>Individual excellence and scholarly productivity are the basis for promotion, and while these are often defined in discipline-specific terms, the University recognizes that scientific, curricular and engagement activities of faculty are not limited by disciplinary boundaries. Significant interdisciplinary efforts are also recognized and contribute to the excellence and diversity of the academic enterprise; this, too, is recognized when considering a candidate’s strength and accomplishments. Disciplinary units may have difficulty assessing interdisciplinary work, and it is advisable to have input on the interdisciplinary nature and value of the work from scholars in interdisciplinary programs and centers, other departments, or even external to the University to aid in the assessment of the record. Department heads/chairs whose faculty are jointly appointed may establish an augmented primary committee.</w:t>
      </w:r>
      <w:r w:rsidRPr="000734EC">
        <w:t xml:space="preserve"> </w:t>
      </w:r>
    </w:p>
    <w:p w14:paraId="01E5F990" w14:textId="77777777" w:rsidR="00720357" w:rsidRPr="000734EC" w:rsidRDefault="00720357" w:rsidP="000734EC">
      <w:pPr>
        <w:spacing w:after="240"/>
      </w:pPr>
    </w:p>
    <w:p w14:paraId="284DE219" w14:textId="77777777" w:rsidR="00A57AF4" w:rsidRPr="003F08B3" w:rsidRDefault="00D06D65" w:rsidP="001A27C6">
      <w:pPr>
        <w:pStyle w:val="Heading2"/>
        <w:rPr>
          <w:rFonts w:asciiTheme="minorHAnsi" w:hAnsiTheme="minorHAnsi"/>
          <w:sz w:val="24"/>
          <w:szCs w:val="24"/>
        </w:rPr>
      </w:pPr>
      <w:bookmarkStart w:id="43" w:name="_Toc350937687"/>
      <w:r w:rsidRPr="003F08B3">
        <w:rPr>
          <w:rFonts w:asciiTheme="minorHAnsi" w:hAnsiTheme="minorHAnsi"/>
          <w:sz w:val="24"/>
          <w:szCs w:val="24"/>
        </w:rPr>
        <w:t>SERVICE ACTIVITIES</w:t>
      </w:r>
      <w:bookmarkEnd w:id="43"/>
    </w:p>
    <w:p w14:paraId="4EE7A80E" w14:textId="77777777" w:rsidR="00A57AF4" w:rsidRPr="003F08B3" w:rsidRDefault="00E22B33" w:rsidP="00A3127F">
      <w:pPr>
        <w:ind w:firstLine="720"/>
      </w:pPr>
      <w:r w:rsidRPr="003F08B3">
        <w:t xml:space="preserve">Service activities are activities </w:t>
      </w:r>
      <w:r w:rsidR="00381503" w:rsidRPr="003F08B3">
        <w:t>that</w:t>
      </w:r>
      <w:r w:rsidRPr="003F08B3">
        <w:t xml:space="preserve"> provide needed support for others with little direct benefit to the candidate. </w:t>
      </w:r>
      <w:r w:rsidR="00DC7137" w:rsidRPr="003F08B3">
        <w:t xml:space="preserve"> </w:t>
      </w:r>
      <w:r w:rsidRPr="003F08B3">
        <w:t xml:space="preserve">Service activities are divided into those which are internal to the </w:t>
      </w:r>
      <w:r w:rsidR="002C4666" w:rsidRPr="003F08B3">
        <w:t>university</w:t>
      </w:r>
      <w:r w:rsidRPr="003F08B3">
        <w:t xml:space="preserve"> and those benefi</w:t>
      </w:r>
      <w:r w:rsidR="00DC7137" w:rsidRPr="003F08B3">
        <w:t>t</w:t>
      </w:r>
      <w:r w:rsidRPr="003F08B3">
        <w:t xml:space="preserve">ting external constituents. </w:t>
      </w:r>
      <w:r w:rsidR="00DC7137" w:rsidRPr="003F08B3">
        <w:t xml:space="preserve"> </w:t>
      </w:r>
      <w:r w:rsidR="00A57AF4" w:rsidRPr="003F08B3">
        <w:t xml:space="preserve">Internal service activities are those activities that directly support the department, </w:t>
      </w:r>
      <w:r w:rsidR="002C4666" w:rsidRPr="003F08B3">
        <w:t>college</w:t>
      </w:r>
      <w:r w:rsidR="00A57AF4" w:rsidRPr="003F08B3">
        <w:t xml:space="preserve">, </w:t>
      </w:r>
      <w:r w:rsidR="002C4666" w:rsidRPr="003F08B3">
        <w:t>university</w:t>
      </w:r>
      <w:r w:rsidR="00A57AF4" w:rsidRPr="003F08B3">
        <w:t xml:space="preserve">, or its statewide locations. </w:t>
      </w:r>
      <w:r w:rsidR="00DC7137" w:rsidRPr="003F08B3">
        <w:t xml:space="preserve"> </w:t>
      </w:r>
      <w:r w:rsidR="00A57AF4" w:rsidRPr="003F08B3">
        <w:t xml:space="preserve">Internal service is expected, but not sufficient to warrant promotion or tenure. All candidates for promotion are expected to contribute to the internal management and operation of their unit, and to public relations for their unit. </w:t>
      </w:r>
      <w:r w:rsidR="00DC7137" w:rsidRPr="003F08B3">
        <w:t xml:space="preserve"> </w:t>
      </w:r>
      <w:r w:rsidR="00A57AF4" w:rsidRPr="003F08B3">
        <w:t>Candidates for promotion are evaluated for accomplishments in the following categories (as applicable to each candidate).</w:t>
      </w:r>
    </w:p>
    <w:p w14:paraId="28270C29" w14:textId="77777777" w:rsidR="00A57AF4" w:rsidRPr="003F08B3" w:rsidRDefault="00A57AF4" w:rsidP="00DC7137">
      <w:pPr>
        <w:ind w:left="990" w:hanging="270"/>
      </w:pPr>
      <w:r w:rsidRPr="003F08B3">
        <w:t xml:space="preserve">1. </w:t>
      </w:r>
      <w:r w:rsidR="00DC7137" w:rsidRPr="003F08B3">
        <w:t xml:space="preserve"> </w:t>
      </w:r>
      <w:r w:rsidRPr="003F08B3">
        <w:t xml:space="preserve">Administrative appointments in the department, </w:t>
      </w:r>
      <w:r w:rsidR="002C4666" w:rsidRPr="003F08B3">
        <w:t>college</w:t>
      </w:r>
      <w:r w:rsidRPr="003F08B3">
        <w:t xml:space="preserve">, or </w:t>
      </w:r>
      <w:r w:rsidR="002C4666" w:rsidRPr="003F08B3">
        <w:t>university</w:t>
      </w:r>
      <w:r w:rsidR="009C4564" w:rsidRPr="003F08B3">
        <w:t>, such as department head, director, or dean</w:t>
      </w:r>
      <w:r w:rsidRPr="003F08B3">
        <w:t xml:space="preserve">. </w:t>
      </w:r>
    </w:p>
    <w:p w14:paraId="7D0A4A05" w14:textId="77777777" w:rsidR="00A57AF4" w:rsidRPr="003F08B3" w:rsidRDefault="00A57AF4" w:rsidP="00DC7137">
      <w:pPr>
        <w:ind w:left="990" w:hanging="270"/>
      </w:pPr>
      <w:r w:rsidRPr="003F08B3">
        <w:t xml:space="preserve">2. </w:t>
      </w:r>
      <w:r w:rsidR="00DC7137" w:rsidRPr="003F08B3">
        <w:t xml:space="preserve"> </w:t>
      </w:r>
      <w:r w:rsidRPr="003F08B3">
        <w:t xml:space="preserve">Fulfillment of assigned responsibilities at the department, </w:t>
      </w:r>
      <w:r w:rsidR="002C4666" w:rsidRPr="003F08B3">
        <w:t>college</w:t>
      </w:r>
      <w:r w:rsidRPr="003F08B3">
        <w:t xml:space="preserve">, </w:t>
      </w:r>
      <w:r w:rsidR="002C4666" w:rsidRPr="003F08B3">
        <w:t>university</w:t>
      </w:r>
      <w:r w:rsidRPr="003F08B3">
        <w:t>, or statewide location levels</w:t>
      </w:r>
      <w:r w:rsidR="009C4564" w:rsidRPr="003F08B3">
        <w:t>, such as schedule deputy or cooperative education coordinator</w:t>
      </w:r>
      <w:r w:rsidRPr="003F08B3">
        <w:t xml:space="preserve">. </w:t>
      </w:r>
    </w:p>
    <w:p w14:paraId="0EC6ACD0" w14:textId="77777777" w:rsidR="00A57AF4" w:rsidRPr="003F08B3" w:rsidRDefault="00A57AF4" w:rsidP="00DC7137">
      <w:pPr>
        <w:ind w:left="990" w:hanging="270"/>
      </w:pPr>
      <w:r w:rsidRPr="003F08B3">
        <w:t xml:space="preserve">3. </w:t>
      </w:r>
      <w:r w:rsidR="00DC7137" w:rsidRPr="003F08B3">
        <w:t xml:space="preserve"> </w:t>
      </w:r>
      <w:r w:rsidRPr="003F08B3">
        <w:t>Demonstrated leadership or initiative in assigned or voluntary service roles. Examples include webmaster or task force involvement.</w:t>
      </w:r>
    </w:p>
    <w:p w14:paraId="76E058F0" w14:textId="77777777" w:rsidR="00A57AF4" w:rsidRPr="003F08B3" w:rsidRDefault="00A57AF4" w:rsidP="00DC7137">
      <w:pPr>
        <w:ind w:left="990" w:hanging="270"/>
      </w:pPr>
      <w:r w:rsidRPr="003F08B3">
        <w:lastRenderedPageBreak/>
        <w:t xml:space="preserve">4. </w:t>
      </w:r>
      <w:r w:rsidR="00DC7137" w:rsidRPr="003F08B3">
        <w:t xml:space="preserve"> </w:t>
      </w:r>
      <w:r w:rsidRPr="003F08B3">
        <w:t xml:space="preserve">Participation in public relations activities of the unit. </w:t>
      </w:r>
      <w:r w:rsidR="00DC7137" w:rsidRPr="003F08B3">
        <w:t xml:space="preserve"> </w:t>
      </w:r>
      <w:r w:rsidRPr="003F08B3">
        <w:t xml:space="preserve">Examples include Family Day, </w:t>
      </w:r>
      <w:r w:rsidR="00776731" w:rsidRPr="003F08B3">
        <w:t>STAR</w:t>
      </w:r>
      <w:r w:rsidRPr="003F08B3">
        <w:t xml:space="preserve">, </w:t>
      </w:r>
      <w:r w:rsidR="00776731" w:rsidRPr="003F08B3">
        <w:t xml:space="preserve">Destination Purdue, </w:t>
      </w:r>
      <w:r w:rsidR="00B61499" w:rsidRPr="003F08B3">
        <w:t>Purdue Scholars Day</w:t>
      </w:r>
      <w:r w:rsidRPr="003F08B3">
        <w:t>, Honors Convocation or commencement.</w:t>
      </w:r>
    </w:p>
    <w:p w14:paraId="17C0E3EE" w14:textId="77777777" w:rsidR="00A57AF4" w:rsidRPr="003F08B3" w:rsidRDefault="00A57AF4" w:rsidP="00DC7137">
      <w:pPr>
        <w:ind w:left="990" w:hanging="270"/>
      </w:pPr>
      <w:r w:rsidRPr="003F08B3">
        <w:t xml:space="preserve">5. </w:t>
      </w:r>
      <w:r w:rsidR="00DC7137" w:rsidRPr="003F08B3">
        <w:t xml:space="preserve"> </w:t>
      </w:r>
      <w:r w:rsidRPr="003F08B3">
        <w:t>Demonstrated leadership in the mentoring of junior faculty (especially important for candidates seeking promotion to Professor).</w:t>
      </w:r>
    </w:p>
    <w:p w14:paraId="5DF4D4EF" w14:textId="77777777" w:rsidR="00A57AF4" w:rsidRPr="003F08B3" w:rsidRDefault="00A57AF4" w:rsidP="00DC7137">
      <w:pPr>
        <w:ind w:left="990" w:hanging="270"/>
      </w:pPr>
      <w:r w:rsidRPr="003F08B3">
        <w:t xml:space="preserve">6. </w:t>
      </w:r>
      <w:r w:rsidR="00DC7137" w:rsidRPr="003F08B3">
        <w:t xml:space="preserve"> </w:t>
      </w:r>
      <w:r w:rsidRPr="003F08B3">
        <w:t xml:space="preserve">Significant contribution to, or leadership in, standing department, </w:t>
      </w:r>
      <w:r w:rsidR="002C4666" w:rsidRPr="003F08B3">
        <w:t>college</w:t>
      </w:r>
      <w:r w:rsidRPr="003F08B3">
        <w:t xml:space="preserve">, </w:t>
      </w:r>
      <w:r w:rsidR="002C4666" w:rsidRPr="003F08B3">
        <w:t>university</w:t>
      </w:r>
      <w:r w:rsidRPr="003F08B3">
        <w:t>, or statewide location committees.</w:t>
      </w:r>
    </w:p>
    <w:p w14:paraId="1499CCDD" w14:textId="77777777" w:rsidR="00A57AF4" w:rsidRPr="003F08B3" w:rsidRDefault="00A57AF4" w:rsidP="00DC7137">
      <w:pPr>
        <w:ind w:left="990" w:hanging="270"/>
      </w:pPr>
      <w:r w:rsidRPr="003F08B3">
        <w:t xml:space="preserve">7. </w:t>
      </w:r>
      <w:r w:rsidR="00DC7137" w:rsidRPr="003F08B3">
        <w:t xml:space="preserve"> </w:t>
      </w:r>
      <w:r w:rsidRPr="003F08B3">
        <w:t>Internal participation in and contribution to program marketing, student recruiting, and retention activities.</w:t>
      </w:r>
    </w:p>
    <w:p w14:paraId="6B54ED4F" w14:textId="77777777" w:rsidR="00A57AF4" w:rsidRPr="003F08B3" w:rsidRDefault="00A57AF4" w:rsidP="00DC7137">
      <w:pPr>
        <w:ind w:left="990" w:hanging="270"/>
      </w:pPr>
      <w:r w:rsidRPr="003F08B3">
        <w:t xml:space="preserve">8. </w:t>
      </w:r>
      <w:r w:rsidR="00DC7137" w:rsidRPr="003F08B3">
        <w:t xml:space="preserve"> </w:t>
      </w:r>
      <w:r w:rsidRPr="003F08B3">
        <w:t xml:space="preserve">Internal consulting or work experiences that directly benefit department, </w:t>
      </w:r>
      <w:r w:rsidR="002C4666" w:rsidRPr="003F08B3">
        <w:t>college</w:t>
      </w:r>
      <w:r w:rsidRPr="003F08B3">
        <w:t xml:space="preserve">, </w:t>
      </w:r>
      <w:r w:rsidR="002C4666" w:rsidRPr="003F08B3">
        <w:t>university</w:t>
      </w:r>
      <w:r w:rsidRPr="003F08B3">
        <w:t xml:space="preserve"> or statewide location operations and management. </w:t>
      </w:r>
      <w:r w:rsidR="00DC7137" w:rsidRPr="003F08B3">
        <w:t xml:space="preserve"> </w:t>
      </w:r>
      <w:r w:rsidRPr="003F08B3">
        <w:t>An example would be development of a software program that benefits many faculty, or solves a departmental problem.</w:t>
      </w:r>
    </w:p>
    <w:p w14:paraId="3420E44A" w14:textId="77777777" w:rsidR="00A57AF4" w:rsidRPr="003F08B3" w:rsidRDefault="00A57AF4" w:rsidP="00DC7137">
      <w:pPr>
        <w:ind w:left="990" w:hanging="270"/>
      </w:pPr>
      <w:r w:rsidRPr="003F08B3">
        <w:t xml:space="preserve">9. </w:t>
      </w:r>
      <w:r w:rsidR="00DC7137" w:rsidRPr="003F08B3">
        <w:t xml:space="preserve"> </w:t>
      </w:r>
      <w:r w:rsidRPr="003F08B3">
        <w:t xml:space="preserve">Leadership in academic and other </w:t>
      </w:r>
      <w:r w:rsidR="002C4666" w:rsidRPr="003F08B3">
        <w:t>university</w:t>
      </w:r>
      <w:r w:rsidRPr="003F08B3">
        <w:t xml:space="preserve"> affairs.</w:t>
      </w:r>
    </w:p>
    <w:p w14:paraId="6CE2B6A2" w14:textId="77777777" w:rsidR="00A57AF4" w:rsidRPr="003F08B3" w:rsidRDefault="00A57AF4" w:rsidP="00DC7137">
      <w:pPr>
        <w:ind w:left="1080" w:hanging="360"/>
      </w:pPr>
      <w:r w:rsidRPr="003F08B3">
        <w:t xml:space="preserve">10. Participation in activities to promote diversity and representation of underrepresented groups in the </w:t>
      </w:r>
      <w:r w:rsidR="002C4666" w:rsidRPr="003F08B3">
        <w:t>college</w:t>
      </w:r>
      <w:r w:rsidRPr="003F08B3">
        <w:t xml:space="preserve"> and </w:t>
      </w:r>
      <w:r w:rsidR="002C4666" w:rsidRPr="003F08B3">
        <w:t>university</w:t>
      </w:r>
      <w:r w:rsidRPr="003F08B3">
        <w:t>.</w:t>
      </w:r>
    </w:p>
    <w:p w14:paraId="50855731" w14:textId="77777777" w:rsidR="00A57AF4" w:rsidRPr="003F08B3" w:rsidRDefault="00A57AF4" w:rsidP="00DC7137">
      <w:pPr>
        <w:ind w:left="990" w:hanging="270"/>
      </w:pPr>
      <w:r w:rsidRPr="003F08B3">
        <w:t>11. Academic counseling of students, both formal and informal.</w:t>
      </w:r>
    </w:p>
    <w:p w14:paraId="266ED3D6" w14:textId="77777777" w:rsidR="00A57AF4" w:rsidRPr="003F08B3" w:rsidRDefault="00A57AF4" w:rsidP="00DC7137">
      <w:pPr>
        <w:ind w:left="1080" w:hanging="360"/>
      </w:pPr>
      <w:r w:rsidRPr="003F08B3">
        <w:t xml:space="preserve">12. Creating or advising student organizations at the department, </w:t>
      </w:r>
      <w:r w:rsidR="002C4666" w:rsidRPr="003F08B3">
        <w:t>college</w:t>
      </w:r>
      <w:r w:rsidRPr="003F08B3">
        <w:t>,</w:t>
      </w:r>
      <w:r w:rsidR="009C454A" w:rsidRPr="003F08B3">
        <w:t xml:space="preserve"> </w:t>
      </w:r>
      <w:r w:rsidRPr="003F08B3">
        <w:t xml:space="preserve">or </w:t>
      </w:r>
      <w:r w:rsidR="002C4666" w:rsidRPr="003F08B3">
        <w:t>university</w:t>
      </w:r>
      <w:r w:rsidRPr="003F08B3">
        <w:t xml:space="preserve"> level.</w:t>
      </w:r>
    </w:p>
    <w:p w14:paraId="04C174D7" w14:textId="77777777" w:rsidR="00A57AF4" w:rsidRPr="003F08B3" w:rsidRDefault="00A57AF4" w:rsidP="001A27C6">
      <w:pPr>
        <w:pStyle w:val="Heading2"/>
        <w:rPr>
          <w:rFonts w:asciiTheme="minorHAnsi" w:hAnsiTheme="minorHAnsi"/>
          <w:sz w:val="24"/>
          <w:szCs w:val="24"/>
        </w:rPr>
      </w:pPr>
      <w:bookmarkStart w:id="44" w:name="_Toc350937688"/>
      <w:r w:rsidRPr="003F08B3">
        <w:rPr>
          <w:rFonts w:asciiTheme="minorHAnsi" w:hAnsiTheme="minorHAnsi"/>
          <w:sz w:val="24"/>
          <w:szCs w:val="24"/>
        </w:rPr>
        <w:t>Professional Association and Service</w:t>
      </w:r>
      <w:bookmarkEnd w:id="44"/>
    </w:p>
    <w:p w14:paraId="0CAC0326" w14:textId="77777777" w:rsidR="00A57AF4" w:rsidRPr="003F08B3" w:rsidRDefault="00A57AF4" w:rsidP="00A3127F">
      <w:pPr>
        <w:ind w:firstLine="720"/>
      </w:pPr>
      <w:r w:rsidRPr="003F08B3">
        <w:t xml:space="preserve">In order to remain current and establish potential or realization of national recognition and impact, </w:t>
      </w:r>
      <w:r w:rsidR="00421337">
        <w:t>Purdue Polytechnic Institute</w:t>
      </w:r>
      <w:r w:rsidR="00421337" w:rsidRPr="003F08B3">
        <w:t xml:space="preserve"> </w:t>
      </w:r>
      <w:r w:rsidRPr="003F08B3">
        <w:t>faculty should demonstrate both a balance and a record of activity and service in professional and scholarly societies.</w:t>
      </w:r>
    </w:p>
    <w:p w14:paraId="3E016E45" w14:textId="77777777" w:rsidR="00A57AF4" w:rsidRPr="003F08B3" w:rsidRDefault="00A57AF4" w:rsidP="00A3127F">
      <w:pPr>
        <w:ind w:firstLine="720"/>
      </w:pPr>
      <w:r w:rsidRPr="003F08B3">
        <w:t xml:space="preserve">Professional involvement in professional and scholarly societies may take </w:t>
      </w:r>
      <w:r w:rsidR="009C4564" w:rsidRPr="003F08B3">
        <w:t xml:space="preserve">a variety of forms. </w:t>
      </w:r>
      <w:r w:rsidR="005F2B4C" w:rsidRPr="003F08B3">
        <w:t xml:space="preserve"> </w:t>
      </w:r>
      <w:r w:rsidR="009C4564" w:rsidRPr="003F08B3">
        <w:t xml:space="preserve">Some types of professional involvement are mutually beneficial and lead to scholarship of engagement. </w:t>
      </w:r>
      <w:r w:rsidR="005F2B4C" w:rsidRPr="003F08B3">
        <w:t xml:space="preserve"> </w:t>
      </w:r>
      <w:r w:rsidR="009C4564" w:rsidRPr="003F08B3">
        <w:t xml:space="preserve">These activities should be listed in the engagement activities section of the document (e.g., presenting workshops, seminars, or short courses). </w:t>
      </w:r>
      <w:r w:rsidR="005F2B4C" w:rsidRPr="003F08B3">
        <w:t xml:space="preserve"> </w:t>
      </w:r>
      <w:r w:rsidR="009C4564" w:rsidRPr="003F08B3">
        <w:t xml:space="preserve">Other types of professional involvement contribute to the work of operating an organization, and constitute service activities. </w:t>
      </w:r>
      <w:r w:rsidR="005F2B4C" w:rsidRPr="003F08B3">
        <w:t xml:space="preserve"> </w:t>
      </w:r>
      <w:r w:rsidR="009C4564" w:rsidRPr="003F08B3">
        <w:t>Examples of professional service may include:</w:t>
      </w:r>
    </w:p>
    <w:p w14:paraId="57F02003" w14:textId="77777777" w:rsidR="00A57AF4" w:rsidRPr="003F08B3" w:rsidRDefault="009C4564" w:rsidP="00056931">
      <w:pPr>
        <w:ind w:left="990" w:hanging="270"/>
      </w:pPr>
      <w:r w:rsidRPr="003F08B3">
        <w:t xml:space="preserve">1. </w:t>
      </w:r>
      <w:r w:rsidR="00056931" w:rsidRPr="003F08B3">
        <w:t xml:space="preserve"> </w:t>
      </w:r>
      <w:r w:rsidR="00A57AF4" w:rsidRPr="003F08B3">
        <w:t>Participation in conference programs as moderator, chair, or organizer.</w:t>
      </w:r>
    </w:p>
    <w:p w14:paraId="3208EFDA" w14:textId="77777777" w:rsidR="00A57AF4" w:rsidRPr="003F08B3" w:rsidRDefault="009C4564" w:rsidP="00056931">
      <w:pPr>
        <w:ind w:left="990" w:hanging="270"/>
      </w:pPr>
      <w:r w:rsidRPr="003F08B3">
        <w:t>2</w:t>
      </w:r>
      <w:r w:rsidR="00A57AF4" w:rsidRPr="003F08B3">
        <w:t>.</w:t>
      </w:r>
      <w:r w:rsidR="00056931" w:rsidRPr="003F08B3">
        <w:t xml:space="preserve"> </w:t>
      </w:r>
      <w:r w:rsidR="00A57AF4" w:rsidRPr="003F08B3">
        <w:t xml:space="preserve"> Participation in accreditation committees or visits.</w:t>
      </w:r>
    </w:p>
    <w:p w14:paraId="1BE65317" w14:textId="77777777" w:rsidR="00A57AF4" w:rsidRPr="003F08B3" w:rsidRDefault="009C4564" w:rsidP="00056931">
      <w:pPr>
        <w:ind w:left="990" w:hanging="270"/>
      </w:pPr>
      <w:r w:rsidRPr="003F08B3">
        <w:t>3</w:t>
      </w:r>
      <w:r w:rsidR="00A57AF4" w:rsidRPr="003F08B3">
        <w:t xml:space="preserve">. </w:t>
      </w:r>
      <w:r w:rsidR="00056931" w:rsidRPr="003F08B3">
        <w:t xml:space="preserve"> </w:t>
      </w:r>
      <w:r w:rsidR="00A57AF4" w:rsidRPr="003F08B3">
        <w:t>Service as an officer, committee chairperson, or committee member at the local, state, national or international level.</w:t>
      </w:r>
    </w:p>
    <w:p w14:paraId="6E0E6B79" w14:textId="77777777" w:rsidR="00A57AF4" w:rsidRPr="003F08B3" w:rsidRDefault="00A57AF4" w:rsidP="00A3127F">
      <w:pPr>
        <w:ind w:firstLine="720"/>
      </w:pPr>
      <w:r w:rsidRPr="003F08B3">
        <w:t xml:space="preserve">Building relationships within one’s professional and scholarly communities should begin early in a faculty member’s career. </w:t>
      </w:r>
      <w:r w:rsidR="005F2B4C" w:rsidRPr="003F08B3">
        <w:t xml:space="preserve"> </w:t>
      </w:r>
      <w:r w:rsidRPr="003F08B3">
        <w:t xml:space="preserve">Over the course of one’s academic career, a faculty member will typically interact with many peers. </w:t>
      </w:r>
      <w:r w:rsidR="005F2B4C" w:rsidRPr="003F08B3">
        <w:t xml:space="preserve"> </w:t>
      </w:r>
      <w:r w:rsidRPr="003F08B3">
        <w:t xml:space="preserve">Promotion to all ranks requires peer reviews from external Professors who can validate the candidate’s national prominence and impact as a scholar. </w:t>
      </w:r>
      <w:r w:rsidR="005F2B4C" w:rsidRPr="003F08B3">
        <w:t xml:space="preserve"> </w:t>
      </w:r>
      <w:r w:rsidRPr="003F08B3">
        <w:t>Networking through one or more professional associations contributes significantly to this end.</w:t>
      </w:r>
    </w:p>
    <w:p w14:paraId="3A3E0428" w14:textId="77777777" w:rsidR="00772C18" w:rsidRPr="003F08B3" w:rsidRDefault="006455B0" w:rsidP="00A57AF4">
      <w:r w:rsidRPr="003F08B3">
        <w:lastRenderedPageBreak/>
        <w:t>Typical service activities include:</w:t>
      </w:r>
    </w:p>
    <w:p w14:paraId="78324E77" w14:textId="77777777" w:rsidR="006455B0" w:rsidRPr="003F08B3" w:rsidRDefault="006455B0" w:rsidP="005F2B4C">
      <w:pPr>
        <w:pStyle w:val="ListParagraph"/>
        <w:numPr>
          <w:ilvl w:val="0"/>
          <w:numId w:val="29"/>
        </w:numPr>
        <w:ind w:left="1080"/>
      </w:pPr>
      <w:r w:rsidRPr="003F08B3">
        <w:t>Committee assignments at the department, college, and/or university level(s)</w:t>
      </w:r>
    </w:p>
    <w:p w14:paraId="3CF92690" w14:textId="77777777" w:rsidR="006455B0" w:rsidRPr="003F08B3" w:rsidRDefault="006455B0" w:rsidP="005F2B4C">
      <w:pPr>
        <w:pStyle w:val="ListParagraph"/>
        <w:numPr>
          <w:ilvl w:val="0"/>
          <w:numId w:val="29"/>
        </w:numPr>
        <w:ind w:left="1080"/>
      </w:pPr>
      <w:r w:rsidRPr="003F08B3">
        <w:t>Administrative roles at Purdue</w:t>
      </w:r>
    </w:p>
    <w:p w14:paraId="3D493B8D" w14:textId="77777777" w:rsidR="006455B0" w:rsidRPr="003F08B3" w:rsidRDefault="006455B0" w:rsidP="005F2B4C">
      <w:pPr>
        <w:pStyle w:val="ListParagraph"/>
        <w:numPr>
          <w:ilvl w:val="0"/>
          <w:numId w:val="29"/>
        </w:numPr>
        <w:ind w:left="1080"/>
      </w:pPr>
      <w:r w:rsidRPr="003F08B3">
        <w:t xml:space="preserve">Leadership positions in professional </w:t>
      </w:r>
      <w:r w:rsidR="00D06D65" w:rsidRPr="003F08B3">
        <w:t>societies or organizations</w:t>
      </w:r>
    </w:p>
    <w:p w14:paraId="3D7E76E0" w14:textId="77777777" w:rsidR="006455B0" w:rsidRPr="003F08B3" w:rsidRDefault="00D06D65" w:rsidP="005F2B4C">
      <w:pPr>
        <w:pStyle w:val="ListParagraph"/>
        <w:numPr>
          <w:ilvl w:val="0"/>
          <w:numId w:val="29"/>
        </w:numPr>
        <w:ind w:left="1080"/>
      </w:pPr>
      <w:r w:rsidRPr="003F08B3">
        <w:t>Service to government or professional organizations</w:t>
      </w:r>
    </w:p>
    <w:p w14:paraId="37A3435F" w14:textId="77777777" w:rsidR="006455B0" w:rsidRPr="003F08B3" w:rsidRDefault="006455B0" w:rsidP="005F2B4C">
      <w:pPr>
        <w:pStyle w:val="ListParagraph"/>
        <w:numPr>
          <w:ilvl w:val="0"/>
          <w:numId w:val="29"/>
        </w:numPr>
        <w:ind w:left="1080"/>
      </w:pPr>
      <w:r w:rsidRPr="003F08B3">
        <w:t>Public relations functions for the department, college, and/or university</w:t>
      </w:r>
    </w:p>
    <w:p w14:paraId="0D5C5EBE" w14:textId="77777777" w:rsidR="006455B0" w:rsidRPr="003F08B3" w:rsidRDefault="00D06D65" w:rsidP="005F2B4C">
      <w:pPr>
        <w:pStyle w:val="ListParagraph"/>
        <w:numPr>
          <w:ilvl w:val="0"/>
          <w:numId w:val="29"/>
        </w:numPr>
        <w:ind w:left="1080"/>
      </w:pPr>
      <w:r w:rsidRPr="003F08B3">
        <w:t>Diversity and climate acti</w:t>
      </w:r>
      <w:r w:rsidR="00D719D0" w:rsidRPr="003F08B3">
        <w:t>vi</w:t>
      </w:r>
      <w:r w:rsidRPr="003F08B3">
        <w:t>ties</w:t>
      </w:r>
    </w:p>
    <w:p w14:paraId="2BAB6096" w14:textId="77777777" w:rsidR="006455B0" w:rsidRPr="003F08B3" w:rsidRDefault="006455B0" w:rsidP="005F2B4C">
      <w:pPr>
        <w:pStyle w:val="ListParagraph"/>
        <w:numPr>
          <w:ilvl w:val="0"/>
          <w:numId w:val="29"/>
        </w:numPr>
        <w:ind w:left="1080"/>
      </w:pPr>
      <w:r w:rsidRPr="003F08B3">
        <w:t>Mentoring of faculty</w:t>
      </w:r>
    </w:p>
    <w:p w14:paraId="68A531DB" w14:textId="77777777" w:rsidR="006455B0" w:rsidRPr="003F08B3" w:rsidRDefault="00D06D65" w:rsidP="005F2B4C">
      <w:pPr>
        <w:pStyle w:val="ListParagraph"/>
        <w:numPr>
          <w:ilvl w:val="0"/>
          <w:numId w:val="29"/>
        </w:numPr>
        <w:ind w:left="1080"/>
      </w:pPr>
      <w:r w:rsidRPr="003F08B3">
        <w:t>Mentoring or advising of students (individuals or organizations)</w:t>
      </w:r>
    </w:p>
    <w:p w14:paraId="247696D2" w14:textId="77777777" w:rsidR="006455B0" w:rsidRPr="003F08B3" w:rsidRDefault="006455B0" w:rsidP="005F2B4C">
      <w:pPr>
        <w:pStyle w:val="ListParagraph"/>
        <w:numPr>
          <w:ilvl w:val="0"/>
          <w:numId w:val="29"/>
        </w:numPr>
        <w:ind w:left="1080"/>
      </w:pPr>
      <w:r w:rsidRPr="003F08B3">
        <w:t>Other major service activities</w:t>
      </w:r>
    </w:p>
    <w:p w14:paraId="7484BE38" w14:textId="77777777" w:rsidR="00D719D0" w:rsidRPr="003F08B3" w:rsidRDefault="00A25C41">
      <w:pPr>
        <w:pStyle w:val="Heading1"/>
      </w:pPr>
      <w:r w:rsidRPr="003F08B3">
        <w:br w:type="column"/>
      </w:r>
      <w:bookmarkStart w:id="45" w:name="_Toc314315160"/>
      <w:bookmarkStart w:id="46" w:name="_Toc314315517"/>
      <w:bookmarkStart w:id="47" w:name="_Toc314315761"/>
      <w:bookmarkStart w:id="48" w:name="_Toc314316354"/>
      <w:bookmarkStart w:id="49" w:name="_Toc314316865"/>
      <w:bookmarkStart w:id="50" w:name="_Toc314317037"/>
      <w:bookmarkStart w:id="51" w:name="_Toc315699693"/>
      <w:bookmarkStart w:id="52" w:name="_Toc315699791"/>
      <w:bookmarkStart w:id="53" w:name="_Toc160005684"/>
      <w:bookmarkStart w:id="54" w:name="_Toc228954384"/>
      <w:bookmarkStart w:id="55" w:name="_Toc350937689"/>
      <w:r w:rsidR="00772C18" w:rsidRPr="003F08B3">
        <w:lastRenderedPageBreak/>
        <w:t>SECTION II</w:t>
      </w:r>
      <w:bookmarkStart w:id="56" w:name="_Toc314315161"/>
      <w:bookmarkEnd w:id="45"/>
      <w:r w:rsidR="005C3E83" w:rsidRPr="003F08B3">
        <w:t>I</w:t>
      </w:r>
      <w:r w:rsidR="00772C18" w:rsidRPr="003F08B3">
        <w:br/>
        <w:t xml:space="preserve">PREPARATION OF THE </w:t>
      </w:r>
      <w:bookmarkEnd w:id="46"/>
      <w:bookmarkEnd w:id="47"/>
      <w:bookmarkEnd w:id="48"/>
      <w:bookmarkEnd w:id="49"/>
      <w:bookmarkEnd w:id="50"/>
      <w:bookmarkEnd w:id="51"/>
      <w:bookmarkEnd w:id="52"/>
      <w:bookmarkEnd w:id="56"/>
      <w:r w:rsidR="00772C18" w:rsidRPr="003F08B3">
        <w:t>PROMOTION DOCUMENT</w:t>
      </w:r>
      <w:bookmarkEnd w:id="53"/>
      <w:bookmarkEnd w:id="54"/>
      <w:bookmarkEnd w:id="55"/>
    </w:p>
    <w:p w14:paraId="23825292" w14:textId="77777777" w:rsidR="00772C18" w:rsidRPr="003F08B3" w:rsidRDefault="00FE7169" w:rsidP="00772C18">
      <w:pPr>
        <w:pStyle w:val="Heading2"/>
        <w:rPr>
          <w:rFonts w:asciiTheme="minorHAnsi" w:hAnsiTheme="minorHAnsi"/>
          <w:sz w:val="24"/>
          <w:szCs w:val="24"/>
        </w:rPr>
      </w:pPr>
      <w:bookmarkStart w:id="57" w:name="_Toc314315162"/>
      <w:bookmarkStart w:id="58" w:name="_Toc314315518"/>
      <w:bookmarkStart w:id="59" w:name="_Toc314315762"/>
      <w:bookmarkStart w:id="60" w:name="_Toc314316355"/>
      <w:bookmarkStart w:id="61" w:name="_Toc314316866"/>
      <w:bookmarkStart w:id="62" w:name="_Toc314317038"/>
      <w:bookmarkStart w:id="63" w:name="_Toc315699694"/>
      <w:bookmarkStart w:id="64" w:name="_Toc315699792"/>
      <w:bookmarkStart w:id="65" w:name="_Toc160005685"/>
      <w:bookmarkStart w:id="66" w:name="_Toc228954385"/>
      <w:bookmarkStart w:id="67" w:name="_Toc350937690"/>
      <w:r w:rsidRPr="003F08B3">
        <w:rPr>
          <w:rFonts w:asciiTheme="minorHAnsi" w:hAnsiTheme="minorHAnsi"/>
          <w:sz w:val="24"/>
          <w:szCs w:val="24"/>
        </w:rPr>
        <w:t>INTRODUCTION</w:t>
      </w:r>
      <w:bookmarkEnd w:id="57"/>
      <w:bookmarkEnd w:id="58"/>
      <w:bookmarkEnd w:id="59"/>
      <w:bookmarkEnd w:id="60"/>
      <w:bookmarkEnd w:id="61"/>
      <w:bookmarkEnd w:id="62"/>
      <w:bookmarkEnd w:id="63"/>
      <w:bookmarkEnd w:id="64"/>
      <w:bookmarkEnd w:id="65"/>
      <w:bookmarkEnd w:id="66"/>
      <w:bookmarkEnd w:id="67"/>
    </w:p>
    <w:p w14:paraId="59A677FD" w14:textId="77777777" w:rsidR="005F2B4C" w:rsidRPr="003F08B3" w:rsidRDefault="005F2B4C" w:rsidP="005F2B4C">
      <w:pPr>
        <w:spacing w:after="0"/>
      </w:pPr>
    </w:p>
    <w:p w14:paraId="625613A7" w14:textId="77777777" w:rsidR="00772C18" w:rsidRPr="003F08B3" w:rsidRDefault="00772C18" w:rsidP="00772C18">
      <w:r w:rsidRPr="003F08B3">
        <w:tab/>
        <w:t>Academic promotion and tenure</w:t>
      </w:r>
      <w:r w:rsidR="001B1626" w:rsidRPr="003F08B3">
        <w:fldChar w:fldCharType="begin"/>
      </w:r>
      <w:r w:rsidRPr="003F08B3">
        <w:instrText xml:space="preserve"> XE "Tenure" </w:instrText>
      </w:r>
      <w:r w:rsidR="001B1626" w:rsidRPr="003F08B3">
        <w:fldChar w:fldCharType="end"/>
      </w:r>
      <w:r w:rsidR="001B1626" w:rsidRPr="003F08B3">
        <w:fldChar w:fldCharType="begin"/>
      </w:r>
      <w:r w:rsidRPr="003F08B3">
        <w:instrText xml:space="preserve"> XE "Criteria:tenure" </w:instrText>
      </w:r>
      <w:r w:rsidR="001B1626" w:rsidRPr="003F08B3">
        <w:fldChar w:fldCharType="end"/>
      </w:r>
      <w:r w:rsidRPr="003F08B3">
        <w:t xml:space="preserve"> signify distinctive achievement and progress in the career of a member of the faculty.  Recommendations for promotion and tenure result from an exhaustive peer review</w:t>
      </w:r>
      <w:r w:rsidR="001B1626" w:rsidRPr="003F08B3">
        <w:fldChar w:fldCharType="begin"/>
      </w:r>
      <w:r w:rsidRPr="003F08B3">
        <w:instrText xml:space="preserve"> XE "Peer review" </w:instrText>
      </w:r>
      <w:r w:rsidR="001B1626" w:rsidRPr="003F08B3">
        <w:fldChar w:fldCharType="end"/>
      </w:r>
      <w:r w:rsidRPr="003F08B3">
        <w:t xml:space="preserve"> at the department, </w:t>
      </w:r>
      <w:r w:rsidR="002C4666" w:rsidRPr="003F08B3">
        <w:t>college</w:t>
      </w:r>
      <w:r w:rsidRPr="003F08B3">
        <w:t xml:space="preserve">, and </w:t>
      </w:r>
      <w:r w:rsidR="002C4666" w:rsidRPr="003F08B3">
        <w:t>university</w:t>
      </w:r>
      <w:r w:rsidRPr="003F08B3">
        <w:t xml:space="preserve"> levels, as well as external reviews from individuals who have distinguished themselves in the candidate’s discipline. (See Section I</w:t>
      </w:r>
      <w:r w:rsidR="00C93D3B" w:rsidRPr="003F08B3">
        <w:t>V</w:t>
      </w:r>
      <w:r w:rsidRPr="003F08B3">
        <w:t xml:space="preserve"> for a detailed discussion of the peer review and promotion process.</w:t>
      </w:r>
      <w:r w:rsidRPr="003F08B3">
        <w:rPr>
          <w:rStyle w:val="FootnoteReference"/>
        </w:rPr>
        <w:footnoteReference w:id="1"/>
      </w:r>
      <w:r w:rsidRPr="003F08B3">
        <w:t>)</w:t>
      </w:r>
    </w:p>
    <w:p w14:paraId="1B3CD958" w14:textId="77777777" w:rsidR="00772C18" w:rsidRPr="003F08B3" w:rsidRDefault="00772C18" w:rsidP="00772C18">
      <w:r w:rsidRPr="003F08B3">
        <w:tab/>
        <w:t>In order for a candidate's achievements and potential to be effectively communicated to the Primary</w:t>
      </w:r>
      <w:r w:rsidR="001B1626" w:rsidRPr="003F08B3">
        <w:fldChar w:fldCharType="begin"/>
      </w:r>
      <w:r w:rsidRPr="003F08B3">
        <w:instrText xml:space="preserve"> XE "Promotion committee:Primary" </w:instrText>
      </w:r>
      <w:r w:rsidR="001B1626" w:rsidRPr="003F08B3">
        <w:fldChar w:fldCharType="end"/>
      </w:r>
      <w:r w:rsidR="001B1626" w:rsidRPr="003F08B3">
        <w:fldChar w:fldCharType="begin"/>
      </w:r>
      <w:r w:rsidRPr="003F08B3">
        <w:instrText xml:space="preserve"> XE "Primary committee" </w:instrText>
      </w:r>
      <w:r w:rsidR="001B1626" w:rsidRPr="003F08B3">
        <w:fldChar w:fldCharType="end"/>
      </w:r>
      <w:r w:rsidRPr="003F08B3">
        <w:t>, Area, and University Committees, a comprehensive document must be prepared.  This document should present a thorough</w:t>
      </w:r>
      <w:r w:rsidR="00A24564" w:rsidRPr="003F08B3">
        <w:t xml:space="preserve"> </w:t>
      </w:r>
      <w:r w:rsidRPr="003F08B3">
        <w:t>and full profile of a candidate, including professional preparation, as well as achievements in learning, discovery, and engagement.</w:t>
      </w:r>
      <w:r w:rsidR="00A42295" w:rsidRPr="003F08B3">
        <w:t xml:space="preserve">  An essential characteristic of a scholar is integrity; hence the document should also be an accurate and honest profile of the candidate’s achievements.</w:t>
      </w:r>
    </w:p>
    <w:p w14:paraId="086AB91F" w14:textId="77777777" w:rsidR="00772C18" w:rsidRPr="003F08B3" w:rsidRDefault="00772C18" w:rsidP="00772C18">
      <w:r w:rsidRPr="003F08B3">
        <w:tab/>
        <w:t>It is the sole purpose of Section II</w:t>
      </w:r>
      <w:r w:rsidR="00843DAC" w:rsidRPr="003F08B3">
        <w:t>I</w:t>
      </w:r>
      <w:r w:rsidRPr="003F08B3">
        <w:t xml:space="preserve"> to guide individuals in the preparation of their promotion and tenure</w:t>
      </w:r>
      <w:r w:rsidR="001B1626" w:rsidRPr="003F08B3">
        <w:fldChar w:fldCharType="begin"/>
      </w:r>
      <w:r w:rsidRPr="003F08B3">
        <w:instrText xml:space="preserve"> XE "Tenure" </w:instrText>
      </w:r>
      <w:r w:rsidR="001B1626" w:rsidRPr="003F08B3">
        <w:fldChar w:fldCharType="end"/>
      </w:r>
      <w:r w:rsidR="001B1626" w:rsidRPr="003F08B3">
        <w:fldChar w:fldCharType="begin"/>
      </w:r>
      <w:r w:rsidRPr="003F08B3">
        <w:instrText xml:space="preserve"> XE "Criteria:tenure" </w:instrText>
      </w:r>
      <w:r w:rsidR="001B1626" w:rsidRPr="003F08B3">
        <w:fldChar w:fldCharType="end"/>
      </w:r>
      <w:r w:rsidRPr="003F08B3">
        <w:t xml:space="preserve"> credentials </w:t>
      </w:r>
      <w:r w:rsidR="00C93D3B" w:rsidRPr="003F08B3">
        <w:t xml:space="preserve">documentation </w:t>
      </w:r>
      <w:r w:rsidRPr="003F08B3">
        <w:t>(commonly referred to as the "Promotion Document</w:t>
      </w:r>
      <w:r w:rsidR="001B1626" w:rsidRPr="003F08B3">
        <w:fldChar w:fldCharType="begin"/>
      </w:r>
      <w:r w:rsidRPr="003F08B3">
        <w:instrText xml:space="preserve"> XE "Promotion document" </w:instrText>
      </w:r>
      <w:r w:rsidR="001B1626" w:rsidRPr="003F08B3">
        <w:fldChar w:fldCharType="end"/>
      </w:r>
      <w:r w:rsidRPr="003F08B3">
        <w:t xml:space="preserve">"). </w:t>
      </w:r>
      <w:r w:rsidR="005D4A82" w:rsidRPr="003F08B3">
        <w:t xml:space="preserve"> </w:t>
      </w:r>
      <w:r w:rsidRPr="003F08B3">
        <w:t>The guidelines contained herein are not intended to restrict, constrict, or otherwise limit the latitude of an individual in developing a document that most appropriately represents a comprehensive and accurate profile of the candidate’s professional achievements.</w:t>
      </w:r>
    </w:p>
    <w:p w14:paraId="014C9DED" w14:textId="77777777" w:rsidR="00C516D2" w:rsidRPr="003F08B3" w:rsidRDefault="00772C18" w:rsidP="00772C18">
      <w:r w:rsidRPr="003F08B3">
        <w:tab/>
      </w:r>
      <w:r w:rsidR="00976462" w:rsidRPr="003F08B3">
        <w:t>Preparers should note that while some portions of the guidelines are subject to judgment, the document MUST be prepare</w:t>
      </w:r>
      <w:r w:rsidR="00A24564" w:rsidRPr="003F08B3">
        <w:t>d</w:t>
      </w:r>
      <w:r w:rsidR="00976462" w:rsidRPr="003F08B3">
        <w:t xml:space="preserve"> using strict adhere</w:t>
      </w:r>
      <w:r w:rsidR="00A24564" w:rsidRPr="003F08B3">
        <w:t>nce</w:t>
      </w:r>
      <w:r w:rsidR="00976462" w:rsidRPr="003F08B3">
        <w:t xml:space="preserve"> to APA formatting guidelines. </w:t>
      </w:r>
    </w:p>
    <w:p w14:paraId="73534165" w14:textId="77777777" w:rsidR="00772C18" w:rsidRDefault="00772C18" w:rsidP="00772C18">
      <w:r w:rsidRPr="003F08B3">
        <w:tab/>
        <w:t>Every effort has been made to assure consistency with the aforementioned instructions for preparation of promotion/tenure</w:t>
      </w:r>
      <w:r w:rsidR="001B1626" w:rsidRPr="003F08B3">
        <w:fldChar w:fldCharType="begin"/>
      </w:r>
      <w:r w:rsidRPr="003F08B3">
        <w:instrText xml:space="preserve"> XE "Tenure" </w:instrText>
      </w:r>
      <w:r w:rsidR="001B1626" w:rsidRPr="003F08B3">
        <w:fldChar w:fldCharType="end"/>
      </w:r>
      <w:r w:rsidR="001B1626" w:rsidRPr="003F08B3">
        <w:fldChar w:fldCharType="begin"/>
      </w:r>
      <w:r w:rsidRPr="003F08B3">
        <w:instrText xml:space="preserve"> XE "Criteria:tenure" </w:instrText>
      </w:r>
      <w:r w:rsidR="001B1626" w:rsidRPr="003F08B3">
        <w:fldChar w:fldCharType="end"/>
      </w:r>
      <w:r w:rsidRPr="003F08B3">
        <w:t xml:space="preserve"> documents distributed by the Office of the Provost.  A thorough study of the above referenced instructions should be made prior to preparation of a document.  Provided within this section is information </w:t>
      </w:r>
      <w:r w:rsidR="00976462" w:rsidRPr="003F08B3">
        <w:t>that</w:t>
      </w:r>
      <w:r w:rsidRPr="003F08B3">
        <w:t xml:space="preserve"> amplifies and expands the general instructions distributed by the </w:t>
      </w:r>
      <w:r w:rsidR="002C4666" w:rsidRPr="003F08B3">
        <w:t>university</w:t>
      </w:r>
      <w:r w:rsidRPr="003F08B3">
        <w:t xml:space="preserve">, particularly those areas in which the </w:t>
      </w:r>
      <w:r w:rsidR="00214317">
        <w:t>Purdue Polytechnic Institute</w:t>
      </w:r>
      <w:r w:rsidR="00214317" w:rsidRPr="003F08B3">
        <w:t xml:space="preserve"> </w:t>
      </w:r>
      <w:r w:rsidRPr="003F08B3">
        <w:t>faculty are most commonly involved.</w:t>
      </w:r>
    </w:p>
    <w:p w14:paraId="5C00B7A7" w14:textId="77777777" w:rsidR="00F540F0" w:rsidRDefault="00F540F0" w:rsidP="00772C18"/>
    <w:p w14:paraId="7F8D084D" w14:textId="77777777" w:rsidR="00A658B2" w:rsidRPr="003F08B3" w:rsidRDefault="00A658B2" w:rsidP="00772C18"/>
    <w:p w14:paraId="22925FB5" w14:textId="77777777" w:rsidR="005D4A82" w:rsidRPr="003F08B3" w:rsidRDefault="00FE7169" w:rsidP="005D4A82">
      <w:pPr>
        <w:pStyle w:val="Heading2"/>
      </w:pPr>
      <w:bookmarkStart w:id="68" w:name="_Toc160005686"/>
      <w:bookmarkStart w:id="69" w:name="_Toc228954386"/>
      <w:bookmarkStart w:id="70" w:name="_Toc350937691"/>
      <w:bookmarkStart w:id="71" w:name="_Toc314315163"/>
      <w:bookmarkStart w:id="72" w:name="_Toc314315519"/>
      <w:bookmarkStart w:id="73" w:name="_Toc314315763"/>
      <w:bookmarkStart w:id="74" w:name="_Toc314316356"/>
      <w:bookmarkStart w:id="75" w:name="_Toc314316867"/>
      <w:bookmarkStart w:id="76" w:name="_Toc314317039"/>
      <w:bookmarkStart w:id="77" w:name="_Toc315699695"/>
      <w:bookmarkStart w:id="78" w:name="_Toc315699793"/>
      <w:r w:rsidRPr="003F08B3">
        <w:rPr>
          <w:rFonts w:asciiTheme="minorHAnsi" w:hAnsiTheme="minorHAnsi"/>
          <w:sz w:val="24"/>
          <w:szCs w:val="24"/>
        </w:rPr>
        <w:t>RELATIONSHIP BETWEEN PROMOTION CRITERIA AND THE DOCUMENT</w:t>
      </w:r>
      <w:bookmarkEnd w:id="68"/>
      <w:bookmarkEnd w:id="69"/>
      <w:bookmarkEnd w:id="70"/>
    </w:p>
    <w:p w14:paraId="646E54A7" w14:textId="77777777" w:rsidR="005D4A82" w:rsidRPr="003F08B3" w:rsidRDefault="005D4A82" w:rsidP="005D4A82">
      <w:pPr>
        <w:spacing w:after="0"/>
      </w:pPr>
    </w:p>
    <w:p w14:paraId="77B289D1" w14:textId="77777777" w:rsidR="00772C18" w:rsidRPr="003F08B3" w:rsidRDefault="00772C18" w:rsidP="00772C18">
      <w:r w:rsidRPr="003F08B3">
        <w:tab/>
        <w:t>Section I</w:t>
      </w:r>
      <w:r w:rsidR="00843DAC" w:rsidRPr="003F08B3">
        <w:t>I</w:t>
      </w:r>
      <w:r w:rsidRPr="003F08B3">
        <w:t xml:space="preserve"> of this handbook describes the </w:t>
      </w:r>
      <w:r w:rsidR="00214317">
        <w:t xml:space="preserve">Purdue Polytechnic Institute’s </w:t>
      </w:r>
      <w:r w:rsidRPr="003F08B3">
        <w:t xml:space="preserve">promotion criteria. These criteria are organized into three categories: (1) excellence in </w:t>
      </w:r>
      <w:r w:rsidR="00843DAC" w:rsidRPr="003F08B3">
        <w:t xml:space="preserve">teaching and </w:t>
      </w:r>
      <w:r w:rsidRPr="003F08B3">
        <w:t>learning</w:t>
      </w:r>
      <w:r w:rsidR="00843DAC" w:rsidRPr="003F08B3">
        <w:t xml:space="preserve"> activities</w:t>
      </w:r>
      <w:r w:rsidRPr="003F08B3">
        <w:t>, (2) excellence in discovery</w:t>
      </w:r>
      <w:r w:rsidR="00843DAC" w:rsidRPr="003F08B3">
        <w:t xml:space="preserve"> activities</w:t>
      </w:r>
      <w:r w:rsidRPr="003F08B3">
        <w:t>, and (3) excellence in engagement</w:t>
      </w:r>
      <w:r w:rsidR="00843DAC" w:rsidRPr="003F08B3">
        <w:t xml:space="preserve"> </w:t>
      </w:r>
      <w:r w:rsidR="00C801D9" w:rsidRPr="003F08B3">
        <w:t xml:space="preserve">and service </w:t>
      </w:r>
      <w:r w:rsidR="00843DAC" w:rsidRPr="003F08B3">
        <w:t>activities</w:t>
      </w:r>
      <w:r w:rsidRPr="003F08B3">
        <w:t xml:space="preserve">.  </w:t>
      </w:r>
      <w:r w:rsidR="00C801D9" w:rsidRPr="003F08B3">
        <w:t>Promotion is based on scholarship in learning, discovery, and/or engagement</w:t>
      </w:r>
      <w:r w:rsidR="00976462" w:rsidRPr="003F08B3">
        <w:t>.</w:t>
      </w:r>
    </w:p>
    <w:p w14:paraId="175E207F" w14:textId="77777777" w:rsidR="00772C18" w:rsidRPr="003F08B3" w:rsidRDefault="00772C18" w:rsidP="00772C18">
      <w:r w:rsidRPr="003F08B3">
        <w:lastRenderedPageBreak/>
        <w:tab/>
        <w:t xml:space="preserve">The promotion document itself is organized into </w:t>
      </w:r>
      <w:r w:rsidR="00843DAC" w:rsidRPr="003F08B3">
        <w:t xml:space="preserve">eight </w:t>
      </w:r>
      <w:r w:rsidRPr="003F08B3">
        <w:t>sections</w:t>
      </w:r>
      <w:r w:rsidR="00843DAC" w:rsidRPr="003F08B3">
        <w:t xml:space="preserve"> as shown below.  </w:t>
      </w:r>
      <w:r w:rsidRPr="003F08B3">
        <w:t>Additionally</w:t>
      </w:r>
      <w:r w:rsidR="00843DAC" w:rsidRPr="003F08B3">
        <w:t>, promotion</w:t>
      </w:r>
      <w:r w:rsidRPr="003F08B3">
        <w:t xml:space="preserve"> requires peer reviews from external reviewers who can validate the candidate’s </w:t>
      </w:r>
      <w:r w:rsidR="00C801D9" w:rsidRPr="003F08B3">
        <w:t xml:space="preserve">demonstrated potential for or achievement of </w:t>
      </w:r>
      <w:r w:rsidRPr="003F08B3">
        <w:t>national prominence and impact as a scholar.</w:t>
      </w:r>
    </w:p>
    <w:p w14:paraId="11116E7F" w14:textId="77777777" w:rsidR="00772C18" w:rsidRPr="003F08B3" w:rsidRDefault="00772C18" w:rsidP="00772C18">
      <w:r w:rsidRPr="003F08B3">
        <w:tab/>
      </w:r>
      <w:r w:rsidR="00843DAC" w:rsidRPr="003F08B3">
        <w:t>The following is a table of contents for the full promotion and tenure document.  The candidate is responsible for creating h</w:t>
      </w:r>
      <w:r w:rsidR="005D4A82" w:rsidRPr="003F08B3">
        <w:t>is</w:t>
      </w:r>
      <w:r w:rsidR="00843DAC" w:rsidRPr="003F08B3">
        <w:t>/h</w:t>
      </w:r>
      <w:r w:rsidR="005D4A82" w:rsidRPr="003F08B3">
        <w:t>er</w:t>
      </w:r>
      <w:r w:rsidR="00843DAC" w:rsidRPr="003F08B3">
        <w:t xml:space="preserve"> document using the major headings found in </w:t>
      </w:r>
      <w:r w:rsidR="00C801D9" w:rsidRPr="003F08B3">
        <w:t xml:space="preserve">Table of Contents </w:t>
      </w:r>
      <w:r w:rsidR="00843DAC" w:rsidRPr="003F08B3">
        <w:t>Section II</w:t>
      </w:r>
      <w:r w:rsidR="006455B0" w:rsidRPr="003F08B3">
        <w:t>,</w:t>
      </w:r>
      <w:r w:rsidR="00843DAC" w:rsidRPr="003F08B3">
        <w:t xml:space="preserve"> Materials Prepared by the Candidate.</w:t>
      </w:r>
    </w:p>
    <w:p w14:paraId="64C8C71D" w14:textId="77777777" w:rsidR="000E548B" w:rsidRPr="003F08B3" w:rsidRDefault="000E548B" w:rsidP="00772C18"/>
    <w:p w14:paraId="058BA098" w14:textId="77777777" w:rsidR="006C731F" w:rsidRPr="003F08B3" w:rsidRDefault="006C731F" w:rsidP="000E548B">
      <w:pPr>
        <w:rPr>
          <w:rFonts w:ascii="Cambria" w:eastAsia="Cambria" w:hAnsi="Cambria" w:cs="Times New Roman"/>
          <w:b/>
          <w:bCs/>
        </w:rPr>
      </w:pPr>
      <w:r w:rsidRPr="003F08B3">
        <w:rPr>
          <w:rFonts w:ascii="Cambria" w:eastAsia="Cambria" w:hAnsi="Cambria" w:cs="Times New Roman"/>
          <w:b/>
          <w:bCs/>
          <w:u w:val="single"/>
        </w:rPr>
        <w:t>TABLE OF CONTENTS</w:t>
      </w:r>
    </w:p>
    <w:p w14:paraId="589CA0C3" w14:textId="77777777" w:rsidR="006C731F" w:rsidRPr="003F08B3" w:rsidRDefault="006C731F" w:rsidP="005D4A82">
      <w:pPr>
        <w:numPr>
          <w:ilvl w:val="0"/>
          <w:numId w:val="18"/>
        </w:numPr>
        <w:rPr>
          <w:rFonts w:ascii="Cambria" w:eastAsia="Cambria" w:hAnsi="Cambria" w:cs="Times New Roman"/>
          <w:b/>
          <w:bCs/>
        </w:rPr>
      </w:pPr>
      <w:r w:rsidRPr="003F08B3">
        <w:rPr>
          <w:rFonts w:ascii="Cambria" w:eastAsia="Cambria" w:hAnsi="Cambria" w:cs="Times New Roman"/>
          <w:b/>
          <w:bCs/>
        </w:rPr>
        <w:t>MATERIAL PREPARED BY THE DEPARTMENT HEAD</w:t>
      </w:r>
    </w:p>
    <w:p w14:paraId="0BD045DD" w14:textId="77777777" w:rsidR="006C731F" w:rsidRPr="003F08B3" w:rsidRDefault="006C731F" w:rsidP="005D4A82">
      <w:pPr>
        <w:numPr>
          <w:ilvl w:val="2"/>
          <w:numId w:val="18"/>
        </w:numPr>
        <w:tabs>
          <w:tab w:val="clear" w:pos="1350"/>
          <w:tab w:val="num" w:pos="1440"/>
        </w:tabs>
        <w:ind w:left="1526" w:hanging="446"/>
        <w:rPr>
          <w:rFonts w:ascii="Cambria" w:eastAsia="Cambria" w:hAnsi="Cambria" w:cs="Times New Roman"/>
          <w:b/>
          <w:bCs/>
        </w:rPr>
      </w:pPr>
      <w:r w:rsidRPr="003F08B3">
        <w:rPr>
          <w:rFonts w:ascii="Cambria" w:eastAsia="Cambria" w:hAnsi="Cambria" w:cs="Times New Roman"/>
          <w:b/>
          <w:bCs/>
        </w:rPr>
        <w:t>President’s Office Form 36</w:t>
      </w:r>
    </w:p>
    <w:p w14:paraId="5014EDC6" w14:textId="77777777" w:rsidR="006C731F" w:rsidRPr="003F08B3" w:rsidRDefault="006C731F" w:rsidP="005D4A82">
      <w:pPr>
        <w:numPr>
          <w:ilvl w:val="0"/>
          <w:numId w:val="18"/>
        </w:numPr>
        <w:rPr>
          <w:rFonts w:ascii="Cambria" w:eastAsia="Cambria" w:hAnsi="Cambria" w:cs="Times New Roman"/>
          <w:b/>
          <w:bCs/>
        </w:rPr>
      </w:pPr>
      <w:r w:rsidRPr="003F08B3">
        <w:rPr>
          <w:rFonts w:ascii="Cambria" w:eastAsia="Cambria" w:hAnsi="Cambria" w:cs="Times New Roman"/>
          <w:b/>
          <w:bCs/>
        </w:rPr>
        <w:t>MATERIAL PREPARED BY THE CANDIDATE</w:t>
      </w:r>
    </w:p>
    <w:p w14:paraId="4DF2B180" w14:textId="77777777" w:rsidR="006C731F" w:rsidRPr="003F08B3" w:rsidRDefault="006C731F" w:rsidP="006C731F">
      <w:pPr>
        <w:ind w:left="1080"/>
        <w:rPr>
          <w:rFonts w:ascii="Cambria" w:eastAsia="Cambria" w:hAnsi="Cambria" w:cs="Times New Roman"/>
          <w:b/>
          <w:bCs/>
        </w:rPr>
      </w:pPr>
      <w:r w:rsidRPr="003F08B3">
        <w:rPr>
          <w:rFonts w:ascii="Cambria" w:eastAsia="Cambria" w:hAnsi="Cambria" w:cs="Times New Roman"/>
          <w:b/>
          <w:bCs/>
        </w:rPr>
        <w:t>A.</w:t>
      </w:r>
      <w:r w:rsidRPr="003F08B3">
        <w:rPr>
          <w:rFonts w:ascii="Cambria" w:eastAsia="Cambria" w:hAnsi="Cambria" w:cs="Times New Roman"/>
          <w:b/>
          <w:bCs/>
        </w:rPr>
        <w:tab/>
        <w:t>SUMMARY STATEMENT</w:t>
      </w:r>
    </w:p>
    <w:p w14:paraId="72905CE7" w14:textId="77777777" w:rsidR="006C731F" w:rsidRPr="003F08B3" w:rsidRDefault="006C731F" w:rsidP="006C731F">
      <w:pPr>
        <w:ind w:left="1080"/>
        <w:rPr>
          <w:rFonts w:ascii="Cambria" w:eastAsia="Cambria" w:hAnsi="Cambria" w:cs="Times New Roman"/>
          <w:b/>
          <w:bCs/>
        </w:rPr>
      </w:pPr>
      <w:r w:rsidRPr="003F08B3">
        <w:rPr>
          <w:rFonts w:ascii="Cambria" w:eastAsia="Cambria" w:hAnsi="Cambria" w:cs="Times New Roman"/>
          <w:b/>
          <w:bCs/>
        </w:rPr>
        <w:t>B.  GENERAL INFORMATION</w:t>
      </w:r>
    </w:p>
    <w:p w14:paraId="27490F38"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B.1</w:t>
      </w:r>
      <w:r w:rsidRPr="003F08B3">
        <w:rPr>
          <w:rFonts w:ascii="Cambria" w:eastAsia="Cambria" w:hAnsi="Cambria" w:cs="Times New Roman"/>
        </w:rPr>
        <w:tab/>
        <w:t xml:space="preserve"> Name</w:t>
      </w:r>
    </w:p>
    <w:p w14:paraId="38D99037"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B.2</w:t>
      </w:r>
      <w:r w:rsidRPr="003F08B3">
        <w:rPr>
          <w:rFonts w:ascii="Cambria" w:eastAsia="Cambria" w:hAnsi="Cambria" w:cs="Times New Roman"/>
        </w:rPr>
        <w:tab/>
        <w:t xml:space="preserve"> Degrees</w:t>
      </w:r>
    </w:p>
    <w:p w14:paraId="0D7E62A7"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B.3  Positions at Purdue</w:t>
      </w:r>
    </w:p>
    <w:p w14:paraId="449B5DE2"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B.4  Positions at other institutions or organizations</w:t>
      </w:r>
    </w:p>
    <w:p w14:paraId="176D904E"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B.5  Licenses, registrations, and certificates</w:t>
      </w:r>
    </w:p>
    <w:p w14:paraId="6145B4B6"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B.6  Honors and awards</w:t>
      </w:r>
    </w:p>
    <w:p w14:paraId="4A3282AF"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B.7  Memberships in academic, professional, and scholarly societies</w:t>
      </w:r>
    </w:p>
    <w:p w14:paraId="0ECC41E1"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b/>
        </w:rPr>
        <w:t>C.</w:t>
      </w:r>
      <w:r w:rsidRPr="003F08B3">
        <w:rPr>
          <w:rFonts w:ascii="Cambria" w:eastAsia="Cambria" w:hAnsi="Cambria" w:cs="Times New Roman"/>
          <w:b/>
          <w:bCs/>
        </w:rPr>
        <w:tab/>
        <w:t>SCHOLARSHIP OF LEARNING, DISCOVERY, AND ENGAGEMENT</w:t>
      </w:r>
    </w:p>
    <w:p w14:paraId="4D080118" w14:textId="77777777" w:rsidR="00C71273" w:rsidRDefault="006C731F" w:rsidP="006C731F">
      <w:pPr>
        <w:ind w:left="1080"/>
        <w:rPr>
          <w:rFonts w:ascii="Cambria" w:eastAsia="Cambria" w:hAnsi="Cambria" w:cs="Times New Roman"/>
        </w:rPr>
      </w:pPr>
      <w:r w:rsidRPr="003F08B3">
        <w:rPr>
          <w:rFonts w:ascii="Cambria" w:eastAsia="Cambria" w:hAnsi="Cambria" w:cs="Times New Roman"/>
        </w:rPr>
        <w:t xml:space="preserve">C.1  Candidate’s </w:t>
      </w:r>
      <w:r w:rsidRPr="003312BA">
        <w:rPr>
          <w:rFonts w:ascii="Cambria" w:eastAsia="Cambria" w:hAnsi="Cambria" w:cs="Times New Roman"/>
        </w:rPr>
        <w:t xml:space="preserve">statement </w:t>
      </w:r>
      <w:r w:rsidR="00C71273" w:rsidRPr="003312BA">
        <w:rPr>
          <w:rFonts w:ascii="Cambria" w:eastAsia="Cambria" w:hAnsi="Cambria" w:cs="Times New Roman"/>
        </w:rPr>
        <w:t>reflecting on</w:t>
      </w:r>
      <w:r w:rsidRPr="003312BA">
        <w:rPr>
          <w:rFonts w:ascii="Cambria" w:eastAsia="Cambria" w:hAnsi="Cambria" w:cs="Times New Roman"/>
        </w:rPr>
        <w:t xml:space="preserve"> his</w:t>
      </w:r>
      <w:r w:rsidR="00C71273" w:rsidRPr="003312BA">
        <w:rPr>
          <w:rFonts w:ascii="Cambria" w:eastAsia="Cambria" w:hAnsi="Cambria" w:cs="Times New Roman"/>
        </w:rPr>
        <w:t xml:space="preserve"> or </w:t>
      </w:r>
      <w:r w:rsidRPr="003312BA">
        <w:rPr>
          <w:rFonts w:ascii="Cambria" w:eastAsia="Cambria" w:hAnsi="Cambria" w:cs="Times New Roman"/>
        </w:rPr>
        <w:t>her scholarship</w:t>
      </w:r>
      <w:r w:rsidR="00976462" w:rsidRPr="003F08B3">
        <w:rPr>
          <w:rFonts w:ascii="Cambria" w:eastAsia="Cambria" w:hAnsi="Cambria" w:cs="Times New Roman"/>
        </w:rPr>
        <w:t xml:space="preserve"> </w:t>
      </w:r>
    </w:p>
    <w:p w14:paraId="471EE3F0" w14:textId="77777777" w:rsidR="00F540F0" w:rsidRDefault="00F540F0" w:rsidP="006C731F">
      <w:pPr>
        <w:ind w:left="1080"/>
        <w:rPr>
          <w:rFonts w:ascii="Cambria" w:eastAsia="Cambria" w:hAnsi="Cambria" w:cs="Times New Roman"/>
        </w:rPr>
      </w:pPr>
    </w:p>
    <w:p w14:paraId="071B4F73" w14:textId="77777777" w:rsidR="006C731F" w:rsidRPr="003F08B3" w:rsidRDefault="006C731F" w:rsidP="006C731F">
      <w:pPr>
        <w:ind w:left="1080"/>
        <w:rPr>
          <w:rFonts w:ascii="Cambria" w:eastAsia="Cambria" w:hAnsi="Cambria" w:cs="Times New Roman"/>
          <w:b/>
          <w:bCs/>
        </w:rPr>
      </w:pPr>
      <w:r w:rsidRPr="003F08B3">
        <w:rPr>
          <w:rFonts w:ascii="Cambria" w:eastAsia="Cambria" w:hAnsi="Cambria" w:cs="Times New Roman"/>
          <w:b/>
          <w:bCs/>
        </w:rPr>
        <w:t xml:space="preserve">D. </w:t>
      </w:r>
      <w:r w:rsidRPr="003F08B3">
        <w:rPr>
          <w:rFonts w:ascii="Cambria" w:eastAsia="Cambria" w:hAnsi="Cambria" w:cs="Times New Roman"/>
          <w:b/>
          <w:bCs/>
        </w:rPr>
        <w:tab/>
        <w:t xml:space="preserve">PUBLICATIONS </w:t>
      </w:r>
    </w:p>
    <w:p w14:paraId="3DC39969"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D.1  Optional summary paragraph on the nature of the publications</w:t>
      </w:r>
    </w:p>
    <w:p w14:paraId="13E1388C"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D.2  Full articles in refereed journals</w:t>
      </w:r>
    </w:p>
    <w:p w14:paraId="42431FD0"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D.3  Short communications, letters, notes or briefs in refereed journals</w:t>
      </w:r>
    </w:p>
    <w:p w14:paraId="242836F2"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D.4  Conference or symposium proceedings</w:t>
      </w:r>
      <w:r w:rsidR="0079206F" w:rsidRPr="003F08B3">
        <w:rPr>
          <w:rFonts w:ascii="Cambria" w:eastAsia="Cambria" w:hAnsi="Cambria" w:cs="Times New Roman"/>
        </w:rPr>
        <w:t xml:space="preserve"> papers</w:t>
      </w:r>
    </w:p>
    <w:p w14:paraId="35D0A739"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lastRenderedPageBreak/>
        <w:t>D.5  Conference summaries or abstracts</w:t>
      </w:r>
    </w:p>
    <w:p w14:paraId="20AC1039"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D.6  Editor of refereed journal</w:t>
      </w:r>
    </w:p>
    <w:p w14:paraId="03F71E5F"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D.7  Books</w:t>
      </w:r>
    </w:p>
    <w:p w14:paraId="3A54D6D0"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D.8  Chapters in books</w:t>
      </w:r>
    </w:p>
    <w:p w14:paraId="63C1BB28"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D.9  Book reviews</w:t>
      </w:r>
    </w:p>
    <w:p w14:paraId="1A35E651"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D.10  Gove</w:t>
      </w:r>
      <w:r w:rsidR="0089330F" w:rsidRPr="003F08B3">
        <w:rPr>
          <w:rFonts w:ascii="Cambria" w:eastAsia="Cambria" w:hAnsi="Cambria" w:cs="Times New Roman"/>
        </w:rPr>
        <w:t xml:space="preserve">rnment, university, </w:t>
      </w:r>
      <w:r w:rsidRPr="003F08B3">
        <w:rPr>
          <w:rFonts w:ascii="Cambria" w:eastAsia="Cambria" w:hAnsi="Cambria" w:cs="Times New Roman"/>
        </w:rPr>
        <w:t xml:space="preserve"> industrial reports </w:t>
      </w:r>
      <w:r w:rsidR="0089330F" w:rsidRPr="003F08B3">
        <w:rPr>
          <w:rFonts w:ascii="Cambria" w:eastAsia="Cambria" w:hAnsi="Cambria" w:cs="Times New Roman"/>
        </w:rPr>
        <w:t>and standards</w:t>
      </w:r>
    </w:p>
    <w:p w14:paraId="20D183C6"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D.11  Publications in trade journals</w:t>
      </w:r>
    </w:p>
    <w:p w14:paraId="20B90E4F"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D.12  Publications in popular press/magazines</w:t>
      </w:r>
    </w:p>
    <w:p w14:paraId="7666BC32"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D.13  Invited publications and scholarly presentations</w:t>
      </w:r>
    </w:p>
    <w:p w14:paraId="5E4EBFA6"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D.14  Other submitted publications and editorial contributions</w:t>
      </w:r>
    </w:p>
    <w:p w14:paraId="0E1B3C51" w14:textId="77777777" w:rsidR="006C731F" w:rsidRPr="003F08B3" w:rsidRDefault="006C731F" w:rsidP="006C731F">
      <w:pPr>
        <w:ind w:left="1080"/>
        <w:rPr>
          <w:rFonts w:ascii="Cambria" w:eastAsia="Cambria" w:hAnsi="Cambria" w:cs="Times New Roman"/>
          <w:b/>
          <w:bCs/>
        </w:rPr>
      </w:pPr>
      <w:r w:rsidRPr="003F08B3">
        <w:rPr>
          <w:rFonts w:ascii="Cambria" w:eastAsia="Cambria" w:hAnsi="Cambria" w:cs="Times New Roman"/>
          <w:b/>
          <w:bCs/>
        </w:rPr>
        <w:t>E.</w:t>
      </w:r>
      <w:r w:rsidRPr="003F08B3">
        <w:rPr>
          <w:rFonts w:ascii="Cambria" w:eastAsia="Cambria" w:hAnsi="Cambria" w:cs="Times New Roman"/>
          <w:b/>
          <w:bCs/>
        </w:rPr>
        <w:tab/>
        <w:t>TEACHING &amp; LEARNING ACTIVITIES</w:t>
      </w:r>
    </w:p>
    <w:p w14:paraId="45E5B050"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E.1  Candidate’s statement of contributions to learning</w:t>
      </w:r>
    </w:p>
    <w:p w14:paraId="17A9D271"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 xml:space="preserve">E.2  </w:t>
      </w:r>
      <w:r w:rsidR="007636C9" w:rsidRPr="003F08B3">
        <w:rPr>
          <w:rFonts w:ascii="Cambria" w:eastAsia="Cambria" w:hAnsi="Cambria" w:cs="Times New Roman"/>
        </w:rPr>
        <w:t xml:space="preserve">Curricular innovations such as new programs, minors, </w:t>
      </w:r>
      <w:r w:rsidR="0079206F" w:rsidRPr="003F08B3">
        <w:rPr>
          <w:rFonts w:ascii="Cambria" w:eastAsia="Cambria" w:hAnsi="Cambria" w:cs="Times New Roman"/>
        </w:rPr>
        <w:t>course</w:t>
      </w:r>
      <w:r w:rsidR="00C71273">
        <w:rPr>
          <w:rFonts w:ascii="Cambria" w:eastAsia="Cambria" w:hAnsi="Cambria" w:cs="Times New Roman"/>
        </w:rPr>
        <w:t>s</w:t>
      </w:r>
      <w:r w:rsidR="0079206F" w:rsidRPr="003F08B3">
        <w:rPr>
          <w:rFonts w:ascii="Cambria" w:eastAsia="Cambria" w:hAnsi="Cambria" w:cs="Times New Roman"/>
        </w:rPr>
        <w:t xml:space="preserve">, </w:t>
      </w:r>
      <w:r w:rsidR="007636C9" w:rsidRPr="003F08B3">
        <w:rPr>
          <w:rFonts w:ascii="Cambria" w:eastAsia="Cambria" w:hAnsi="Cambria" w:cs="Times New Roman"/>
        </w:rPr>
        <w:t xml:space="preserve">etc. </w:t>
      </w:r>
      <w:r w:rsidRPr="003F08B3">
        <w:rPr>
          <w:rFonts w:ascii="Cambria" w:eastAsia="Cambria" w:hAnsi="Cambria" w:cs="Times New Roman"/>
        </w:rPr>
        <w:t xml:space="preserve">introduced at Purdue </w:t>
      </w:r>
    </w:p>
    <w:p w14:paraId="68FB09AC"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E.3  Courses taught at Purdue</w:t>
      </w:r>
    </w:p>
    <w:p w14:paraId="01AEF669" w14:textId="77777777" w:rsidR="006C731F" w:rsidRPr="003F08B3" w:rsidRDefault="006C731F" w:rsidP="005D4A82">
      <w:pPr>
        <w:ind w:left="1530"/>
        <w:rPr>
          <w:rFonts w:ascii="Cambria" w:eastAsia="Cambria" w:hAnsi="Cambria" w:cs="Times New Roman"/>
        </w:rPr>
      </w:pPr>
      <w:r w:rsidRPr="003F08B3">
        <w:rPr>
          <w:rFonts w:ascii="Cambria" w:eastAsia="Cambria" w:hAnsi="Cambria" w:cs="Times New Roman"/>
        </w:rPr>
        <w:t>E.3.a Courses taught in the last three years</w:t>
      </w:r>
    </w:p>
    <w:p w14:paraId="302FD557" w14:textId="77777777" w:rsidR="006C731F" w:rsidRPr="003F08B3" w:rsidRDefault="006C731F" w:rsidP="005D4A82">
      <w:pPr>
        <w:ind w:left="1530"/>
        <w:rPr>
          <w:rFonts w:ascii="Cambria" w:eastAsia="Cambria" w:hAnsi="Cambria" w:cs="Times New Roman"/>
        </w:rPr>
      </w:pPr>
      <w:r w:rsidRPr="003F08B3">
        <w:rPr>
          <w:rFonts w:ascii="Cambria" w:eastAsia="Cambria" w:hAnsi="Cambria" w:cs="Times New Roman"/>
        </w:rPr>
        <w:t>E.3.b Other courses taught at Purdue</w:t>
      </w:r>
    </w:p>
    <w:p w14:paraId="3618311E" w14:textId="77777777" w:rsidR="006C731F" w:rsidRPr="003F08B3" w:rsidRDefault="006C731F" w:rsidP="005D4A82">
      <w:pPr>
        <w:ind w:left="1530"/>
        <w:rPr>
          <w:rFonts w:ascii="Cambria" w:eastAsia="Cambria" w:hAnsi="Cambria" w:cs="Times New Roman"/>
        </w:rPr>
      </w:pPr>
      <w:r w:rsidRPr="003F08B3">
        <w:rPr>
          <w:rFonts w:ascii="Cambria" w:eastAsia="Cambria" w:hAnsi="Cambria" w:cs="Times New Roman"/>
        </w:rPr>
        <w:t xml:space="preserve">E.3.c Courses taught at other institutions while Purdue faculty </w:t>
      </w:r>
    </w:p>
    <w:p w14:paraId="59211374"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E.4  Teaching scores summary table</w:t>
      </w:r>
    </w:p>
    <w:p w14:paraId="64F434E3" w14:textId="77777777" w:rsidR="006C731F" w:rsidRPr="003312BA" w:rsidRDefault="006C731F" w:rsidP="00630649">
      <w:pPr>
        <w:pStyle w:val="DocList3"/>
        <w:ind w:left="1530" w:hanging="450"/>
      </w:pPr>
      <w:r w:rsidRPr="003F08B3">
        <w:rPr>
          <w:rFonts w:ascii="Cambria" w:eastAsia="Cambria" w:hAnsi="Cambria"/>
        </w:rPr>
        <w:t>E.5  Undergraduate special projects directed</w:t>
      </w:r>
      <w:r w:rsidR="00ED053F" w:rsidRPr="003312BA">
        <w:rPr>
          <w:rFonts w:ascii="Cambria" w:eastAsia="Cambria" w:hAnsi="Cambria"/>
        </w:rPr>
        <w:t>/mentored</w:t>
      </w:r>
      <w:r w:rsidR="00630649" w:rsidRPr="003312BA">
        <w:t xml:space="preserve"> related to teaching and learning </w:t>
      </w:r>
    </w:p>
    <w:p w14:paraId="079DC9F3" w14:textId="77777777" w:rsidR="006C731F" w:rsidRPr="00630649" w:rsidRDefault="006C731F" w:rsidP="00630649">
      <w:pPr>
        <w:pStyle w:val="DocList3"/>
        <w:ind w:left="1530" w:hanging="450"/>
      </w:pPr>
      <w:r w:rsidRPr="003312BA">
        <w:rPr>
          <w:rFonts w:ascii="Cambria" w:eastAsia="Cambria" w:hAnsi="Cambria"/>
        </w:rPr>
        <w:t>E.6  Short courses, workshops, guest lectures and seminars delivered</w:t>
      </w:r>
      <w:r w:rsidR="00630649" w:rsidRPr="003312BA">
        <w:rPr>
          <w:rFonts w:ascii="Cambria" w:eastAsia="Cambria" w:hAnsi="Cambria"/>
        </w:rPr>
        <w:t xml:space="preserve"> </w:t>
      </w:r>
      <w:r w:rsidR="00630649" w:rsidRPr="003312BA">
        <w:t>related to teaching and learning</w:t>
      </w:r>
      <w:r w:rsidR="00630649">
        <w:t xml:space="preserve"> </w:t>
      </w:r>
    </w:p>
    <w:p w14:paraId="4B592ED1"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E.7</w:t>
      </w:r>
      <w:r w:rsidRPr="003F08B3">
        <w:rPr>
          <w:rFonts w:ascii="Cambria" w:eastAsia="Cambria" w:hAnsi="Cambria" w:cs="Times New Roman"/>
        </w:rPr>
        <w:tab/>
        <w:t xml:space="preserve">  Courses significantly modified at Purdue</w:t>
      </w:r>
    </w:p>
    <w:p w14:paraId="3765E2F7" w14:textId="77777777" w:rsidR="006C731F" w:rsidRPr="003312BA" w:rsidRDefault="006C731F" w:rsidP="006C731F">
      <w:pPr>
        <w:ind w:left="1080"/>
        <w:rPr>
          <w:rFonts w:ascii="Cambria" w:eastAsia="Cambria" w:hAnsi="Cambria" w:cs="Times New Roman"/>
        </w:rPr>
      </w:pPr>
      <w:r w:rsidRPr="003F08B3">
        <w:rPr>
          <w:rFonts w:ascii="Cambria" w:eastAsia="Cambria" w:hAnsi="Cambria" w:cs="Times New Roman"/>
        </w:rPr>
        <w:t>E.8</w:t>
      </w:r>
      <w:r w:rsidRPr="003F08B3">
        <w:rPr>
          <w:rFonts w:ascii="Cambria" w:eastAsia="Cambria" w:hAnsi="Cambria" w:cs="Times New Roman"/>
        </w:rPr>
        <w:tab/>
        <w:t xml:space="preserve">  Global initiatives </w:t>
      </w:r>
      <w:r w:rsidRPr="003312BA">
        <w:rPr>
          <w:rFonts w:ascii="Cambria" w:eastAsia="Cambria" w:hAnsi="Cambria" w:cs="Times New Roman"/>
        </w:rPr>
        <w:t xml:space="preserve">in </w:t>
      </w:r>
      <w:r w:rsidR="00630649" w:rsidRPr="003312BA">
        <w:rPr>
          <w:rFonts w:ascii="Cambria" w:eastAsia="Cambria" w:hAnsi="Cambria" w:cs="Times New Roman"/>
        </w:rPr>
        <w:t xml:space="preserve">teaching and </w:t>
      </w:r>
      <w:r w:rsidRPr="003312BA">
        <w:rPr>
          <w:rFonts w:ascii="Cambria" w:eastAsia="Cambria" w:hAnsi="Cambria" w:cs="Times New Roman"/>
        </w:rPr>
        <w:t>learning</w:t>
      </w:r>
    </w:p>
    <w:p w14:paraId="5AC0EBCE" w14:textId="77777777" w:rsidR="006C731F" w:rsidRPr="003312BA" w:rsidRDefault="006C731F" w:rsidP="006C731F">
      <w:pPr>
        <w:ind w:left="1080"/>
        <w:rPr>
          <w:rFonts w:ascii="Cambria" w:eastAsia="Cambria" w:hAnsi="Cambria" w:cs="Times New Roman"/>
        </w:rPr>
      </w:pPr>
      <w:r w:rsidRPr="003312BA">
        <w:rPr>
          <w:rFonts w:ascii="Cambria" w:eastAsia="Cambria" w:hAnsi="Cambria" w:cs="Times New Roman"/>
        </w:rPr>
        <w:t xml:space="preserve">E.9  Grants and contracts related to </w:t>
      </w:r>
      <w:r w:rsidR="00630649" w:rsidRPr="003312BA">
        <w:rPr>
          <w:rFonts w:ascii="Cambria" w:eastAsia="Cambria" w:hAnsi="Cambria" w:cs="Times New Roman"/>
        </w:rPr>
        <w:t xml:space="preserve">teaching and </w:t>
      </w:r>
      <w:r w:rsidRPr="003312BA">
        <w:rPr>
          <w:rFonts w:ascii="Cambria" w:eastAsia="Cambria" w:hAnsi="Cambria" w:cs="Times New Roman"/>
        </w:rPr>
        <w:t>learning</w:t>
      </w:r>
    </w:p>
    <w:p w14:paraId="36232204" w14:textId="77777777" w:rsidR="006C731F" w:rsidRPr="003312BA" w:rsidRDefault="006C731F" w:rsidP="006C731F">
      <w:pPr>
        <w:ind w:left="1080"/>
        <w:rPr>
          <w:rFonts w:ascii="Cambria" w:eastAsia="Cambria" w:hAnsi="Cambria" w:cs="Times New Roman"/>
        </w:rPr>
      </w:pPr>
      <w:r w:rsidRPr="003312BA">
        <w:rPr>
          <w:rFonts w:ascii="Cambria" w:eastAsia="Cambria" w:hAnsi="Cambria" w:cs="Times New Roman"/>
        </w:rPr>
        <w:t xml:space="preserve">E.10  Donations received to facilitate </w:t>
      </w:r>
      <w:r w:rsidR="00630649" w:rsidRPr="003312BA">
        <w:rPr>
          <w:rFonts w:ascii="Cambria" w:eastAsia="Cambria" w:hAnsi="Cambria" w:cs="Times New Roman"/>
        </w:rPr>
        <w:t xml:space="preserve">teaching and </w:t>
      </w:r>
      <w:r w:rsidRPr="003312BA">
        <w:rPr>
          <w:rFonts w:ascii="Cambria" w:eastAsia="Cambria" w:hAnsi="Cambria" w:cs="Times New Roman"/>
        </w:rPr>
        <w:t>learning</w:t>
      </w:r>
    </w:p>
    <w:p w14:paraId="7CDCC7AB" w14:textId="77777777" w:rsidR="006C731F" w:rsidRPr="003312BA" w:rsidRDefault="006C731F" w:rsidP="006C731F">
      <w:pPr>
        <w:ind w:left="1080"/>
        <w:rPr>
          <w:rFonts w:ascii="Cambria" w:eastAsia="Cambria" w:hAnsi="Cambria" w:cs="Times New Roman"/>
        </w:rPr>
      </w:pPr>
      <w:r w:rsidRPr="003312BA">
        <w:rPr>
          <w:rFonts w:ascii="Cambria" w:eastAsia="Cambria" w:hAnsi="Cambria" w:cs="Times New Roman"/>
        </w:rPr>
        <w:t xml:space="preserve">E.11  Contributions to </w:t>
      </w:r>
      <w:r w:rsidR="00630649" w:rsidRPr="003312BA">
        <w:rPr>
          <w:rFonts w:ascii="Cambria" w:eastAsia="Cambria" w:hAnsi="Cambria" w:cs="Times New Roman"/>
        </w:rPr>
        <w:t xml:space="preserve">teaching and </w:t>
      </w:r>
      <w:r w:rsidRPr="003312BA">
        <w:rPr>
          <w:rFonts w:ascii="Cambria" w:eastAsia="Cambria" w:hAnsi="Cambria" w:cs="Times New Roman"/>
        </w:rPr>
        <w:t>learning space development</w:t>
      </w:r>
    </w:p>
    <w:p w14:paraId="3CE4F19E" w14:textId="77777777" w:rsidR="006C731F" w:rsidRPr="003F08B3" w:rsidRDefault="006C731F" w:rsidP="006C731F">
      <w:pPr>
        <w:ind w:left="1080"/>
        <w:rPr>
          <w:rFonts w:ascii="Cambria" w:eastAsia="Cambria" w:hAnsi="Cambria" w:cs="Times New Roman"/>
        </w:rPr>
      </w:pPr>
      <w:r w:rsidRPr="003312BA">
        <w:rPr>
          <w:rFonts w:ascii="Cambria" w:eastAsia="Cambria" w:hAnsi="Cambria" w:cs="Times New Roman"/>
        </w:rPr>
        <w:t>E.12  Other significant contributions to teaching and learning</w:t>
      </w:r>
    </w:p>
    <w:p w14:paraId="36161609"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b/>
          <w:bCs/>
        </w:rPr>
        <w:lastRenderedPageBreak/>
        <w:t>F.</w:t>
      </w:r>
      <w:r w:rsidRPr="003F08B3">
        <w:rPr>
          <w:rFonts w:ascii="Cambria" w:eastAsia="Cambria" w:hAnsi="Cambria" w:cs="Times New Roman"/>
          <w:b/>
          <w:bCs/>
        </w:rPr>
        <w:tab/>
        <w:t>DISCOVERY ACTIVITIES</w:t>
      </w:r>
    </w:p>
    <w:p w14:paraId="085836BB"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F.1  Candidate’s statement of contributions to discovery</w:t>
      </w:r>
    </w:p>
    <w:p w14:paraId="3B386725"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F.2  Discovery programs underway</w:t>
      </w:r>
    </w:p>
    <w:p w14:paraId="7DD9CDA8"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F.3  Ph.D and M.S. thesis and directed project committees, chair or member</w:t>
      </w:r>
    </w:p>
    <w:p w14:paraId="27B3905B"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F.4  Graduate or undergraduate student research mentoring</w:t>
      </w:r>
    </w:p>
    <w:p w14:paraId="2EB5C34F"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F.5  External grants and contracts awarded</w:t>
      </w:r>
    </w:p>
    <w:p w14:paraId="0E1275C9"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F.6</w:t>
      </w:r>
      <w:r w:rsidRPr="003F08B3">
        <w:rPr>
          <w:rFonts w:ascii="Cambria" w:eastAsia="Cambria" w:hAnsi="Cambria" w:cs="Times New Roman"/>
        </w:rPr>
        <w:tab/>
        <w:t xml:space="preserve">  Internal grants and contracts awarded</w:t>
      </w:r>
    </w:p>
    <w:p w14:paraId="753D4974"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F.7  Submitted proposals (in review)</w:t>
      </w:r>
    </w:p>
    <w:p w14:paraId="4B37D223"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F.8  Unfunded proposals</w:t>
      </w:r>
    </w:p>
    <w:p w14:paraId="3785713E"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F.9  U.S. and international patents awarded</w:t>
      </w:r>
    </w:p>
    <w:p w14:paraId="155619EA"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F.10  U.S. and international patents submitted</w:t>
      </w:r>
    </w:p>
    <w:p w14:paraId="232CD6F0"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F.11  Contributions to technology transfer</w:t>
      </w:r>
    </w:p>
    <w:p w14:paraId="0A3E801F"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F.12  Donations received to facilitate discovery</w:t>
      </w:r>
    </w:p>
    <w:p w14:paraId="1AC5CAF4"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F.13  Contributions to discovery space development</w:t>
      </w:r>
    </w:p>
    <w:p w14:paraId="3107B421"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F.14  Global initiatives in discovery</w:t>
      </w:r>
    </w:p>
    <w:p w14:paraId="0F962664"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F.15  Other significant contributions to discovery</w:t>
      </w:r>
    </w:p>
    <w:p w14:paraId="0E4B79FC" w14:textId="77777777" w:rsidR="006C731F" w:rsidRPr="003F08B3" w:rsidRDefault="006C731F" w:rsidP="006C731F">
      <w:pPr>
        <w:ind w:left="1080"/>
        <w:rPr>
          <w:rFonts w:ascii="Cambria" w:eastAsia="Cambria" w:hAnsi="Cambria" w:cs="Times New Roman"/>
          <w:b/>
          <w:bCs/>
        </w:rPr>
      </w:pPr>
      <w:r w:rsidRPr="003F08B3">
        <w:rPr>
          <w:rFonts w:ascii="Cambria" w:eastAsia="Cambria" w:hAnsi="Cambria" w:cs="Times New Roman"/>
          <w:b/>
          <w:bCs/>
        </w:rPr>
        <w:t>G.</w:t>
      </w:r>
      <w:r w:rsidRPr="003F08B3">
        <w:rPr>
          <w:rFonts w:ascii="Cambria" w:eastAsia="Cambria" w:hAnsi="Cambria" w:cs="Times New Roman"/>
          <w:b/>
          <w:bCs/>
        </w:rPr>
        <w:tab/>
        <w:t xml:space="preserve">ENGAGEMENT ACTIVITIES </w:t>
      </w:r>
    </w:p>
    <w:p w14:paraId="0093801C"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G.1  Candidate’s statement of contributions to engagement</w:t>
      </w:r>
    </w:p>
    <w:p w14:paraId="35A65131" w14:textId="77777777" w:rsidR="006C731F" w:rsidRPr="003312BA" w:rsidRDefault="006C731F" w:rsidP="006C731F">
      <w:pPr>
        <w:ind w:left="1080"/>
        <w:rPr>
          <w:rFonts w:ascii="Cambria" w:eastAsia="Cambria" w:hAnsi="Cambria" w:cs="Times New Roman"/>
        </w:rPr>
      </w:pPr>
      <w:r w:rsidRPr="003F08B3">
        <w:rPr>
          <w:rFonts w:ascii="Cambria" w:eastAsia="Cambria" w:hAnsi="Cambria" w:cs="Times New Roman"/>
        </w:rPr>
        <w:t xml:space="preserve">G.2  </w:t>
      </w:r>
      <w:r w:rsidRPr="003312BA">
        <w:rPr>
          <w:rFonts w:ascii="Cambria" w:eastAsia="Cambria" w:hAnsi="Cambria" w:cs="Times New Roman"/>
        </w:rPr>
        <w:t>Technical Assistance Program activities</w:t>
      </w:r>
    </w:p>
    <w:p w14:paraId="4885A649" w14:textId="668168CA" w:rsidR="006C731F" w:rsidRDefault="006C731F" w:rsidP="006C731F">
      <w:pPr>
        <w:ind w:left="1080"/>
        <w:rPr>
          <w:rFonts w:ascii="Cambria" w:eastAsia="Cambria" w:hAnsi="Cambria" w:cs="Times New Roman"/>
        </w:rPr>
      </w:pPr>
      <w:r w:rsidRPr="0046330D">
        <w:rPr>
          <w:rFonts w:ascii="Cambria" w:eastAsia="Cambria" w:hAnsi="Cambria" w:cs="Times New Roman"/>
        </w:rPr>
        <w:t>G.3  Faculty</w:t>
      </w:r>
      <w:r w:rsidR="00E3144B" w:rsidRPr="0046330D">
        <w:rPr>
          <w:rFonts w:ascii="Cambria" w:eastAsia="Cambria" w:hAnsi="Cambria" w:cs="Times New Roman"/>
        </w:rPr>
        <w:t xml:space="preserve"> participation in </w:t>
      </w:r>
      <w:r w:rsidRPr="000110A5">
        <w:rPr>
          <w:rFonts w:ascii="Cambria" w:eastAsia="Cambria" w:hAnsi="Cambria" w:cs="Times New Roman"/>
          <w:highlight w:val="yellow"/>
        </w:rPr>
        <w:t>internships</w:t>
      </w:r>
      <w:r w:rsidR="0046330D" w:rsidRPr="000110A5">
        <w:rPr>
          <w:rFonts w:ascii="Cambria" w:eastAsia="Cambria" w:hAnsi="Cambria" w:cs="Times New Roman"/>
          <w:highlight w:val="yellow"/>
        </w:rPr>
        <w:t xml:space="preserve"> or off-campus temporary assignments such as an Intergovernmental Personnel Act Agreement.</w:t>
      </w:r>
    </w:p>
    <w:p w14:paraId="4A490986" w14:textId="77777777" w:rsidR="006C731F" w:rsidRPr="003312BA" w:rsidRDefault="006C731F" w:rsidP="00130453">
      <w:pPr>
        <w:pStyle w:val="DocList3"/>
        <w:widowControl w:val="0"/>
        <w:ind w:left="1530" w:hanging="450"/>
      </w:pPr>
      <w:r w:rsidRPr="003F08B3">
        <w:rPr>
          <w:rFonts w:ascii="Cambria" w:eastAsia="Cambria" w:hAnsi="Cambria"/>
        </w:rPr>
        <w:t xml:space="preserve">G.4  Short </w:t>
      </w:r>
      <w:r w:rsidRPr="003312BA">
        <w:rPr>
          <w:rFonts w:ascii="Cambria" w:eastAsia="Cambria" w:hAnsi="Cambria"/>
        </w:rPr>
        <w:t xml:space="preserve">courses and </w:t>
      </w:r>
      <w:r w:rsidR="00130453" w:rsidRPr="003312BA">
        <w:t>workshops, guest lectures and seminars delivered in support of engagement</w:t>
      </w:r>
    </w:p>
    <w:p w14:paraId="6EFF2CB3" w14:textId="77777777" w:rsidR="006C731F" w:rsidRPr="003312BA" w:rsidRDefault="006C731F" w:rsidP="006C731F">
      <w:pPr>
        <w:ind w:left="1080"/>
        <w:rPr>
          <w:rFonts w:ascii="Cambria" w:eastAsia="Cambria" w:hAnsi="Cambria" w:cs="Times New Roman"/>
        </w:rPr>
      </w:pPr>
      <w:r w:rsidRPr="003312BA">
        <w:rPr>
          <w:rFonts w:ascii="Cambria" w:eastAsia="Cambria" w:hAnsi="Cambria" w:cs="Times New Roman"/>
        </w:rPr>
        <w:t>G.5  Engagement grants and contracts</w:t>
      </w:r>
    </w:p>
    <w:p w14:paraId="4E62B2C2" w14:textId="77777777" w:rsidR="006C731F" w:rsidRPr="003312BA" w:rsidRDefault="006C731F" w:rsidP="006C731F">
      <w:pPr>
        <w:ind w:left="1080"/>
        <w:rPr>
          <w:rFonts w:ascii="Cambria" w:eastAsia="Cambria" w:hAnsi="Cambria" w:cs="Times New Roman"/>
        </w:rPr>
      </w:pPr>
      <w:r w:rsidRPr="003312BA">
        <w:rPr>
          <w:rFonts w:ascii="Cambria" w:eastAsia="Cambria" w:hAnsi="Cambria" w:cs="Times New Roman"/>
        </w:rPr>
        <w:t xml:space="preserve">G.6  Consulting arrangements </w:t>
      </w:r>
    </w:p>
    <w:p w14:paraId="3B708D53" w14:textId="77777777" w:rsidR="006C731F" w:rsidRPr="003312BA" w:rsidRDefault="006C731F" w:rsidP="006C731F">
      <w:pPr>
        <w:ind w:left="1080"/>
        <w:rPr>
          <w:rFonts w:ascii="Cambria" w:eastAsia="Cambria" w:hAnsi="Cambria" w:cs="Times New Roman"/>
        </w:rPr>
      </w:pPr>
      <w:r w:rsidRPr="003312BA">
        <w:rPr>
          <w:rFonts w:ascii="Cambria" w:eastAsia="Cambria" w:hAnsi="Cambria" w:cs="Times New Roman"/>
        </w:rPr>
        <w:t>G.7  Invited presentations</w:t>
      </w:r>
      <w:r w:rsidR="00130453" w:rsidRPr="003312BA">
        <w:rPr>
          <w:rFonts w:ascii="Cambria" w:eastAsia="Cambria" w:hAnsi="Cambria" w:cs="Times New Roman"/>
        </w:rPr>
        <w:t xml:space="preserve"> in support of engagement</w:t>
      </w:r>
    </w:p>
    <w:p w14:paraId="67EA829D" w14:textId="77777777" w:rsidR="006C731F" w:rsidRPr="003312BA" w:rsidRDefault="006C731F" w:rsidP="00FD4D8E">
      <w:pPr>
        <w:ind w:left="1620" w:hanging="540"/>
        <w:rPr>
          <w:rFonts w:ascii="Cambria" w:eastAsia="Cambria" w:hAnsi="Cambria" w:cs="Times New Roman"/>
        </w:rPr>
      </w:pPr>
      <w:r w:rsidRPr="003312BA">
        <w:rPr>
          <w:rFonts w:ascii="Cambria" w:eastAsia="Cambria" w:hAnsi="Cambria" w:cs="Times New Roman"/>
        </w:rPr>
        <w:t xml:space="preserve">G.8  </w:t>
      </w:r>
      <w:r w:rsidR="00FD4D8E" w:rsidRPr="003312BA">
        <w:rPr>
          <w:rFonts w:ascii="Cambria" w:eastAsia="Cambria" w:hAnsi="Cambria" w:cs="Times New Roman"/>
        </w:rPr>
        <w:tab/>
      </w:r>
      <w:r w:rsidRPr="003312BA">
        <w:rPr>
          <w:rFonts w:ascii="Cambria" w:eastAsia="Cambria" w:hAnsi="Cambria" w:cs="Times New Roman"/>
        </w:rPr>
        <w:t>Other industry interactions</w:t>
      </w:r>
      <w:r w:rsidR="00130453" w:rsidRPr="003312BA">
        <w:t xml:space="preserve"> in support of engagement, including international</w:t>
      </w:r>
    </w:p>
    <w:p w14:paraId="2AA1BC98" w14:textId="77777777" w:rsidR="006C731F" w:rsidRPr="003312BA" w:rsidRDefault="006C731F" w:rsidP="00FD4D8E">
      <w:pPr>
        <w:ind w:left="1620" w:hanging="540"/>
        <w:rPr>
          <w:rFonts w:ascii="Cambria" w:eastAsia="Cambria" w:hAnsi="Cambria" w:cs="Times New Roman"/>
        </w:rPr>
      </w:pPr>
      <w:r w:rsidRPr="003312BA">
        <w:rPr>
          <w:rFonts w:ascii="Cambria" w:eastAsia="Cambria" w:hAnsi="Cambria" w:cs="Times New Roman"/>
        </w:rPr>
        <w:t xml:space="preserve">G.9  </w:t>
      </w:r>
      <w:r w:rsidR="00FD4D8E" w:rsidRPr="003312BA">
        <w:rPr>
          <w:rFonts w:ascii="Cambria" w:eastAsia="Cambria" w:hAnsi="Cambria" w:cs="Times New Roman"/>
        </w:rPr>
        <w:tab/>
      </w:r>
      <w:r w:rsidRPr="003312BA">
        <w:rPr>
          <w:rFonts w:ascii="Cambria" w:eastAsia="Cambria" w:hAnsi="Cambria" w:cs="Times New Roman"/>
        </w:rPr>
        <w:t>Diversity and climate activities</w:t>
      </w:r>
      <w:r w:rsidR="00130453" w:rsidRPr="003312BA">
        <w:t xml:space="preserve"> including student outreach activities</w:t>
      </w:r>
    </w:p>
    <w:p w14:paraId="19CCDADA" w14:textId="77777777" w:rsidR="006C731F" w:rsidRPr="003312BA" w:rsidRDefault="00130453" w:rsidP="006C731F">
      <w:pPr>
        <w:ind w:left="1080"/>
        <w:rPr>
          <w:rFonts w:ascii="Cambria" w:eastAsia="Cambria" w:hAnsi="Cambria" w:cs="Times New Roman"/>
        </w:rPr>
      </w:pPr>
      <w:r w:rsidRPr="003312BA">
        <w:rPr>
          <w:rFonts w:ascii="Cambria" w:eastAsia="Cambria" w:hAnsi="Cambria" w:cs="Times New Roman"/>
        </w:rPr>
        <w:lastRenderedPageBreak/>
        <w:t>G.10 Outreach activities, including international travel</w:t>
      </w:r>
    </w:p>
    <w:p w14:paraId="62F4A98C" w14:textId="77777777" w:rsidR="00A24564" w:rsidRPr="003312BA" w:rsidRDefault="00A24564" w:rsidP="00130453">
      <w:pPr>
        <w:pStyle w:val="DocList3"/>
        <w:widowControl w:val="0"/>
        <w:ind w:left="1620" w:hanging="540"/>
      </w:pPr>
      <w:r w:rsidRPr="003312BA">
        <w:rPr>
          <w:rFonts w:asciiTheme="minorHAnsi" w:hAnsiTheme="minorHAnsi"/>
        </w:rPr>
        <w:t>G.11 Appearances in media interviews and other coverage</w:t>
      </w:r>
      <w:r w:rsidR="00130453" w:rsidRPr="003312BA">
        <w:t xml:space="preserve"> in support of engagement</w:t>
      </w:r>
    </w:p>
    <w:p w14:paraId="5F193D38" w14:textId="77777777" w:rsidR="00A24564" w:rsidRPr="00FD4D8E" w:rsidRDefault="00A24564" w:rsidP="00FD4D8E">
      <w:pPr>
        <w:pStyle w:val="DocList3"/>
        <w:widowControl w:val="0"/>
        <w:ind w:left="1620" w:hanging="540"/>
      </w:pPr>
      <w:r w:rsidRPr="003312BA">
        <w:t xml:space="preserve">G.12 Donations </w:t>
      </w:r>
      <w:r w:rsidR="00130453" w:rsidRPr="003312BA">
        <w:t>including gifts, donations and in-kind to facilitate received to facilitate engagement</w:t>
      </w:r>
    </w:p>
    <w:p w14:paraId="664E739E"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G.</w:t>
      </w:r>
      <w:r w:rsidR="00A24564" w:rsidRPr="003F08B3">
        <w:rPr>
          <w:rFonts w:ascii="Cambria" w:eastAsia="Cambria" w:hAnsi="Cambria" w:cs="Times New Roman"/>
        </w:rPr>
        <w:t xml:space="preserve">13 </w:t>
      </w:r>
      <w:r w:rsidRPr="003F08B3">
        <w:rPr>
          <w:rFonts w:ascii="Cambria" w:eastAsia="Cambria" w:hAnsi="Cambria" w:cs="Times New Roman"/>
        </w:rPr>
        <w:t>Other major engagement activities</w:t>
      </w:r>
    </w:p>
    <w:p w14:paraId="6AB67247"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b/>
          <w:bCs/>
        </w:rPr>
        <w:t>H.</w:t>
      </w:r>
      <w:r w:rsidRPr="003F08B3">
        <w:rPr>
          <w:rFonts w:ascii="Cambria" w:eastAsia="Cambria" w:hAnsi="Cambria" w:cs="Times New Roman"/>
          <w:b/>
          <w:bCs/>
        </w:rPr>
        <w:tab/>
        <w:t>SERVICE ACTIVITIES</w:t>
      </w:r>
    </w:p>
    <w:p w14:paraId="744AEDA0"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H.1  Candidate’s own statement of contributions to service</w:t>
      </w:r>
    </w:p>
    <w:p w14:paraId="798AF92D"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 xml:space="preserve">H.2  Committee assignments in the </w:t>
      </w:r>
      <w:r w:rsidR="002C4666" w:rsidRPr="003F08B3">
        <w:rPr>
          <w:rFonts w:ascii="Cambria" w:eastAsia="Cambria" w:hAnsi="Cambria" w:cs="Times New Roman"/>
        </w:rPr>
        <w:t>department</w:t>
      </w:r>
      <w:r w:rsidRPr="003F08B3">
        <w:rPr>
          <w:rFonts w:ascii="Cambria" w:eastAsia="Cambria" w:hAnsi="Cambria" w:cs="Times New Roman"/>
        </w:rPr>
        <w:t xml:space="preserve">, </w:t>
      </w:r>
      <w:r w:rsidR="002C4666" w:rsidRPr="003F08B3">
        <w:rPr>
          <w:rFonts w:ascii="Cambria" w:eastAsia="Cambria" w:hAnsi="Cambria" w:cs="Times New Roman"/>
        </w:rPr>
        <w:t>college</w:t>
      </w:r>
      <w:r w:rsidRPr="003F08B3">
        <w:rPr>
          <w:rFonts w:ascii="Cambria" w:eastAsia="Cambria" w:hAnsi="Cambria" w:cs="Times New Roman"/>
        </w:rPr>
        <w:t xml:space="preserve">, and/or </w:t>
      </w:r>
      <w:r w:rsidR="002C4666" w:rsidRPr="003F08B3">
        <w:rPr>
          <w:rFonts w:ascii="Cambria" w:eastAsia="Cambria" w:hAnsi="Cambria" w:cs="Times New Roman"/>
        </w:rPr>
        <w:t>university</w:t>
      </w:r>
    </w:p>
    <w:p w14:paraId="63861C78"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 xml:space="preserve">H.3  Administrative duties at Purdue </w:t>
      </w:r>
    </w:p>
    <w:p w14:paraId="2AFF21CE"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 xml:space="preserve">H.4  Leadership in professional societies or organizations </w:t>
      </w:r>
    </w:p>
    <w:p w14:paraId="18C09921"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H.5  Service to government or professional organizations</w:t>
      </w:r>
    </w:p>
    <w:p w14:paraId="2FBF50CB"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H.6  Diversity and climate activities</w:t>
      </w:r>
    </w:p>
    <w:p w14:paraId="598B525D"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H.7  Mentoring of faculty</w:t>
      </w:r>
    </w:p>
    <w:p w14:paraId="50E392B9"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 xml:space="preserve">H.8  Mentoring or advising of students (individuals or organizations) </w:t>
      </w:r>
    </w:p>
    <w:p w14:paraId="4580B459" w14:textId="77777777" w:rsidR="006C731F" w:rsidRPr="003F08B3" w:rsidRDefault="006C731F" w:rsidP="006C731F">
      <w:pPr>
        <w:ind w:left="1080"/>
        <w:rPr>
          <w:rFonts w:ascii="Cambria" w:eastAsia="Cambria" w:hAnsi="Cambria" w:cs="Times New Roman"/>
        </w:rPr>
      </w:pPr>
      <w:r w:rsidRPr="003F08B3">
        <w:rPr>
          <w:rFonts w:ascii="Cambria" w:eastAsia="Cambria" w:hAnsi="Cambria" w:cs="Times New Roman"/>
        </w:rPr>
        <w:t>H.9  Other major service activities</w:t>
      </w:r>
    </w:p>
    <w:p w14:paraId="75939ECF" w14:textId="77777777" w:rsidR="006C731F" w:rsidRPr="003F08B3" w:rsidRDefault="006C731F" w:rsidP="006C731F">
      <w:pPr>
        <w:ind w:left="1080" w:hanging="720"/>
        <w:rPr>
          <w:rFonts w:ascii="Cambria" w:eastAsia="Cambria" w:hAnsi="Cambria" w:cs="Times New Roman"/>
          <w:b/>
          <w:bCs/>
        </w:rPr>
      </w:pPr>
      <w:r w:rsidRPr="003F08B3">
        <w:rPr>
          <w:rFonts w:ascii="Cambria" w:eastAsia="Cambria" w:hAnsi="Cambria" w:cs="Times New Roman"/>
          <w:b/>
          <w:bCs/>
        </w:rPr>
        <w:t>III.</w:t>
      </w:r>
      <w:r w:rsidRPr="003F08B3">
        <w:rPr>
          <w:rFonts w:ascii="Cambria" w:eastAsia="Cambria" w:hAnsi="Cambria" w:cs="Times New Roman"/>
          <w:b/>
          <w:bCs/>
        </w:rPr>
        <w:tab/>
        <w:t>LETTERS OF EVALUATION</w:t>
      </w:r>
    </w:p>
    <w:p w14:paraId="3B405B4B" w14:textId="77777777" w:rsidR="006C731F" w:rsidRPr="003F08B3" w:rsidRDefault="006C731F" w:rsidP="006C731F">
      <w:pPr>
        <w:tabs>
          <w:tab w:val="left" w:pos="1080"/>
        </w:tabs>
        <w:ind w:left="1080"/>
        <w:rPr>
          <w:rFonts w:ascii="Cambria" w:eastAsia="Cambria" w:hAnsi="Cambria" w:cs="Times New Roman"/>
          <w:b/>
          <w:bCs/>
        </w:rPr>
      </w:pPr>
      <w:r w:rsidRPr="003F08B3">
        <w:rPr>
          <w:rFonts w:ascii="Cambria" w:eastAsia="Cambria" w:hAnsi="Cambria" w:cs="Times New Roman"/>
          <w:b/>
          <w:bCs/>
        </w:rPr>
        <w:t>A.</w:t>
      </w:r>
      <w:r w:rsidRPr="003F08B3">
        <w:rPr>
          <w:rFonts w:ascii="Cambria" w:eastAsia="Cambria" w:hAnsi="Cambria" w:cs="Times New Roman"/>
          <w:b/>
          <w:bCs/>
        </w:rPr>
        <w:tab/>
        <w:t>REVIEWERS EXTERNAL TO THE UNIVERSITY</w:t>
      </w:r>
    </w:p>
    <w:p w14:paraId="2EFB1BE5" w14:textId="77777777" w:rsidR="006C731F" w:rsidRPr="003F08B3" w:rsidRDefault="006C731F" w:rsidP="006C731F">
      <w:pPr>
        <w:tabs>
          <w:tab w:val="left" w:pos="1080"/>
          <w:tab w:val="left" w:pos="1440"/>
        </w:tabs>
        <w:ind w:left="1080"/>
        <w:rPr>
          <w:rFonts w:ascii="Cambria" w:eastAsia="Cambria" w:hAnsi="Cambria" w:cs="Times New Roman"/>
        </w:rPr>
      </w:pPr>
      <w:r w:rsidRPr="003F08B3">
        <w:rPr>
          <w:rFonts w:ascii="Cambria" w:eastAsia="Cambria" w:hAnsi="Cambria" w:cs="Times New Roman"/>
        </w:rPr>
        <w:t>A.1  List of all external reviewers solicited for an evaluation and brief background information</w:t>
      </w:r>
    </w:p>
    <w:p w14:paraId="7269FD40" w14:textId="77777777" w:rsidR="006C731F" w:rsidRPr="003F08B3" w:rsidRDefault="006C731F" w:rsidP="006C731F">
      <w:pPr>
        <w:tabs>
          <w:tab w:val="left" w:pos="1080"/>
          <w:tab w:val="left" w:pos="1440"/>
        </w:tabs>
        <w:ind w:left="1080"/>
        <w:rPr>
          <w:rFonts w:ascii="Cambria" w:eastAsia="Cambria" w:hAnsi="Cambria" w:cs="Times New Roman"/>
        </w:rPr>
      </w:pPr>
      <w:r w:rsidRPr="003F08B3">
        <w:rPr>
          <w:rFonts w:ascii="Cambria" w:eastAsia="Cambria" w:hAnsi="Cambria" w:cs="Times New Roman"/>
        </w:rPr>
        <w:t>A.2  Letter to external reviewer</w:t>
      </w:r>
    </w:p>
    <w:p w14:paraId="67257104" w14:textId="77777777" w:rsidR="006C731F" w:rsidRPr="003F08B3" w:rsidRDefault="006C731F" w:rsidP="006C731F">
      <w:pPr>
        <w:tabs>
          <w:tab w:val="left" w:pos="1080"/>
          <w:tab w:val="left" w:pos="1440"/>
        </w:tabs>
        <w:ind w:left="1080"/>
        <w:rPr>
          <w:rFonts w:ascii="Cambria" w:eastAsia="Cambria" w:hAnsi="Cambria" w:cs="Times New Roman"/>
        </w:rPr>
      </w:pPr>
      <w:r w:rsidRPr="003F08B3">
        <w:rPr>
          <w:rFonts w:ascii="Cambria" w:eastAsia="Cambria" w:hAnsi="Cambria" w:cs="Times New Roman"/>
          <w:b/>
          <w:bCs/>
        </w:rPr>
        <w:t>B.</w:t>
      </w:r>
      <w:r w:rsidRPr="003F08B3">
        <w:rPr>
          <w:rFonts w:ascii="Cambria" w:eastAsia="Cambria" w:hAnsi="Cambria" w:cs="Times New Roman"/>
          <w:b/>
          <w:bCs/>
        </w:rPr>
        <w:tab/>
        <w:t>SUPPLEMENTAL LETTERS (optional)</w:t>
      </w:r>
    </w:p>
    <w:p w14:paraId="226D8E88" w14:textId="77777777" w:rsidR="00772C18" w:rsidRPr="003F08B3" w:rsidRDefault="00772C18" w:rsidP="00772C18"/>
    <w:p w14:paraId="6001B658" w14:textId="77777777" w:rsidR="00772C18" w:rsidRPr="003F08B3" w:rsidRDefault="00FE7169" w:rsidP="00772C18">
      <w:pPr>
        <w:pStyle w:val="Heading2"/>
        <w:rPr>
          <w:rFonts w:asciiTheme="minorHAnsi" w:hAnsiTheme="minorHAnsi"/>
          <w:sz w:val="24"/>
          <w:szCs w:val="24"/>
        </w:rPr>
      </w:pPr>
      <w:bookmarkStart w:id="79" w:name="_Toc160005708"/>
      <w:bookmarkStart w:id="80" w:name="_Toc228954387"/>
      <w:bookmarkStart w:id="81" w:name="_Toc350937692"/>
      <w:r w:rsidRPr="003F08B3">
        <w:rPr>
          <w:rFonts w:asciiTheme="minorHAnsi" w:hAnsiTheme="minorHAnsi"/>
          <w:sz w:val="24"/>
          <w:szCs w:val="24"/>
        </w:rPr>
        <w:t xml:space="preserve">HOW TO USE </w:t>
      </w:r>
      <w:r w:rsidR="00A25C41" w:rsidRPr="003F08B3">
        <w:rPr>
          <w:rFonts w:asciiTheme="minorHAnsi" w:hAnsiTheme="minorHAnsi"/>
          <w:sz w:val="24"/>
          <w:szCs w:val="24"/>
        </w:rPr>
        <w:t xml:space="preserve">THIS </w:t>
      </w:r>
      <w:r w:rsidRPr="003F08B3">
        <w:rPr>
          <w:rFonts w:asciiTheme="minorHAnsi" w:hAnsiTheme="minorHAnsi"/>
          <w:sz w:val="24"/>
          <w:szCs w:val="24"/>
        </w:rPr>
        <w:t>PROMOTION AND TENURE HANDBOOK</w:t>
      </w:r>
      <w:bookmarkEnd w:id="71"/>
      <w:bookmarkEnd w:id="72"/>
      <w:bookmarkEnd w:id="73"/>
      <w:bookmarkEnd w:id="74"/>
      <w:bookmarkEnd w:id="75"/>
      <w:bookmarkEnd w:id="76"/>
      <w:bookmarkEnd w:id="77"/>
      <w:bookmarkEnd w:id="78"/>
      <w:bookmarkEnd w:id="79"/>
      <w:bookmarkEnd w:id="80"/>
      <w:bookmarkEnd w:id="81"/>
    </w:p>
    <w:p w14:paraId="3CBD3DFD" w14:textId="77777777" w:rsidR="00F11850" w:rsidRPr="003F08B3" w:rsidRDefault="00F11850" w:rsidP="00F11850">
      <w:pPr>
        <w:spacing w:after="0"/>
      </w:pPr>
    </w:p>
    <w:p w14:paraId="42FFDB97" w14:textId="77777777" w:rsidR="00772C18" w:rsidRPr="003F08B3" w:rsidRDefault="00772C18" w:rsidP="00772C18">
      <w:r w:rsidRPr="003F08B3">
        <w:tab/>
        <w:t>Section II</w:t>
      </w:r>
      <w:r w:rsidR="006C731F" w:rsidRPr="003F08B3">
        <w:t>I</w:t>
      </w:r>
      <w:r w:rsidRPr="003F08B3">
        <w:t xml:space="preserve"> has been prepared in the form of an outline, with supplemental instructions offered in boxes. </w:t>
      </w:r>
      <w:r w:rsidR="00F11850" w:rsidRPr="003F08B3">
        <w:t xml:space="preserve"> </w:t>
      </w:r>
      <w:r w:rsidRPr="003F08B3">
        <w:t>The outline format</w:t>
      </w:r>
      <w:r w:rsidR="001B1626" w:rsidRPr="003F08B3">
        <w:fldChar w:fldCharType="begin"/>
      </w:r>
      <w:r w:rsidRPr="003F08B3">
        <w:instrText xml:space="preserve"> XE "Promotion document:formatting" </w:instrText>
      </w:r>
      <w:r w:rsidR="001B1626" w:rsidRPr="003F08B3">
        <w:fldChar w:fldCharType="end"/>
      </w:r>
      <w:r w:rsidR="001B1626" w:rsidRPr="003F08B3">
        <w:fldChar w:fldCharType="begin"/>
      </w:r>
      <w:r w:rsidRPr="003F08B3">
        <w:instrText xml:space="preserve"> XE "Promotion document:format" </w:instrText>
      </w:r>
      <w:r w:rsidR="001B1626" w:rsidRPr="003F08B3">
        <w:fldChar w:fldCharType="end"/>
      </w:r>
      <w:r w:rsidRPr="003F08B3">
        <w:t xml:space="preserve"> is recommended for most documents; however, narratives are typically included within the structure of the outline. </w:t>
      </w:r>
      <w:r w:rsidR="00F11850" w:rsidRPr="003F08B3">
        <w:t xml:space="preserve"> </w:t>
      </w:r>
      <w:r w:rsidRPr="003F08B3">
        <w:t xml:space="preserve">Items have been included for the purpose of providing stimulus to the individual who might overlook important entries. </w:t>
      </w:r>
      <w:r w:rsidR="00F11850" w:rsidRPr="003F08B3">
        <w:t xml:space="preserve"> </w:t>
      </w:r>
      <w:r w:rsidRPr="003F08B3">
        <w:t>Items are organized in a manner typical of common practice in order to help the candidate present information in a consistent format suitable for the review by Primary</w:t>
      </w:r>
      <w:r w:rsidR="001B1626" w:rsidRPr="003F08B3">
        <w:fldChar w:fldCharType="begin"/>
      </w:r>
      <w:r w:rsidRPr="003F08B3">
        <w:instrText xml:space="preserve"> XE "Promotion committee:Primary" </w:instrText>
      </w:r>
      <w:r w:rsidR="001B1626" w:rsidRPr="003F08B3">
        <w:fldChar w:fldCharType="end"/>
      </w:r>
      <w:r w:rsidR="001B1626" w:rsidRPr="003F08B3">
        <w:fldChar w:fldCharType="begin"/>
      </w:r>
      <w:r w:rsidRPr="003F08B3">
        <w:instrText xml:space="preserve"> XE "Primary committee" </w:instrText>
      </w:r>
      <w:r w:rsidR="001B1626" w:rsidRPr="003F08B3">
        <w:fldChar w:fldCharType="end"/>
      </w:r>
      <w:r w:rsidRPr="003F08B3">
        <w:t xml:space="preserve">, Area, and University </w:t>
      </w:r>
      <w:r w:rsidR="00A25C41" w:rsidRPr="003F08B3">
        <w:t xml:space="preserve">Promotion </w:t>
      </w:r>
      <w:r w:rsidRPr="003F08B3">
        <w:t>Committees.</w:t>
      </w:r>
    </w:p>
    <w:p w14:paraId="6C981109" w14:textId="77777777" w:rsidR="00772C18" w:rsidRPr="003F08B3" w:rsidRDefault="00FE7169" w:rsidP="00772C18">
      <w:pPr>
        <w:pStyle w:val="Heading2"/>
        <w:rPr>
          <w:rFonts w:asciiTheme="minorHAnsi" w:hAnsiTheme="minorHAnsi"/>
          <w:sz w:val="24"/>
          <w:szCs w:val="24"/>
        </w:rPr>
      </w:pPr>
      <w:bookmarkStart w:id="82" w:name="_Toc160005709"/>
      <w:bookmarkStart w:id="83" w:name="_Toc228954388"/>
      <w:bookmarkStart w:id="84" w:name="_Toc350937693"/>
      <w:bookmarkStart w:id="85" w:name="_Toc314315164"/>
      <w:bookmarkStart w:id="86" w:name="_Toc314315520"/>
      <w:bookmarkStart w:id="87" w:name="_Toc314315764"/>
      <w:bookmarkStart w:id="88" w:name="_Toc314316357"/>
      <w:bookmarkStart w:id="89" w:name="_Toc314316868"/>
      <w:bookmarkStart w:id="90" w:name="_Toc314317040"/>
      <w:bookmarkStart w:id="91" w:name="_Toc315699696"/>
      <w:bookmarkStart w:id="92" w:name="_Toc315699794"/>
      <w:r w:rsidRPr="003F08B3">
        <w:rPr>
          <w:rFonts w:asciiTheme="minorHAnsi" w:hAnsiTheme="minorHAnsi"/>
          <w:sz w:val="24"/>
          <w:szCs w:val="24"/>
        </w:rPr>
        <w:t>WHEN TO START</w:t>
      </w:r>
      <w:bookmarkEnd w:id="82"/>
      <w:bookmarkEnd w:id="83"/>
      <w:bookmarkEnd w:id="84"/>
    </w:p>
    <w:p w14:paraId="20D276AA" w14:textId="77777777" w:rsidR="00F11850" w:rsidRPr="003F08B3" w:rsidRDefault="00F11850" w:rsidP="00F11850">
      <w:pPr>
        <w:keepLines/>
        <w:widowControl w:val="0"/>
        <w:spacing w:after="0"/>
      </w:pPr>
    </w:p>
    <w:p w14:paraId="451F1CEB" w14:textId="4C33E0AD" w:rsidR="00772C18" w:rsidRPr="003F08B3" w:rsidRDefault="00772C18" w:rsidP="00F11850">
      <w:pPr>
        <w:keepLines/>
        <w:widowControl w:val="0"/>
        <w:ind w:firstLine="720"/>
      </w:pPr>
      <w:r w:rsidRPr="003F08B3">
        <w:lastRenderedPageBreak/>
        <w:t xml:space="preserve">New faculty should begin to document achievements as soon as possible after beginning employment. </w:t>
      </w:r>
      <w:r w:rsidR="00F11850" w:rsidRPr="003F08B3">
        <w:t xml:space="preserve"> </w:t>
      </w:r>
      <w:r w:rsidRPr="003F08B3">
        <w:t xml:space="preserve">Faculty are encouraged to begin by creating a </w:t>
      </w:r>
      <w:r w:rsidRPr="003F08B3">
        <w:rPr>
          <w:u w:val="single"/>
        </w:rPr>
        <w:t>promotion portfolio</w:t>
      </w:r>
      <w:r w:rsidR="001B1626" w:rsidRPr="003F08B3">
        <w:rPr>
          <w:u w:val="single"/>
        </w:rPr>
        <w:fldChar w:fldCharType="begin"/>
      </w:r>
      <w:r w:rsidRPr="003F08B3">
        <w:instrText xml:space="preserve"> XE "Promotion portfolio" </w:instrText>
      </w:r>
      <w:r w:rsidR="001B1626" w:rsidRPr="003F08B3">
        <w:rPr>
          <w:u w:val="single"/>
        </w:rPr>
        <w:fldChar w:fldCharType="end"/>
      </w:r>
      <w:r w:rsidRPr="003F08B3">
        <w:t xml:space="preserve"> into which detailed documentation and samples of their work can be collected for later reference.</w:t>
      </w:r>
      <w:r w:rsidR="00F11850" w:rsidRPr="003F08B3">
        <w:t xml:space="preserve">  </w:t>
      </w:r>
      <w:r w:rsidRPr="003F08B3">
        <w:t xml:space="preserve">A single one-to-three inch binder should suffice. </w:t>
      </w:r>
      <w:r w:rsidR="00C907E1">
        <w:t>b</w:t>
      </w:r>
    </w:p>
    <w:p w14:paraId="55A52FF2" w14:textId="77777777" w:rsidR="00772C18" w:rsidRPr="003F08B3" w:rsidRDefault="00772C18" w:rsidP="00772C18">
      <w:pPr>
        <w:pStyle w:val="IndentedBox"/>
        <w:keepLines/>
        <w:widowControl w:val="0"/>
        <w:rPr>
          <w:i w:val="0"/>
          <w:iCs/>
          <w:sz w:val="20"/>
        </w:rPr>
      </w:pPr>
      <w:r w:rsidRPr="003F08B3">
        <w:rPr>
          <w:i w:val="0"/>
          <w:iCs/>
          <w:sz w:val="20"/>
          <w:u w:val="single"/>
        </w:rPr>
        <w:t>Some</w:t>
      </w:r>
      <w:r w:rsidRPr="003F08B3">
        <w:rPr>
          <w:i w:val="0"/>
          <w:iCs/>
          <w:sz w:val="20"/>
        </w:rPr>
        <w:t xml:space="preserve"> departments may require that this supporting documentation be submitted or made available to their Department Head and/or Primary</w:t>
      </w:r>
      <w:r w:rsidR="001B1626" w:rsidRPr="003F08B3">
        <w:rPr>
          <w:i w:val="0"/>
          <w:iCs/>
          <w:sz w:val="20"/>
        </w:rPr>
        <w:fldChar w:fldCharType="begin"/>
      </w:r>
      <w:r w:rsidRPr="003F08B3">
        <w:rPr>
          <w:i w:val="0"/>
          <w:iCs/>
          <w:sz w:val="20"/>
        </w:rPr>
        <w:instrText xml:space="preserve"> XE "Promotion committee:Primary" </w:instrText>
      </w:r>
      <w:r w:rsidR="001B1626" w:rsidRPr="003F08B3">
        <w:rPr>
          <w:i w:val="0"/>
          <w:iCs/>
          <w:sz w:val="20"/>
        </w:rPr>
        <w:fldChar w:fldCharType="end"/>
      </w:r>
      <w:r w:rsidR="001B1626" w:rsidRPr="003F08B3">
        <w:rPr>
          <w:i w:val="0"/>
          <w:iCs/>
          <w:sz w:val="20"/>
        </w:rPr>
        <w:fldChar w:fldCharType="begin"/>
      </w:r>
      <w:r w:rsidRPr="003F08B3">
        <w:rPr>
          <w:i w:val="0"/>
          <w:iCs/>
          <w:sz w:val="20"/>
        </w:rPr>
        <w:instrText xml:space="preserve"> XE "Primary committee" </w:instrText>
      </w:r>
      <w:r w:rsidR="001B1626" w:rsidRPr="003F08B3">
        <w:rPr>
          <w:i w:val="0"/>
          <w:iCs/>
          <w:sz w:val="20"/>
        </w:rPr>
        <w:fldChar w:fldCharType="end"/>
      </w:r>
      <w:r w:rsidRPr="003F08B3">
        <w:rPr>
          <w:i w:val="0"/>
          <w:iCs/>
          <w:sz w:val="20"/>
        </w:rPr>
        <w:t xml:space="preserve"> Committee on an annual basis for purposes of progress reviews and for final promotion consideration.</w:t>
      </w:r>
    </w:p>
    <w:p w14:paraId="3D2D492E" w14:textId="77777777" w:rsidR="00772C18" w:rsidRPr="003F08B3" w:rsidRDefault="00772C18" w:rsidP="00772C18">
      <w:pPr>
        <w:keepLines/>
        <w:widowControl w:val="0"/>
      </w:pPr>
      <w:r w:rsidRPr="003F08B3">
        <w:t>The promotion document “in progress” becomes the first section in such a portfolio.</w:t>
      </w:r>
    </w:p>
    <w:p w14:paraId="0D5D43A1" w14:textId="77777777" w:rsidR="00772C18" w:rsidRPr="003F08B3" w:rsidRDefault="00772C18" w:rsidP="00772C18">
      <w:pPr>
        <w:pStyle w:val="IndentedBox"/>
        <w:keepLines/>
        <w:widowControl w:val="0"/>
        <w:rPr>
          <w:i w:val="0"/>
          <w:iCs/>
          <w:sz w:val="20"/>
        </w:rPr>
      </w:pPr>
      <w:r w:rsidRPr="003F08B3">
        <w:rPr>
          <w:i w:val="0"/>
          <w:iCs/>
          <w:sz w:val="20"/>
          <w:u w:val="single"/>
        </w:rPr>
        <w:t>Most</w:t>
      </w:r>
      <w:r w:rsidRPr="003F08B3">
        <w:rPr>
          <w:i w:val="0"/>
          <w:iCs/>
          <w:sz w:val="20"/>
        </w:rPr>
        <w:t xml:space="preserve"> departments require a promotion document be submitted annually for review, starting in the first or second year of employment.  Faculty can expect annual feedback about their progress towards attaining promotion and tenure.</w:t>
      </w:r>
      <w:r w:rsidR="00704A95" w:rsidRPr="003F08B3">
        <w:rPr>
          <w:i w:val="0"/>
          <w:iCs/>
          <w:sz w:val="20"/>
        </w:rPr>
        <w:t xml:space="preserve"> </w:t>
      </w:r>
      <w:r w:rsidR="00686CC1" w:rsidRPr="003F08B3">
        <w:rPr>
          <w:i w:val="0"/>
          <w:iCs/>
          <w:sz w:val="20"/>
        </w:rPr>
        <w:t>Assistant professors in their third year will receive a revi</w:t>
      </w:r>
      <w:r w:rsidR="00534705">
        <w:rPr>
          <w:i w:val="0"/>
          <w:iCs/>
          <w:sz w:val="20"/>
        </w:rPr>
        <w:t>ew and feedback from the Polytechnic</w:t>
      </w:r>
      <w:r w:rsidR="00686CC1" w:rsidRPr="003F08B3">
        <w:rPr>
          <w:i w:val="0"/>
          <w:iCs/>
          <w:sz w:val="20"/>
        </w:rPr>
        <w:t>’s Area Committee. Similar review and feedback may be provided for associate professors, upon request.</w:t>
      </w:r>
    </w:p>
    <w:p w14:paraId="4DF829C4" w14:textId="77777777" w:rsidR="00772C18" w:rsidRPr="003F08B3" w:rsidRDefault="00772C18" w:rsidP="00772C18">
      <w:r w:rsidRPr="003F08B3">
        <w:tab/>
        <w:t>If a faculty member starts and diligently maintains the promotion portfolio or equivalent</w:t>
      </w:r>
      <w:r w:rsidR="001B1626" w:rsidRPr="003F08B3">
        <w:fldChar w:fldCharType="begin"/>
      </w:r>
      <w:r w:rsidRPr="003F08B3">
        <w:instrText xml:space="preserve"> XE "Promotion portfolio" </w:instrText>
      </w:r>
      <w:r w:rsidR="001B1626" w:rsidRPr="003F08B3">
        <w:fldChar w:fldCharType="end"/>
      </w:r>
      <w:r w:rsidRPr="003F08B3">
        <w:t xml:space="preserve">, the preparation of the final promotion document will be greatly simplified. </w:t>
      </w:r>
      <w:r w:rsidR="00F11850" w:rsidRPr="003F08B3">
        <w:t xml:space="preserve"> </w:t>
      </w:r>
      <w:r w:rsidRPr="003F08B3">
        <w:t>The promotion document then serves as a summary of their accomplishments that have been collected in their portfolio.</w:t>
      </w:r>
    </w:p>
    <w:p w14:paraId="44671979" w14:textId="77777777" w:rsidR="00772C18" w:rsidRPr="003F08B3" w:rsidRDefault="00772C18" w:rsidP="00772C18">
      <w:pPr>
        <w:pStyle w:val="IndentedBox"/>
        <w:rPr>
          <w:i w:val="0"/>
          <w:iCs/>
          <w:sz w:val="20"/>
        </w:rPr>
      </w:pPr>
      <w:r w:rsidRPr="003F08B3">
        <w:rPr>
          <w:i w:val="0"/>
          <w:iCs/>
          <w:sz w:val="20"/>
        </w:rPr>
        <w:t xml:space="preserve">The remainder of this section includes </w:t>
      </w:r>
      <w:r w:rsidRPr="003F08B3">
        <w:rPr>
          <w:sz w:val="20"/>
        </w:rPr>
        <w:t>Promotion Portfolio Hints</w:t>
      </w:r>
      <w:r w:rsidRPr="003F08B3">
        <w:rPr>
          <w:i w:val="0"/>
          <w:iCs/>
          <w:sz w:val="20"/>
        </w:rPr>
        <w:t xml:space="preserve"> that will help candidates determine appropriate information for a portfolio.</w:t>
      </w:r>
    </w:p>
    <w:p w14:paraId="4249058F" w14:textId="77777777" w:rsidR="00CA6D88" w:rsidRDefault="00CA6D88" w:rsidP="00772C18">
      <w:pPr>
        <w:pStyle w:val="Heading2"/>
        <w:rPr>
          <w:rFonts w:asciiTheme="minorHAnsi" w:hAnsiTheme="minorHAnsi"/>
          <w:sz w:val="24"/>
          <w:szCs w:val="24"/>
        </w:rPr>
      </w:pPr>
      <w:bookmarkStart w:id="93" w:name="_Toc160005710"/>
      <w:bookmarkStart w:id="94" w:name="_Toc228954389"/>
      <w:bookmarkStart w:id="95" w:name="_Toc350937694"/>
    </w:p>
    <w:p w14:paraId="0667072F" w14:textId="77777777" w:rsidR="00772C18" w:rsidRPr="003F08B3" w:rsidRDefault="00FE7169" w:rsidP="00772C18">
      <w:pPr>
        <w:pStyle w:val="Heading2"/>
        <w:rPr>
          <w:rFonts w:asciiTheme="minorHAnsi" w:hAnsiTheme="minorHAnsi"/>
          <w:sz w:val="24"/>
          <w:szCs w:val="24"/>
        </w:rPr>
      </w:pPr>
      <w:r w:rsidRPr="003F08B3">
        <w:rPr>
          <w:rFonts w:asciiTheme="minorHAnsi" w:hAnsiTheme="minorHAnsi"/>
          <w:sz w:val="24"/>
          <w:szCs w:val="24"/>
        </w:rPr>
        <w:t>PROMOTION DOCUMENT ORGANIZATION</w:t>
      </w:r>
      <w:bookmarkEnd w:id="85"/>
      <w:bookmarkEnd w:id="86"/>
      <w:bookmarkEnd w:id="87"/>
      <w:bookmarkEnd w:id="88"/>
      <w:bookmarkEnd w:id="89"/>
      <w:bookmarkEnd w:id="90"/>
      <w:bookmarkEnd w:id="91"/>
      <w:bookmarkEnd w:id="92"/>
      <w:bookmarkEnd w:id="93"/>
      <w:bookmarkEnd w:id="94"/>
      <w:bookmarkEnd w:id="95"/>
      <w:r w:rsidR="001B1626" w:rsidRPr="003F08B3">
        <w:rPr>
          <w:rFonts w:asciiTheme="minorHAnsi" w:hAnsiTheme="minorHAnsi"/>
          <w:sz w:val="24"/>
          <w:szCs w:val="24"/>
        </w:rPr>
        <w:fldChar w:fldCharType="begin"/>
      </w:r>
      <w:r w:rsidRPr="003F08B3">
        <w:rPr>
          <w:rFonts w:asciiTheme="minorHAnsi" w:hAnsiTheme="minorHAnsi"/>
          <w:sz w:val="24"/>
          <w:szCs w:val="24"/>
        </w:rPr>
        <w:instrText xml:space="preserve"> XE "Promotion documents:organization" </w:instrText>
      </w:r>
      <w:r w:rsidR="001B1626" w:rsidRPr="003F08B3">
        <w:rPr>
          <w:rFonts w:asciiTheme="minorHAnsi" w:hAnsiTheme="minorHAnsi"/>
          <w:sz w:val="24"/>
          <w:szCs w:val="24"/>
        </w:rPr>
        <w:fldChar w:fldCharType="end"/>
      </w:r>
    </w:p>
    <w:p w14:paraId="398B4D72" w14:textId="77777777" w:rsidR="00F11850" w:rsidRPr="003F08B3" w:rsidRDefault="00F11850" w:rsidP="00F11850">
      <w:pPr>
        <w:spacing w:after="0"/>
      </w:pPr>
    </w:p>
    <w:p w14:paraId="3026F12C" w14:textId="77777777" w:rsidR="00772C18" w:rsidRPr="003F08B3" w:rsidRDefault="00772C18" w:rsidP="00772C18">
      <w:r w:rsidRPr="003F08B3">
        <w:tab/>
        <w:t>The following elements and sections can be included in a promotion document</w:t>
      </w:r>
      <w:r w:rsidR="001B1626" w:rsidRPr="003F08B3">
        <w:fldChar w:fldCharType="begin"/>
      </w:r>
      <w:r w:rsidRPr="003F08B3">
        <w:instrText xml:space="preserve"> XE "Promotion document" </w:instrText>
      </w:r>
      <w:r w:rsidR="001B1626" w:rsidRPr="003F08B3">
        <w:fldChar w:fldCharType="end"/>
      </w:r>
      <w:r w:rsidRPr="003F08B3">
        <w:t>.</w:t>
      </w:r>
    </w:p>
    <w:p w14:paraId="60FEE7E5" w14:textId="77777777" w:rsidR="00772C18" w:rsidRPr="003F08B3" w:rsidRDefault="00772C18" w:rsidP="00772C18">
      <w:pPr>
        <w:pStyle w:val="List1"/>
        <w:keepLines/>
        <w:widowControl w:val="0"/>
        <w:rPr>
          <w:rFonts w:asciiTheme="minorHAnsi" w:hAnsiTheme="minorHAnsi"/>
        </w:rPr>
      </w:pPr>
      <w:r w:rsidRPr="003F08B3">
        <w:t>1.</w:t>
      </w:r>
      <w:r w:rsidRPr="003F08B3">
        <w:tab/>
      </w:r>
      <w:r w:rsidR="00FE7169" w:rsidRPr="003F08B3">
        <w:rPr>
          <w:rFonts w:asciiTheme="minorHAnsi" w:hAnsiTheme="minorHAnsi"/>
        </w:rPr>
        <w:t>Cover Page—President’s Form 36</w:t>
      </w:r>
      <w:r w:rsidR="001B1626" w:rsidRPr="003F08B3">
        <w:rPr>
          <w:rFonts w:asciiTheme="minorHAnsi" w:hAnsiTheme="minorHAnsi"/>
        </w:rPr>
        <w:fldChar w:fldCharType="begin"/>
      </w:r>
      <w:r w:rsidR="00FE7169" w:rsidRPr="003F08B3">
        <w:rPr>
          <w:rFonts w:asciiTheme="minorHAnsi" w:hAnsiTheme="minorHAnsi"/>
        </w:rPr>
        <w:instrText xml:space="preserve"> XE "Promotion documents:President’s Form 36" </w:instrText>
      </w:r>
      <w:r w:rsidR="001B1626" w:rsidRPr="003F08B3">
        <w:rPr>
          <w:rFonts w:asciiTheme="minorHAnsi" w:hAnsiTheme="minorHAnsi"/>
        </w:rPr>
        <w:fldChar w:fldCharType="end"/>
      </w:r>
      <w:r w:rsidR="001B1626" w:rsidRPr="003F08B3">
        <w:rPr>
          <w:rFonts w:asciiTheme="minorHAnsi" w:hAnsiTheme="minorHAnsi"/>
        </w:rPr>
        <w:fldChar w:fldCharType="begin"/>
      </w:r>
      <w:r w:rsidR="00FE7169" w:rsidRPr="003F08B3">
        <w:rPr>
          <w:rFonts w:asciiTheme="minorHAnsi" w:hAnsiTheme="minorHAnsi"/>
        </w:rPr>
        <w:instrText xml:space="preserve"> XE "See </w:instrText>
      </w:r>
      <w:r w:rsidR="00FE7169" w:rsidRPr="003F08B3">
        <w:rPr>
          <w:rFonts w:asciiTheme="minorHAnsi" w:hAnsiTheme="minorHAnsi"/>
          <w:i/>
        </w:rPr>
        <w:instrText>Promotion documents"</w:instrText>
      </w:r>
      <w:r w:rsidR="00FE7169" w:rsidRPr="003F08B3">
        <w:rPr>
          <w:rFonts w:asciiTheme="minorHAnsi" w:hAnsiTheme="minorHAnsi"/>
        </w:rPr>
        <w:instrText xml:space="preserve"> </w:instrText>
      </w:r>
      <w:r w:rsidR="001B1626" w:rsidRPr="003F08B3">
        <w:rPr>
          <w:rFonts w:asciiTheme="minorHAnsi" w:hAnsiTheme="minorHAnsi"/>
        </w:rPr>
        <w:fldChar w:fldCharType="end"/>
      </w:r>
    </w:p>
    <w:p w14:paraId="2E131DE6" w14:textId="77777777" w:rsidR="00772C18" w:rsidRPr="003F08B3" w:rsidRDefault="00FE7169" w:rsidP="00772C18">
      <w:pPr>
        <w:pStyle w:val="List1Box"/>
        <w:keepLines/>
        <w:widowControl w:val="0"/>
        <w:rPr>
          <w:rFonts w:asciiTheme="minorHAnsi" w:hAnsiTheme="minorHAnsi"/>
          <w:i w:val="0"/>
          <w:iCs/>
          <w:sz w:val="20"/>
        </w:rPr>
      </w:pPr>
      <w:r w:rsidRPr="003F08B3">
        <w:rPr>
          <w:rFonts w:asciiTheme="minorHAnsi" w:hAnsiTheme="minorHAnsi"/>
          <w:i w:val="0"/>
          <w:iCs/>
          <w:sz w:val="20"/>
        </w:rPr>
        <w:t xml:space="preserve">The </w:t>
      </w:r>
      <w:r w:rsidRPr="003F08B3">
        <w:rPr>
          <w:rFonts w:asciiTheme="minorHAnsi" w:hAnsiTheme="minorHAnsi"/>
          <w:b/>
          <w:bCs/>
          <w:i w:val="0"/>
          <w:iCs/>
          <w:sz w:val="20"/>
        </w:rPr>
        <w:t>President’s Form 36</w:t>
      </w:r>
      <w:r w:rsidR="001B1626" w:rsidRPr="003F08B3">
        <w:rPr>
          <w:rFonts w:asciiTheme="minorHAnsi" w:hAnsiTheme="minorHAnsi"/>
          <w:i w:val="0"/>
          <w:iCs/>
          <w:sz w:val="20"/>
        </w:rPr>
        <w:fldChar w:fldCharType="begin"/>
      </w:r>
      <w:r w:rsidRPr="003F08B3">
        <w:rPr>
          <w:rFonts w:asciiTheme="minorHAnsi" w:hAnsiTheme="minorHAnsi"/>
          <w:i w:val="0"/>
          <w:iCs/>
          <w:sz w:val="20"/>
        </w:rPr>
        <w:instrText xml:space="preserve"> XE "Promotion documents:President’s Form 36" </w:instrText>
      </w:r>
      <w:r w:rsidR="001B1626" w:rsidRPr="003F08B3">
        <w:rPr>
          <w:rFonts w:asciiTheme="minorHAnsi" w:hAnsiTheme="minorHAnsi"/>
          <w:i w:val="0"/>
          <w:iCs/>
          <w:sz w:val="20"/>
        </w:rPr>
        <w:fldChar w:fldCharType="end"/>
      </w:r>
      <w:r w:rsidR="001B1626" w:rsidRPr="003F08B3">
        <w:rPr>
          <w:rFonts w:asciiTheme="minorHAnsi" w:hAnsiTheme="minorHAnsi"/>
          <w:i w:val="0"/>
          <w:iCs/>
          <w:sz w:val="20"/>
        </w:rPr>
        <w:fldChar w:fldCharType="begin"/>
      </w:r>
      <w:r w:rsidRPr="003F08B3">
        <w:rPr>
          <w:rFonts w:asciiTheme="minorHAnsi" w:hAnsiTheme="minorHAnsi"/>
          <w:i w:val="0"/>
          <w:iCs/>
          <w:sz w:val="20"/>
        </w:rPr>
        <w:instrText xml:space="preserve"> XE "See Promotion documents" </w:instrText>
      </w:r>
      <w:r w:rsidR="001B1626" w:rsidRPr="003F08B3">
        <w:rPr>
          <w:rFonts w:asciiTheme="minorHAnsi" w:hAnsiTheme="minorHAnsi"/>
          <w:i w:val="0"/>
          <w:iCs/>
          <w:sz w:val="20"/>
        </w:rPr>
        <w:fldChar w:fldCharType="end"/>
      </w:r>
      <w:r w:rsidRPr="003F08B3">
        <w:rPr>
          <w:rFonts w:asciiTheme="minorHAnsi" w:hAnsiTheme="minorHAnsi"/>
          <w:i w:val="0"/>
          <w:iCs/>
          <w:sz w:val="20"/>
        </w:rPr>
        <w:t xml:space="preserve"> becomes the first page of the document when a primary committee recommends a candidate for promotion. </w:t>
      </w:r>
      <w:r w:rsidR="00F11850" w:rsidRPr="003F08B3">
        <w:rPr>
          <w:rFonts w:asciiTheme="minorHAnsi" w:hAnsiTheme="minorHAnsi"/>
          <w:i w:val="0"/>
          <w:iCs/>
          <w:sz w:val="20"/>
        </w:rPr>
        <w:t xml:space="preserve"> </w:t>
      </w:r>
      <w:r w:rsidRPr="003F08B3">
        <w:rPr>
          <w:rFonts w:asciiTheme="minorHAnsi" w:hAnsiTheme="minorHAnsi"/>
          <w:i w:val="0"/>
          <w:iCs/>
          <w:sz w:val="20"/>
        </w:rPr>
        <w:t xml:space="preserve">The department head usually completes this form. </w:t>
      </w:r>
      <w:r w:rsidR="00F11850" w:rsidRPr="003F08B3">
        <w:rPr>
          <w:rFonts w:asciiTheme="minorHAnsi" w:hAnsiTheme="minorHAnsi"/>
          <w:i w:val="0"/>
          <w:iCs/>
          <w:sz w:val="20"/>
        </w:rPr>
        <w:t xml:space="preserve"> </w:t>
      </w:r>
      <w:r w:rsidRPr="003F08B3">
        <w:rPr>
          <w:rFonts w:asciiTheme="minorHAnsi" w:hAnsiTheme="minorHAnsi"/>
          <w:i w:val="0"/>
          <w:iCs/>
          <w:sz w:val="20"/>
        </w:rPr>
        <w:t xml:space="preserve">The Dean and Provost </w:t>
      </w:r>
      <w:r w:rsidR="00B06068" w:rsidRPr="003F08B3">
        <w:rPr>
          <w:rFonts w:asciiTheme="minorHAnsi" w:hAnsiTheme="minorHAnsi"/>
          <w:i w:val="0"/>
          <w:iCs/>
          <w:sz w:val="20"/>
        </w:rPr>
        <w:t>add information</w:t>
      </w:r>
      <w:r w:rsidRPr="003F08B3">
        <w:rPr>
          <w:rFonts w:asciiTheme="minorHAnsi" w:hAnsiTheme="minorHAnsi"/>
          <w:i w:val="0"/>
          <w:iCs/>
          <w:sz w:val="20"/>
        </w:rPr>
        <w:t xml:space="preserve"> as the promotion document</w:t>
      </w:r>
      <w:r w:rsidR="001B1626" w:rsidRPr="003F08B3">
        <w:rPr>
          <w:rFonts w:asciiTheme="minorHAnsi" w:hAnsiTheme="minorHAnsi"/>
          <w:i w:val="0"/>
          <w:iCs/>
          <w:sz w:val="20"/>
        </w:rPr>
        <w:fldChar w:fldCharType="begin"/>
      </w:r>
      <w:r w:rsidRPr="003F08B3">
        <w:rPr>
          <w:rFonts w:asciiTheme="minorHAnsi" w:hAnsiTheme="minorHAnsi"/>
          <w:i w:val="0"/>
          <w:iCs/>
          <w:sz w:val="20"/>
        </w:rPr>
        <w:instrText xml:space="preserve"> XE "Promotion document" </w:instrText>
      </w:r>
      <w:r w:rsidR="001B1626" w:rsidRPr="003F08B3">
        <w:rPr>
          <w:rFonts w:asciiTheme="minorHAnsi" w:hAnsiTheme="minorHAnsi"/>
          <w:i w:val="0"/>
          <w:iCs/>
          <w:sz w:val="20"/>
        </w:rPr>
        <w:fldChar w:fldCharType="end"/>
      </w:r>
      <w:r w:rsidRPr="003F08B3">
        <w:rPr>
          <w:rFonts w:asciiTheme="minorHAnsi" w:hAnsiTheme="minorHAnsi"/>
          <w:i w:val="0"/>
          <w:iCs/>
          <w:sz w:val="20"/>
        </w:rPr>
        <w:t xml:space="preserve"> moves forward through the promotion and tenure</w:t>
      </w:r>
      <w:r w:rsidR="001B1626" w:rsidRPr="003F08B3">
        <w:rPr>
          <w:rFonts w:asciiTheme="minorHAnsi" w:hAnsiTheme="minorHAnsi"/>
          <w:i w:val="0"/>
          <w:iCs/>
          <w:sz w:val="20"/>
        </w:rPr>
        <w:fldChar w:fldCharType="begin"/>
      </w:r>
      <w:r w:rsidRPr="003F08B3">
        <w:rPr>
          <w:rFonts w:asciiTheme="minorHAnsi" w:hAnsiTheme="minorHAnsi"/>
          <w:i w:val="0"/>
          <w:iCs/>
          <w:sz w:val="20"/>
        </w:rPr>
        <w:instrText xml:space="preserve"> XE "Tenure" </w:instrText>
      </w:r>
      <w:r w:rsidR="001B1626" w:rsidRPr="003F08B3">
        <w:rPr>
          <w:rFonts w:asciiTheme="minorHAnsi" w:hAnsiTheme="minorHAnsi"/>
          <w:i w:val="0"/>
          <w:iCs/>
          <w:sz w:val="20"/>
        </w:rPr>
        <w:fldChar w:fldCharType="end"/>
      </w:r>
      <w:r w:rsidR="001B1626" w:rsidRPr="003F08B3">
        <w:rPr>
          <w:rFonts w:asciiTheme="minorHAnsi" w:hAnsiTheme="minorHAnsi"/>
          <w:i w:val="0"/>
          <w:iCs/>
          <w:sz w:val="20"/>
        </w:rPr>
        <w:fldChar w:fldCharType="begin"/>
      </w:r>
      <w:r w:rsidRPr="003F08B3">
        <w:rPr>
          <w:rFonts w:asciiTheme="minorHAnsi" w:hAnsiTheme="minorHAnsi"/>
          <w:i w:val="0"/>
          <w:iCs/>
          <w:sz w:val="20"/>
        </w:rPr>
        <w:instrText xml:space="preserve"> XE "Criteria:tenure" </w:instrText>
      </w:r>
      <w:r w:rsidR="001B1626" w:rsidRPr="003F08B3">
        <w:rPr>
          <w:rFonts w:asciiTheme="minorHAnsi" w:hAnsiTheme="minorHAnsi"/>
          <w:i w:val="0"/>
          <w:iCs/>
          <w:sz w:val="20"/>
        </w:rPr>
        <w:fldChar w:fldCharType="end"/>
      </w:r>
      <w:r w:rsidRPr="003F08B3">
        <w:rPr>
          <w:rFonts w:asciiTheme="minorHAnsi" w:hAnsiTheme="minorHAnsi"/>
          <w:i w:val="0"/>
          <w:iCs/>
          <w:sz w:val="20"/>
        </w:rPr>
        <w:t xml:space="preserve"> process (described in Section III of this handbook).</w:t>
      </w:r>
    </w:p>
    <w:p w14:paraId="2E6ED500" w14:textId="77777777" w:rsidR="00772C18" w:rsidRPr="003F08B3" w:rsidRDefault="00FE7169" w:rsidP="00772C18">
      <w:pPr>
        <w:pStyle w:val="List1"/>
        <w:keepLines/>
        <w:widowControl w:val="0"/>
        <w:rPr>
          <w:rFonts w:asciiTheme="minorHAnsi" w:hAnsiTheme="minorHAnsi"/>
        </w:rPr>
      </w:pPr>
      <w:r w:rsidRPr="003F08B3">
        <w:rPr>
          <w:rFonts w:asciiTheme="minorHAnsi" w:hAnsiTheme="minorHAnsi"/>
        </w:rPr>
        <w:t>2.</w:t>
      </w:r>
      <w:r w:rsidRPr="003F08B3">
        <w:rPr>
          <w:rFonts w:asciiTheme="minorHAnsi" w:hAnsiTheme="minorHAnsi"/>
        </w:rPr>
        <w:tab/>
        <w:t>Candidate’s Summary</w:t>
      </w:r>
      <w:r w:rsidR="001B1626" w:rsidRPr="003F08B3">
        <w:rPr>
          <w:rFonts w:asciiTheme="minorHAnsi" w:hAnsiTheme="minorHAnsi"/>
        </w:rPr>
        <w:fldChar w:fldCharType="begin"/>
      </w:r>
      <w:r w:rsidRPr="003F08B3">
        <w:rPr>
          <w:rFonts w:asciiTheme="minorHAnsi" w:hAnsiTheme="minorHAnsi"/>
        </w:rPr>
        <w:instrText xml:space="preserve"> XE "Promotion documents:Candidate’s Summary" </w:instrText>
      </w:r>
      <w:r w:rsidR="001B1626" w:rsidRPr="003F08B3">
        <w:rPr>
          <w:rFonts w:asciiTheme="minorHAnsi" w:hAnsiTheme="minorHAnsi"/>
        </w:rPr>
        <w:fldChar w:fldCharType="end"/>
      </w:r>
      <w:r w:rsidR="001B1626" w:rsidRPr="003F08B3">
        <w:rPr>
          <w:rFonts w:asciiTheme="minorHAnsi" w:hAnsiTheme="minorHAnsi"/>
        </w:rPr>
        <w:fldChar w:fldCharType="begin"/>
      </w:r>
      <w:r w:rsidRPr="003F08B3">
        <w:rPr>
          <w:rFonts w:asciiTheme="minorHAnsi" w:hAnsiTheme="minorHAnsi"/>
        </w:rPr>
        <w:instrText xml:space="preserve"> XE "Candidate’s Summary" </w:instrText>
      </w:r>
      <w:r w:rsidR="001B1626" w:rsidRPr="003F08B3">
        <w:rPr>
          <w:rFonts w:asciiTheme="minorHAnsi" w:hAnsiTheme="minorHAnsi"/>
        </w:rPr>
        <w:fldChar w:fldCharType="end"/>
      </w:r>
    </w:p>
    <w:p w14:paraId="6CEE2FAC" w14:textId="77777777" w:rsidR="00200EFB" w:rsidRDefault="00772C18" w:rsidP="00686CC1">
      <w:pPr>
        <w:pStyle w:val="List1Box"/>
        <w:keepLines/>
        <w:widowControl w:val="0"/>
        <w:rPr>
          <w:i w:val="0"/>
          <w:iCs/>
          <w:sz w:val="20"/>
        </w:rPr>
      </w:pPr>
      <w:r w:rsidRPr="003F08B3">
        <w:rPr>
          <w:i w:val="0"/>
          <w:iCs/>
          <w:sz w:val="20"/>
        </w:rPr>
        <w:t xml:space="preserve">The </w:t>
      </w:r>
      <w:r w:rsidRPr="003F08B3">
        <w:rPr>
          <w:b/>
          <w:bCs/>
          <w:i w:val="0"/>
          <w:iCs/>
          <w:sz w:val="20"/>
        </w:rPr>
        <w:t>Candidate’s Summary</w:t>
      </w:r>
      <w:r w:rsidRPr="003F08B3">
        <w:rPr>
          <w:i w:val="0"/>
          <w:iCs/>
          <w:sz w:val="20"/>
        </w:rPr>
        <w:t xml:space="preserve"> is page two of the document. </w:t>
      </w:r>
      <w:r w:rsidR="00226F28" w:rsidRPr="003F08B3">
        <w:rPr>
          <w:i w:val="0"/>
          <w:iCs/>
          <w:sz w:val="20"/>
        </w:rPr>
        <w:t xml:space="preserve">The summary should begin by clearly delineating the candidate’s unique contribution to the field, for which she or he is showing promise of national or international recognition (in the case of Assistant Professors) or for which she or he has obtained national or international recognition (in the case of Associate Professors). Candidates are advised to work very </w:t>
      </w:r>
    </w:p>
    <w:p w14:paraId="08A7CF0D" w14:textId="77777777" w:rsidR="00772C18" w:rsidRPr="003F08B3" w:rsidRDefault="00226F28" w:rsidP="00686CC1">
      <w:pPr>
        <w:pStyle w:val="List1Box"/>
        <w:keepLines/>
        <w:widowControl w:val="0"/>
        <w:rPr>
          <w:i w:val="0"/>
          <w:iCs/>
          <w:sz w:val="20"/>
        </w:rPr>
      </w:pPr>
      <w:r w:rsidRPr="003F08B3">
        <w:rPr>
          <w:i w:val="0"/>
          <w:iCs/>
          <w:sz w:val="20"/>
        </w:rPr>
        <w:t>closely with the department head and senior mentors for the crafting of this section.</w:t>
      </w:r>
    </w:p>
    <w:p w14:paraId="28BED90D" w14:textId="77777777" w:rsidR="00422EF1" w:rsidRPr="003F08B3" w:rsidRDefault="00422EF1" w:rsidP="00686CC1">
      <w:pPr>
        <w:pStyle w:val="List1Box"/>
        <w:keepLines/>
        <w:widowControl w:val="0"/>
        <w:rPr>
          <w:i w:val="0"/>
          <w:iCs/>
          <w:sz w:val="20"/>
        </w:rPr>
      </w:pPr>
      <w:r w:rsidRPr="003F08B3">
        <w:rPr>
          <w:b/>
          <w:i w:val="0"/>
          <w:iCs/>
          <w:sz w:val="20"/>
        </w:rPr>
        <w:t>For Clinical Faculty:</w:t>
      </w:r>
      <w:r w:rsidRPr="003F08B3">
        <w:rPr>
          <w:i w:val="0"/>
          <w:iCs/>
          <w:sz w:val="20"/>
        </w:rPr>
        <w:t xml:space="preserve"> This section should include a subheading titled </w:t>
      </w:r>
      <w:r w:rsidRPr="003F08B3">
        <w:rPr>
          <w:iCs/>
          <w:sz w:val="20"/>
        </w:rPr>
        <w:t>Clinical Job Description</w:t>
      </w:r>
      <w:r w:rsidRPr="003F08B3">
        <w:rPr>
          <w:i w:val="0"/>
          <w:iCs/>
          <w:sz w:val="20"/>
        </w:rPr>
        <w:t xml:space="preserve"> that includes a summary of the job responsibilities of the clinical faculty member, i.e., the primary tasks they were hired to do.</w:t>
      </w:r>
    </w:p>
    <w:p w14:paraId="3C998B75" w14:textId="77777777" w:rsidR="00422EF1" w:rsidRPr="003F08B3" w:rsidRDefault="00422EF1" w:rsidP="00686CC1">
      <w:pPr>
        <w:pStyle w:val="List1Box"/>
        <w:keepLines/>
        <w:widowControl w:val="0"/>
        <w:rPr>
          <w:i w:val="0"/>
          <w:iCs/>
          <w:sz w:val="20"/>
        </w:rPr>
      </w:pPr>
      <w:r w:rsidRPr="003F08B3">
        <w:rPr>
          <w:i w:val="0"/>
          <w:iCs/>
          <w:sz w:val="20"/>
        </w:rPr>
        <w:lastRenderedPageBreak/>
        <w:t xml:space="preserve">This section </w:t>
      </w:r>
      <w:r w:rsidR="0065625F" w:rsidRPr="003F08B3">
        <w:rPr>
          <w:i w:val="0"/>
          <w:iCs/>
          <w:sz w:val="20"/>
        </w:rPr>
        <w:t>may</w:t>
      </w:r>
      <w:r w:rsidRPr="003F08B3">
        <w:rPr>
          <w:i w:val="0"/>
          <w:iCs/>
          <w:sz w:val="20"/>
        </w:rPr>
        <w:t xml:space="preserve"> be written collaboratively between the department head and the faculty member. The aim of this section </w:t>
      </w:r>
      <w:r w:rsidR="00993861" w:rsidRPr="003F08B3">
        <w:rPr>
          <w:i w:val="0"/>
          <w:iCs/>
          <w:sz w:val="20"/>
        </w:rPr>
        <w:t>is to ensure that all committee</w:t>
      </w:r>
      <w:r w:rsidRPr="003F08B3">
        <w:rPr>
          <w:i w:val="0"/>
          <w:iCs/>
          <w:sz w:val="20"/>
        </w:rPr>
        <w:t>s reviewing the candidate are plainly aware of the departmentally defined responsibilities of the individual and position so that the candidate may be evaluated fairly.</w:t>
      </w:r>
    </w:p>
    <w:p w14:paraId="6987E922" w14:textId="77777777" w:rsidR="00772C18" w:rsidRPr="003F08B3" w:rsidRDefault="00772C18" w:rsidP="00772C18">
      <w:pPr>
        <w:pStyle w:val="List1"/>
        <w:keepLines/>
        <w:widowControl w:val="0"/>
        <w:rPr>
          <w:rFonts w:asciiTheme="minorHAnsi" w:hAnsiTheme="minorHAnsi"/>
        </w:rPr>
      </w:pPr>
      <w:r w:rsidRPr="003F08B3">
        <w:t>3.</w:t>
      </w:r>
      <w:r w:rsidRPr="003F08B3">
        <w:tab/>
      </w:r>
      <w:r w:rsidR="00FE7169" w:rsidRPr="003F08B3">
        <w:rPr>
          <w:rFonts w:asciiTheme="minorHAnsi" w:hAnsiTheme="minorHAnsi"/>
        </w:rPr>
        <w:t>General Information</w:t>
      </w:r>
      <w:r w:rsidR="001B1626" w:rsidRPr="003F08B3">
        <w:rPr>
          <w:rFonts w:asciiTheme="minorHAnsi" w:hAnsiTheme="minorHAnsi"/>
        </w:rPr>
        <w:fldChar w:fldCharType="begin"/>
      </w:r>
      <w:r w:rsidR="00FE7169" w:rsidRPr="003F08B3">
        <w:rPr>
          <w:rFonts w:asciiTheme="minorHAnsi" w:hAnsiTheme="minorHAnsi"/>
        </w:rPr>
        <w:instrText xml:space="preserve"> XE "Promotion documents: General Information" </w:instrText>
      </w:r>
      <w:r w:rsidR="001B1626" w:rsidRPr="003F08B3">
        <w:rPr>
          <w:rFonts w:asciiTheme="minorHAnsi" w:hAnsiTheme="minorHAnsi"/>
        </w:rPr>
        <w:fldChar w:fldCharType="end"/>
      </w:r>
      <w:r w:rsidR="001B1626" w:rsidRPr="003F08B3">
        <w:rPr>
          <w:rFonts w:asciiTheme="minorHAnsi" w:hAnsiTheme="minorHAnsi"/>
        </w:rPr>
        <w:fldChar w:fldCharType="begin"/>
      </w:r>
      <w:r w:rsidR="00FE7169" w:rsidRPr="003F08B3">
        <w:rPr>
          <w:rFonts w:asciiTheme="minorHAnsi" w:hAnsiTheme="minorHAnsi"/>
        </w:rPr>
        <w:instrText xml:space="preserve"> XE "General Information" </w:instrText>
      </w:r>
      <w:r w:rsidR="001B1626" w:rsidRPr="003F08B3">
        <w:rPr>
          <w:rFonts w:asciiTheme="minorHAnsi" w:hAnsiTheme="minorHAnsi"/>
        </w:rPr>
        <w:fldChar w:fldCharType="end"/>
      </w:r>
    </w:p>
    <w:p w14:paraId="1E07B131" w14:textId="77777777" w:rsidR="00772C18" w:rsidRPr="003F08B3" w:rsidRDefault="00FE7169" w:rsidP="00772C18">
      <w:pPr>
        <w:pStyle w:val="List1Box"/>
        <w:keepLines/>
        <w:widowControl w:val="0"/>
        <w:rPr>
          <w:rFonts w:asciiTheme="minorHAnsi" w:hAnsiTheme="minorHAnsi"/>
          <w:i w:val="0"/>
          <w:iCs/>
          <w:sz w:val="20"/>
        </w:rPr>
      </w:pPr>
      <w:r w:rsidRPr="003F08B3">
        <w:rPr>
          <w:rFonts w:asciiTheme="minorHAnsi" w:hAnsiTheme="minorHAnsi"/>
          <w:i w:val="0"/>
          <w:iCs/>
          <w:sz w:val="20"/>
        </w:rPr>
        <w:t xml:space="preserve">For most candidates, the </w:t>
      </w:r>
      <w:r w:rsidRPr="003F08B3">
        <w:rPr>
          <w:rFonts w:asciiTheme="minorHAnsi" w:hAnsiTheme="minorHAnsi"/>
          <w:b/>
          <w:bCs/>
          <w:i w:val="0"/>
          <w:iCs/>
          <w:sz w:val="20"/>
        </w:rPr>
        <w:t>General Information</w:t>
      </w:r>
      <w:r w:rsidR="001B1626" w:rsidRPr="003F08B3">
        <w:rPr>
          <w:rFonts w:asciiTheme="minorHAnsi" w:hAnsiTheme="minorHAnsi"/>
          <w:i w:val="0"/>
          <w:iCs/>
          <w:sz w:val="20"/>
        </w:rPr>
        <w:fldChar w:fldCharType="begin"/>
      </w:r>
      <w:r w:rsidRPr="003F08B3">
        <w:rPr>
          <w:rFonts w:asciiTheme="minorHAnsi" w:hAnsiTheme="minorHAnsi"/>
          <w:i w:val="0"/>
          <w:iCs/>
          <w:sz w:val="20"/>
        </w:rPr>
        <w:instrText xml:space="preserve"> XE "Promotion documents: General Information" </w:instrText>
      </w:r>
      <w:r w:rsidR="001B1626" w:rsidRPr="003F08B3">
        <w:rPr>
          <w:rFonts w:asciiTheme="minorHAnsi" w:hAnsiTheme="minorHAnsi"/>
          <w:i w:val="0"/>
          <w:iCs/>
          <w:sz w:val="20"/>
        </w:rPr>
        <w:fldChar w:fldCharType="end"/>
      </w:r>
      <w:r w:rsidR="001B1626" w:rsidRPr="003F08B3">
        <w:rPr>
          <w:rFonts w:asciiTheme="minorHAnsi" w:hAnsiTheme="minorHAnsi"/>
          <w:i w:val="0"/>
          <w:iCs/>
          <w:sz w:val="20"/>
        </w:rPr>
        <w:fldChar w:fldCharType="begin"/>
      </w:r>
      <w:r w:rsidRPr="003F08B3">
        <w:rPr>
          <w:rFonts w:asciiTheme="minorHAnsi" w:hAnsiTheme="minorHAnsi"/>
          <w:i w:val="0"/>
          <w:iCs/>
          <w:sz w:val="20"/>
        </w:rPr>
        <w:instrText xml:space="preserve"> XE "General Information" </w:instrText>
      </w:r>
      <w:r w:rsidR="001B1626" w:rsidRPr="003F08B3">
        <w:rPr>
          <w:rFonts w:asciiTheme="minorHAnsi" w:hAnsiTheme="minorHAnsi"/>
          <w:i w:val="0"/>
          <w:iCs/>
          <w:sz w:val="20"/>
        </w:rPr>
        <w:fldChar w:fldCharType="end"/>
      </w:r>
      <w:r w:rsidRPr="003F08B3">
        <w:rPr>
          <w:rFonts w:asciiTheme="minorHAnsi" w:hAnsiTheme="minorHAnsi"/>
          <w:i w:val="0"/>
          <w:iCs/>
          <w:sz w:val="20"/>
        </w:rPr>
        <w:t xml:space="preserve"> section should be limited to two or three pages. </w:t>
      </w:r>
      <w:r w:rsidR="00F11850" w:rsidRPr="003F08B3">
        <w:rPr>
          <w:rFonts w:asciiTheme="minorHAnsi" w:hAnsiTheme="minorHAnsi"/>
          <w:i w:val="0"/>
          <w:iCs/>
          <w:sz w:val="20"/>
        </w:rPr>
        <w:t xml:space="preserve"> </w:t>
      </w:r>
      <w:r w:rsidRPr="003F08B3">
        <w:rPr>
          <w:rFonts w:asciiTheme="minorHAnsi" w:hAnsiTheme="minorHAnsi"/>
          <w:i w:val="0"/>
          <w:iCs/>
          <w:sz w:val="20"/>
        </w:rPr>
        <w:t xml:space="preserve">The primary purpose is to introduce the candidate’s work history, awards, certifications, and professional interests. </w:t>
      </w:r>
    </w:p>
    <w:p w14:paraId="28257799" w14:textId="77777777" w:rsidR="00772C18" w:rsidRPr="003F08B3" w:rsidRDefault="00FE7169" w:rsidP="00772C18">
      <w:pPr>
        <w:pStyle w:val="List1"/>
        <w:keepLines/>
        <w:widowControl w:val="0"/>
        <w:rPr>
          <w:rFonts w:asciiTheme="minorHAnsi" w:hAnsiTheme="minorHAnsi"/>
        </w:rPr>
      </w:pPr>
      <w:r w:rsidRPr="003F08B3">
        <w:rPr>
          <w:rFonts w:asciiTheme="minorHAnsi" w:hAnsiTheme="minorHAnsi"/>
        </w:rPr>
        <w:t>4.</w:t>
      </w:r>
      <w:r w:rsidRPr="003F08B3">
        <w:rPr>
          <w:rFonts w:asciiTheme="minorHAnsi" w:hAnsiTheme="minorHAnsi"/>
        </w:rPr>
        <w:tab/>
        <w:t>Scholarship of Learning, Discovery, and Engagement</w:t>
      </w:r>
    </w:p>
    <w:p w14:paraId="4069F768" w14:textId="77777777" w:rsidR="00772C18" w:rsidRPr="003F08B3" w:rsidRDefault="00FE7169" w:rsidP="00772C18">
      <w:pPr>
        <w:pStyle w:val="List1Box"/>
        <w:keepLines/>
        <w:widowControl w:val="0"/>
        <w:rPr>
          <w:rFonts w:asciiTheme="minorHAnsi" w:hAnsiTheme="minorHAnsi"/>
          <w:i w:val="0"/>
          <w:iCs/>
          <w:sz w:val="20"/>
        </w:rPr>
      </w:pPr>
      <w:r w:rsidRPr="003F08B3">
        <w:rPr>
          <w:rFonts w:asciiTheme="minorHAnsi" w:hAnsiTheme="minorHAnsi"/>
          <w:i w:val="0"/>
          <w:iCs/>
          <w:sz w:val="20"/>
        </w:rPr>
        <w:t>This section provides an overview of the candidate’s scholarship activities and describes the candidate’s core research efforts.</w:t>
      </w:r>
    </w:p>
    <w:p w14:paraId="3C452DEB" w14:textId="77777777" w:rsidR="00772C18" w:rsidRPr="003F08B3" w:rsidRDefault="00FE7169" w:rsidP="00772C18">
      <w:pPr>
        <w:pStyle w:val="List1"/>
        <w:keepLines/>
        <w:widowControl w:val="0"/>
        <w:rPr>
          <w:rFonts w:asciiTheme="minorHAnsi" w:hAnsiTheme="minorHAnsi"/>
        </w:rPr>
      </w:pPr>
      <w:r w:rsidRPr="003F08B3">
        <w:rPr>
          <w:rFonts w:asciiTheme="minorHAnsi" w:hAnsiTheme="minorHAnsi"/>
        </w:rPr>
        <w:t>5.</w:t>
      </w:r>
      <w:r w:rsidRPr="003F08B3">
        <w:rPr>
          <w:rFonts w:asciiTheme="minorHAnsi" w:hAnsiTheme="minorHAnsi"/>
        </w:rPr>
        <w:tab/>
        <w:t>Publications</w:t>
      </w:r>
    </w:p>
    <w:p w14:paraId="44FF61BE" w14:textId="77777777" w:rsidR="00772C18" w:rsidRPr="003F08B3" w:rsidRDefault="00FE7169" w:rsidP="00772C18">
      <w:pPr>
        <w:pStyle w:val="List1Box"/>
        <w:keepLines/>
        <w:widowControl w:val="0"/>
        <w:rPr>
          <w:rFonts w:asciiTheme="minorHAnsi" w:hAnsiTheme="minorHAnsi"/>
          <w:i w:val="0"/>
          <w:iCs/>
          <w:sz w:val="20"/>
        </w:rPr>
      </w:pPr>
      <w:r w:rsidRPr="003F08B3">
        <w:rPr>
          <w:rFonts w:asciiTheme="minorHAnsi" w:hAnsiTheme="minorHAnsi"/>
          <w:i w:val="0"/>
          <w:iCs/>
          <w:sz w:val="20"/>
        </w:rPr>
        <w:t>This section lists all the publications of the candidate grouped by type.</w:t>
      </w:r>
    </w:p>
    <w:p w14:paraId="145599E8" w14:textId="77777777" w:rsidR="00772C18" w:rsidRPr="003F08B3" w:rsidRDefault="00FE7169" w:rsidP="00772C18">
      <w:pPr>
        <w:pStyle w:val="List1"/>
        <w:keepNext/>
        <w:widowControl w:val="0"/>
        <w:rPr>
          <w:rFonts w:asciiTheme="minorHAnsi" w:hAnsiTheme="minorHAnsi"/>
        </w:rPr>
      </w:pPr>
      <w:r w:rsidRPr="003F08B3">
        <w:rPr>
          <w:rFonts w:asciiTheme="minorHAnsi" w:hAnsiTheme="minorHAnsi"/>
        </w:rPr>
        <w:t>6.</w:t>
      </w:r>
      <w:r w:rsidRPr="003F08B3">
        <w:rPr>
          <w:rFonts w:asciiTheme="minorHAnsi" w:hAnsiTheme="minorHAnsi"/>
        </w:rPr>
        <w:tab/>
        <w:t>Teaching and Learning Activities</w:t>
      </w:r>
    </w:p>
    <w:p w14:paraId="44272668" w14:textId="715EDE31" w:rsidR="00DC3B0D" w:rsidRPr="00DC3B0D" w:rsidRDefault="00FE7169" w:rsidP="00DC3B0D">
      <w:pPr>
        <w:pStyle w:val="List1Box"/>
        <w:keepLines/>
        <w:widowControl w:val="0"/>
        <w:rPr>
          <w:rFonts w:asciiTheme="minorHAnsi" w:hAnsiTheme="minorHAnsi"/>
          <w:i w:val="0"/>
          <w:iCs/>
          <w:sz w:val="20"/>
        </w:rPr>
      </w:pPr>
      <w:r w:rsidRPr="003F08B3">
        <w:rPr>
          <w:rFonts w:asciiTheme="minorHAnsi" w:hAnsiTheme="minorHAnsi"/>
          <w:i w:val="0"/>
          <w:iCs/>
          <w:sz w:val="20"/>
        </w:rPr>
        <w:t xml:space="preserve">This section provides details into the candidate’s efforts and activities as it relates to teaching and learning.  </w:t>
      </w:r>
    </w:p>
    <w:p w14:paraId="2CF941D2" w14:textId="77777777" w:rsidR="00DC3B0D" w:rsidRDefault="00DC3B0D" w:rsidP="00DC3B0D">
      <w:pPr>
        <w:overflowPunct w:val="0"/>
        <w:autoSpaceDE w:val="0"/>
        <w:autoSpaceDN w:val="0"/>
        <w:adjustRightInd w:val="0"/>
        <w:spacing w:before="240" w:after="240"/>
        <w:ind w:left="1440"/>
        <w:jc w:val="both"/>
        <w:textAlignment w:val="baseline"/>
      </w:pPr>
    </w:p>
    <w:p w14:paraId="5F7EF3E3" w14:textId="77777777" w:rsidR="00DC3B0D" w:rsidRDefault="00DC3B0D" w:rsidP="00DC3B0D">
      <w:pPr>
        <w:overflowPunct w:val="0"/>
        <w:autoSpaceDE w:val="0"/>
        <w:autoSpaceDN w:val="0"/>
        <w:adjustRightInd w:val="0"/>
        <w:spacing w:before="240" w:after="240"/>
        <w:ind w:left="1440"/>
        <w:jc w:val="both"/>
        <w:textAlignment w:val="baseline"/>
      </w:pPr>
    </w:p>
    <w:p w14:paraId="57F717BE" w14:textId="167C73FD" w:rsidR="00067DCD" w:rsidRPr="003F08B3" w:rsidRDefault="00040075" w:rsidP="00DC3B0D">
      <w:pPr>
        <w:numPr>
          <w:ilvl w:val="0"/>
          <w:numId w:val="13"/>
        </w:numPr>
        <w:tabs>
          <w:tab w:val="clear" w:pos="1080"/>
        </w:tabs>
        <w:overflowPunct w:val="0"/>
        <w:autoSpaceDE w:val="0"/>
        <w:autoSpaceDN w:val="0"/>
        <w:adjustRightInd w:val="0"/>
        <w:spacing w:before="240" w:after="240"/>
        <w:ind w:left="1440" w:hanging="720"/>
        <w:jc w:val="both"/>
        <w:textAlignment w:val="baseline"/>
      </w:pPr>
      <w:r w:rsidRPr="003F08B3">
        <w:t>Disco</w:t>
      </w:r>
      <w:r w:rsidR="00DC3B0D">
        <w:t>very Activities</w:t>
      </w:r>
    </w:p>
    <w:p w14:paraId="3D56AE16" w14:textId="77777777" w:rsidR="00067DCD" w:rsidRPr="003F08B3" w:rsidRDefault="00FE7169" w:rsidP="00067DCD">
      <w:pPr>
        <w:pStyle w:val="List1Box"/>
        <w:keepLines/>
        <w:widowControl w:val="0"/>
        <w:rPr>
          <w:rFonts w:asciiTheme="minorHAnsi" w:hAnsiTheme="minorHAnsi"/>
          <w:i w:val="0"/>
          <w:iCs/>
          <w:sz w:val="20"/>
        </w:rPr>
      </w:pPr>
      <w:r w:rsidRPr="003F08B3">
        <w:rPr>
          <w:rFonts w:asciiTheme="minorHAnsi" w:hAnsiTheme="minorHAnsi"/>
          <w:i w:val="0"/>
          <w:iCs/>
          <w:sz w:val="20"/>
        </w:rPr>
        <w:t>This section provides details into the candidate’s efforts and activities as it relates to discovery.</w:t>
      </w:r>
    </w:p>
    <w:p w14:paraId="41616892" w14:textId="77777777" w:rsidR="00067DCD" w:rsidRPr="003F08B3" w:rsidRDefault="00067DCD" w:rsidP="00067DCD">
      <w:pPr>
        <w:numPr>
          <w:ilvl w:val="0"/>
          <w:numId w:val="13"/>
        </w:numPr>
        <w:tabs>
          <w:tab w:val="clear" w:pos="1080"/>
        </w:tabs>
        <w:overflowPunct w:val="0"/>
        <w:autoSpaceDE w:val="0"/>
        <w:autoSpaceDN w:val="0"/>
        <w:adjustRightInd w:val="0"/>
        <w:spacing w:before="240" w:after="240"/>
        <w:ind w:left="1440" w:hanging="720"/>
        <w:jc w:val="both"/>
        <w:textAlignment w:val="baseline"/>
      </w:pPr>
      <w:r w:rsidRPr="003F08B3">
        <w:t>Engagement Activities</w:t>
      </w:r>
    </w:p>
    <w:p w14:paraId="73BF3986" w14:textId="465341D4" w:rsidR="00D05BEC" w:rsidRPr="00DC3B0D" w:rsidRDefault="00FE7169" w:rsidP="00DC3B0D">
      <w:pPr>
        <w:pStyle w:val="List1Box"/>
        <w:keepLines/>
        <w:widowControl w:val="0"/>
        <w:rPr>
          <w:rFonts w:asciiTheme="minorHAnsi" w:hAnsiTheme="minorHAnsi"/>
          <w:i w:val="0"/>
          <w:iCs/>
          <w:sz w:val="20"/>
        </w:rPr>
      </w:pPr>
      <w:r w:rsidRPr="003F08B3">
        <w:rPr>
          <w:rFonts w:asciiTheme="minorHAnsi" w:hAnsiTheme="minorHAnsi"/>
          <w:i w:val="0"/>
          <w:iCs/>
          <w:sz w:val="20"/>
        </w:rPr>
        <w:t>This section provides details into the candidate’s efforts and activities as it relates to engagement.</w:t>
      </w:r>
    </w:p>
    <w:p w14:paraId="0A0EB13C" w14:textId="77777777" w:rsidR="00067DCD" w:rsidRPr="003F08B3" w:rsidRDefault="00067DCD" w:rsidP="00067DCD">
      <w:pPr>
        <w:numPr>
          <w:ilvl w:val="0"/>
          <w:numId w:val="13"/>
        </w:numPr>
        <w:tabs>
          <w:tab w:val="clear" w:pos="1080"/>
        </w:tabs>
        <w:overflowPunct w:val="0"/>
        <w:autoSpaceDE w:val="0"/>
        <w:autoSpaceDN w:val="0"/>
        <w:adjustRightInd w:val="0"/>
        <w:spacing w:before="240" w:after="240"/>
        <w:ind w:left="1440" w:hanging="720"/>
        <w:jc w:val="both"/>
        <w:textAlignment w:val="baseline"/>
      </w:pPr>
      <w:r w:rsidRPr="003F08B3">
        <w:t>Service Activities</w:t>
      </w:r>
    </w:p>
    <w:p w14:paraId="70B1FF78" w14:textId="77777777" w:rsidR="00067DCD" w:rsidRPr="003F08B3" w:rsidRDefault="00FE7169" w:rsidP="00067DCD">
      <w:pPr>
        <w:pStyle w:val="List1Box"/>
        <w:keepLines/>
        <w:widowControl w:val="0"/>
        <w:rPr>
          <w:rFonts w:asciiTheme="minorHAnsi" w:hAnsiTheme="minorHAnsi"/>
          <w:i w:val="0"/>
          <w:iCs/>
          <w:sz w:val="20"/>
        </w:rPr>
      </w:pPr>
      <w:r w:rsidRPr="003F08B3">
        <w:rPr>
          <w:rFonts w:asciiTheme="minorHAnsi" w:hAnsiTheme="minorHAnsi"/>
          <w:i w:val="0"/>
          <w:iCs/>
          <w:sz w:val="20"/>
        </w:rPr>
        <w:t xml:space="preserve">This section provides details related to those activities related to service within the </w:t>
      </w:r>
      <w:r w:rsidR="002C4666" w:rsidRPr="003F08B3">
        <w:rPr>
          <w:rFonts w:asciiTheme="minorHAnsi" w:hAnsiTheme="minorHAnsi"/>
          <w:i w:val="0"/>
          <w:iCs/>
          <w:sz w:val="20"/>
        </w:rPr>
        <w:t>college</w:t>
      </w:r>
      <w:r w:rsidRPr="003F08B3">
        <w:rPr>
          <w:rFonts w:asciiTheme="minorHAnsi" w:hAnsiTheme="minorHAnsi"/>
          <w:i w:val="0"/>
          <w:iCs/>
          <w:sz w:val="20"/>
        </w:rPr>
        <w:t xml:space="preserve"> and the </w:t>
      </w:r>
      <w:r w:rsidR="002C4666" w:rsidRPr="003F08B3">
        <w:rPr>
          <w:rFonts w:asciiTheme="minorHAnsi" w:hAnsiTheme="minorHAnsi"/>
          <w:i w:val="0"/>
          <w:iCs/>
          <w:sz w:val="20"/>
        </w:rPr>
        <w:t>university</w:t>
      </w:r>
      <w:r w:rsidRPr="003F08B3">
        <w:rPr>
          <w:rFonts w:asciiTheme="minorHAnsi" w:hAnsiTheme="minorHAnsi"/>
          <w:i w:val="0"/>
          <w:iCs/>
          <w:sz w:val="20"/>
        </w:rPr>
        <w:t>, and for professional organizations or other external bodies where the activity is not considered engagement.</w:t>
      </w:r>
    </w:p>
    <w:p w14:paraId="77A29307" w14:textId="77777777" w:rsidR="00067DCD" w:rsidRPr="003F08B3" w:rsidRDefault="00067DCD" w:rsidP="00067DCD">
      <w:pPr>
        <w:numPr>
          <w:ilvl w:val="0"/>
          <w:numId w:val="13"/>
        </w:numPr>
        <w:tabs>
          <w:tab w:val="clear" w:pos="1080"/>
        </w:tabs>
        <w:overflowPunct w:val="0"/>
        <w:autoSpaceDE w:val="0"/>
        <w:autoSpaceDN w:val="0"/>
        <w:adjustRightInd w:val="0"/>
        <w:spacing w:before="240" w:after="240"/>
        <w:ind w:left="1440" w:hanging="720"/>
        <w:jc w:val="both"/>
        <w:textAlignment w:val="baseline"/>
      </w:pPr>
      <w:r w:rsidRPr="003F08B3">
        <w:t>Letters of Evaluation</w:t>
      </w:r>
    </w:p>
    <w:p w14:paraId="32EF7E3D" w14:textId="77777777" w:rsidR="00772C18" w:rsidRPr="003F08B3" w:rsidRDefault="00FE7169" w:rsidP="00772C18">
      <w:pPr>
        <w:pStyle w:val="List1Box"/>
        <w:keepLines/>
        <w:widowControl w:val="0"/>
        <w:rPr>
          <w:rFonts w:asciiTheme="minorHAnsi" w:hAnsiTheme="minorHAnsi"/>
          <w:i w:val="0"/>
          <w:iCs/>
          <w:sz w:val="20"/>
        </w:rPr>
      </w:pPr>
      <w:r w:rsidRPr="003F08B3">
        <w:rPr>
          <w:rFonts w:asciiTheme="minorHAnsi" w:hAnsiTheme="minorHAnsi"/>
          <w:i w:val="0"/>
          <w:iCs/>
          <w:sz w:val="20"/>
        </w:rPr>
        <w:t xml:space="preserve">Promotion requires peer reviews from external peers who can validate the candidate’s national prominence and impact as a scholar.  </w:t>
      </w:r>
    </w:p>
    <w:p w14:paraId="28CAA608" w14:textId="77777777" w:rsidR="00772C18" w:rsidRPr="003F08B3" w:rsidRDefault="00FE7169" w:rsidP="00772C18">
      <w:pPr>
        <w:pStyle w:val="BodyTextIndent2"/>
        <w:spacing w:line="240" w:lineRule="auto"/>
        <w:rPr>
          <w:rFonts w:asciiTheme="minorHAnsi" w:hAnsiTheme="minorHAnsi"/>
        </w:rPr>
      </w:pPr>
      <w:r w:rsidRPr="003F08B3">
        <w:rPr>
          <w:rFonts w:asciiTheme="minorHAnsi" w:hAnsiTheme="minorHAnsi"/>
        </w:rPr>
        <w:lastRenderedPageBreak/>
        <w:t>Start each of the above sections on a new page.</w:t>
      </w:r>
    </w:p>
    <w:p w14:paraId="01503968" w14:textId="77777777" w:rsidR="00502722" w:rsidRPr="003F08B3" w:rsidRDefault="00502722" w:rsidP="00772C18">
      <w:pPr>
        <w:pStyle w:val="Heading2"/>
        <w:rPr>
          <w:rFonts w:asciiTheme="minorHAnsi" w:hAnsiTheme="minorHAnsi"/>
          <w:sz w:val="24"/>
          <w:szCs w:val="24"/>
        </w:rPr>
      </w:pPr>
      <w:bookmarkStart w:id="96" w:name="_Toc314315165"/>
      <w:bookmarkStart w:id="97" w:name="_Toc314315521"/>
      <w:bookmarkStart w:id="98" w:name="_Toc314315765"/>
      <w:bookmarkStart w:id="99" w:name="_Toc314316358"/>
      <w:bookmarkStart w:id="100" w:name="_Toc314316869"/>
      <w:bookmarkStart w:id="101" w:name="_Toc314317041"/>
      <w:bookmarkStart w:id="102" w:name="_Toc315699697"/>
      <w:bookmarkStart w:id="103" w:name="_Toc315699795"/>
      <w:bookmarkStart w:id="104" w:name="_Toc160005711"/>
      <w:bookmarkStart w:id="105" w:name="_Toc228954390"/>
      <w:bookmarkStart w:id="106" w:name="_Toc350937695"/>
    </w:p>
    <w:p w14:paraId="7DB6FC9B" w14:textId="77777777" w:rsidR="00772C18" w:rsidRPr="003F08B3" w:rsidRDefault="00214317" w:rsidP="00772C18">
      <w:pPr>
        <w:pStyle w:val="Heading2"/>
        <w:rPr>
          <w:rFonts w:asciiTheme="minorHAnsi" w:hAnsiTheme="minorHAnsi"/>
          <w:sz w:val="24"/>
          <w:szCs w:val="24"/>
        </w:rPr>
      </w:pPr>
      <w:r>
        <w:rPr>
          <w:rFonts w:asciiTheme="minorHAnsi" w:hAnsiTheme="minorHAnsi"/>
          <w:sz w:val="24"/>
          <w:szCs w:val="24"/>
        </w:rPr>
        <w:t>PURDUE POLYTECHNIC INSTITUTE</w:t>
      </w:r>
      <w:r w:rsidR="00FE7169" w:rsidRPr="003F08B3">
        <w:rPr>
          <w:rFonts w:asciiTheme="minorHAnsi" w:hAnsiTheme="minorHAnsi"/>
          <w:sz w:val="24"/>
          <w:szCs w:val="24"/>
        </w:rPr>
        <w:t xml:space="preserve"> PROMOTION DOCUMENT STANDARDS</w:t>
      </w:r>
      <w:bookmarkEnd w:id="96"/>
      <w:bookmarkEnd w:id="97"/>
      <w:bookmarkEnd w:id="98"/>
      <w:bookmarkEnd w:id="99"/>
      <w:bookmarkEnd w:id="100"/>
      <w:bookmarkEnd w:id="101"/>
      <w:bookmarkEnd w:id="102"/>
      <w:bookmarkEnd w:id="103"/>
      <w:bookmarkEnd w:id="104"/>
      <w:bookmarkEnd w:id="105"/>
      <w:bookmarkEnd w:id="106"/>
    </w:p>
    <w:p w14:paraId="7005BE7E" w14:textId="77777777" w:rsidR="00F11850" w:rsidRPr="003F08B3" w:rsidRDefault="00F11850" w:rsidP="00F11850">
      <w:pPr>
        <w:spacing w:after="0"/>
      </w:pPr>
    </w:p>
    <w:p w14:paraId="2769DAA4" w14:textId="77777777" w:rsidR="00772C18" w:rsidRPr="003F08B3" w:rsidRDefault="00772C18" w:rsidP="00772C18">
      <w:r w:rsidRPr="003F08B3">
        <w:tab/>
        <w:t>Each candidate for promotion will ultimately use a different subset of entries from the provided outline, as appropriate, in addition to other entries not specified as examples in the outline.  All entries should be listed in continuous numerical order.</w:t>
      </w:r>
    </w:p>
    <w:p w14:paraId="22F58A97" w14:textId="77777777" w:rsidR="00772C18" w:rsidRPr="003F08B3" w:rsidRDefault="00772C18" w:rsidP="00772C18">
      <w:pPr>
        <w:pStyle w:val="List1Box"/>
        <w:keepLines/>
        <w:widowControl w:val="0"/>
        <w:rPr>
          <w:i w:val="0"/>
          <w:iCs/>
          <w:sz w:val="20"/>
        </w:rPr>
      </w:pPr>
      <w:r w:rsidRPr="003F08B3">
        <w:rPr>
          <w:i w:val="0"/>
          <w:iCs/>
          <w:sz w:val="20"/>
        </w:rPr>
        <w:t xml:space="preserve">In the years preceding formal nomination and consideration for promotion, it is recommended that </w:t>
      </w:r>
      <w:r w:rsidRPr="003F08B3">
        <w:rPr>
          <w:b/>
          <w:i w:val="0"/>
          <w:iCs/>
          <w:sz w:val="20"/>
        </w:rPr>
        <w:t>no category of the outline be permanently deleted</w:t>
      </w:r>
      <w:r w:rsidRPr="003F08B3">
        <w:rPr>
          <w:i w:val="0"/>
          <w:iCs/>
          <w:sz w:val="20"/>
        </w:rPr>
        <w:t xml:space="preserve">. </w:t>
      </w:r>
      <w:r w:rsidR="003E03A9" w:rsidRPr="003F08B3">
        <w:rPr>
          <w:i w:val="0"/>
          <w:iCs/>
          <w:sz w:val="20"/>
        </w:rPr>
        <w:t xml:space="preserve"> </w:t>
      </w:r>
      <w:r w:rsidRPr="003F08B3">
        <w:rPr>
          <w:i w:val="0"/>
          <w:iCs/>
          <w:sz w:val="20"/>
        </w:rPr>
        <w:t xml:space="preserve">Initially, each outline entry may be set to a default value such as “No achievements to report at this time.” </w:t>
      </w:r>
      <w:r w:rsidR="003E03A9" w:rsidRPr="003F08B3">
        <w:rPr>
          <w:i w:val="0"/>
          <w:iCs/>
          <w:sz w:val="20"/>
        </w:rPr>
        <w:t xml:space="preserve"> </w:t>
      </w:r>
      <w:r w:rsidRPr="003F08B3">
        <w:rPr>
          <w:i w:val="0"/>
          <w:iCs/>
          <w:sz w:val="20"/>
        </w:rPr>
        <w:t>Consequently, as new professional accomplishments are realized, they can be added to the appropriate section and category.</w:t>
      </w:r>
    </w:p>
    <w:p w14:paraId="40D2817F" w14:textId="77777777" w:rsidR="00772C18" w:rsidRPr="003F08B3" w:rsidRDefault="00772C18" w:rsidP="00772C18">
      <w:r w:rsidRPr="003F08B3">
        <w:tab/>
        <w:t>Although there are no absolute size restrictions</w:t>
      </w:r>
      <w:r w:rsidR="001B1626" w:rsidRPr="003F08B3">
        <w:fldChar w:fldCharType="begin"/>
      </w:r>
      <w:r w:rsidRPr="003F08B3">
        <w:instrText xml:space="preserve"> XE "Promotion documents:size" </w:instrText>
      </w:r>
      <w:r w:rsidR="001B1626" w:rsidRPr="003F08B3">
        <w:fldChar w:fldCharType="end"/>
      </w:r>
      <w:r w:rsidRPr="003F08B3">
        <w:t>, consistent history suggests that document size be limited as follows.</w:t>
      </w:r>
    </w:p>
    <w:tbl>
      <w:tblPr>
        <w:tblW w:w="0" w:type="auto"/>
        <w:tblLook w:val="0000" w:firstRow="0" w:lastRow="0" w:firstColumn="0" w:lastColumn="0" w:noHBand="0" w:noVBand="0"/>
      </w:tblPr>
      <w:tblGrid>
        <w:gridCol w:w="804"/>
        <w:gridCol w:w="3602"/>
        <w:gridCol w:w="1243"/>
        <w:gridCol w:w="3711"/>
      </w:tblGrid>
      <w:tr w:rsidR="003F08B3" w:rsidRPr="003F08B3" w14:paraId="1557D9ED" w14:textId="77777777">
        <w:tc>
          <w:tcPr>
            <w:tcW w:w="828" w:type="dxa"/>
          </w:tcPr>
          <w:p w14:paraId="66BEB947" w14:textId="77777777" w:rsidR="00772C18" w:rsidRPr="003F08B3" w:rsidRDefault="00772C18"/>
        </w:tc>
        <w:tc>
          <w:tcPr>
            <w:tcW w:w="3690" w:type="dxa"/>
          </w:tcPr>
          <w:p w14:paraId="3DD6D852" w14:textId="77777777" w:rsidR="00772C18" w:rsidRPr="003F08B3" w:rsidRDefault="00772C18">
            <w:r w:rsidRPr="003F08B3">
              <w:t>Candidates for Associate Professor</w:t>
            </w:r>
          </w:p>
          <w:p w14:paraId="7635A178" w14:textId="77777777" w:rsidR="00772C18" w:rsidRPr="003F08B3" w:rsidRDefault="00772C18">
            <w:r w:rsidRPr="003F08B3">
              <w:t>Candidates for Professor</w:t>
            </w:r>
          </w:p>
        </w:tc>
        <w:tc>
          <w:tcPr>
            <w:tcW w:w="1260" w:type="dxa"/>
          </w:tcPr>
          <w:p w14:paraId="02807714" w14:textId="77777777" w:rsidR="00772C18" w:rsidRPr="003312BA" w:rsidRDefault="00D232F6">
            <w:r w:rsidRPr="003312BA">
              <w:t>25</w:t>
            </w:r>
            <w:r w:rsidR="00772C18" w:rsidRPr="003312BA">
              <w:t xml:space="preserve"> pages</w:t>
            </w:r>
          </w:p>
          <w:p w14:paraId="1564DEC2" w14:textId="77777777" w:rsidR="00772C18" w:rsidRPr="003312BA" w:rsidRDefault="003E03A9" w:rsidP="00D232F6">
            <w:r w:rsidRPr="003312BA">
              <w:br/>
            </w:r>
            <w:r w:rsidR="00D232F6" w:rsidRPr="003312BA">
              <w:t>30</w:t>
            </w:r>
            <w:r w:rsidR="00772C18" w:rsidRPr="003312BA">
              <w:t xml:space="preserve"> pages</w:t>
            </w:r>
          </w:p>
        </w:tc>
        <w:tc>
          <w:tcPr>
            <w:tcW w:w="3798" w:type="dxa"/>
          </w:tcPr>
          <w:p w14:paraId="59C27D90" w14:textId="77777777" w:rsidR="00772C18" w:rsidRPr="003F08B3" w:rsidRDefault="00772C18">
            <w:r w:rsidRPr="003F08B3">
              <w:t>Page limits include the President’s Form 36 cover sheet as well as the Candidate’s Summary pages, but exclude any attachments and external evaluation letters.</w:t>
            </w:r>
          </w:p>
        </w:tc>
      </w:tr>
    </w:tbl>
    <w:p w14:paraId="6650200E" w14:textId="77777777" w:rsidR="00772C18" w:rsidRPr="003F08B3" w:rsidRDefault="00772C18" w:rsidP="00772C18">
      <w:r w:rsidRPr="003F08B3">
        <w:tab/>
        <w:t>Chronological entries</w:t>
      </w:r>
      <w:r w:rsidR="001B1626" w:rsidRPr="003F08B3">
        <w:fldChar w:fldCharType="begin"/>
      </w:r>
      <w:r w:rsidRPr="003F08B3">
        <w:instrText xml:space="preserve"> XE "Promotion documents:chronological entries" </w:instrText>
      </w:r>
      <w:r w:rsidR="001B1626" w:rsidRPr="003F08B3">
        <w:fldChar w:fldCharType="end"/>
      </w:r>
      <w:r w:rsidRPr="003F08B3">
        <w:t xml:space="preserve"> (year only) in all sections should be cited as most recent first.  The following is a sample list:</w:t>
      </w:r>
    </w:p>
    <w:p w14:paraId="2AEA9373" w14:textId="77777777" w:rsidR="00772C18" w:rsidRPr="003F08B3" w:rsidRDefault="00772C18" w:rsidP="008862E1">
      <w:pPr>
        <w:pStyle w:val="List1"/>
        <w:keepLines/>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pPr>
      <w:r w:rsidRPr="003F08B3">
        <w:t>(1)</w:t>
      </w:r>
      <w:r w:rsidRPr="003F08B3">
        <w:tab/>
        <w:t>1998-</w:t>
      </w:r>
      <w:r w:rsidRPr="003F08B3">
        <w:tab/>
      </w:r>
      <w:r w:rsidRPr="003F08B3">
        <w:tab/>
        <w:t>American Society for Engineering Education</w:t>
      </w:r>
      <w:r w:rsidR="008862E1">
        <w:tab/>
      </w:r>
    </w:p>
    <w:p w14:paraId="04277EDE" w14:textId="77777777" w:rsidR="00772C18" w:rsidRPr="003F08B3" w:rsidRDefault="00772C18" w:rsidP="00772C18">
      <w:r w:rsidRPr="003F08B3">
        <w:tab/>
      </w:r>
      <w:r w:rsidRPr="003F08B3">
        <w:tab/>
        <w:t>present</w:t>
      </w:r>
    </w:p>
    <w:p w14:paraId="7A3AC730" w14:textId="77777777" w:rsidR="00772C18" w:rsidRPr="003F08B3" w:rsidRDefault="00772C18" w:rsidP="00772C18">
      <w:pPr>
        <w:pStyle w:val="List1"/>
        <w:keepNext/>
        <w:keepLines/>
      </w:pPr>
      <w:r w:rsidRPr="003F08B3">
        <w:t>(2)</w:t>
      </w:r>
      <w:r w:rsidRPr="003F08B3">
        <w:tab/>
        <w:t>1997</w:t>
      </w:r>
      <w:r w:rsidRPr="003F08B3">
        <w:tab/>
      </w:r>
      <w:r w:rsidRPr="003F08B3">
        <w:tab/>
        <w:t>Society for Manufacturing Engineers</w:t>
      </w:r>
    </w:p>
    <w:p w14:paraId="3BF873A6" w14:textId="77777777" w:rsidR="00772C18" w:rsidRPr="003F08B3" w:rsidRDefault="00772C18" w:rsidP="00772C18">
      <w:pPr>
        <w:pStyle w:val="List1"/>
        <w:keepNext/>
        <w:keepLines/>
      </w:pPr>
      <w:r w:rsidRPr="003F08B3">
        <w:t>(3)</w:t>
      </w:r>
      <w:r w:rsidRPr="003F08B3">
        <w:tab/>
        <w:t>1996-99</w:t>
      </w:r>
      <w:r w:rsidRPr="003F08B3">
        <w:tab/>
        <w:t>Association for Information Technology Professionals</w:t>
      </w:r>
    </w:p>
    <w:p w14:paraId="457980D8" w14:textId="77777777" w:rsidR="00772C18" w:rsidRPr="003F08B3" w:rsidRDefault="00772C18" w:rsidP="00772C18">
      <w:r w:rsidRPr="003F08B3">
        <w:t>Notice in the above sample that the first date in a range of dates determines its sequence in the list of chronological entries.</w:t>
      </w:r>
    </w:p>
    <w:p w14:paraId="6150BAA1" w14:textId="77777777" w:rsidR="00772C18" w:rsidRPr="003F08B3" w:rsidRDefault="00FE7169" w:rsidP="00772C18">
      <w:pPr>
        <w:ind w:firstLine="720"/>
      </w:pPr>
      <w:r w:rsidRPr="003F08B3">
        <w:t>The document should be formatted as follows:</w:t>
      </w:r>
    </w:p>
    <w:p w14:paraId="71149C5C" w14:textId="77777777" w:rsidR="00772C18" w:rsidRPr="003F08B3" w:rsidRDefault="00FE7169" w:rsidP="00E94DA5">
      <w:pPr>
        <w:pStyle w:val="List1"/>
        <w:numPr>
          <w:ilvl w:val="0"/>
          <w:numId w:val="12"/>
        </w:numPr>
        <w:rPr>
          <w:rFonts w:asciiTheme="minorHAnsi" w:hAnsiTheme="minorHAnsi"/>
        </w:rPr>
      </w:pPr>
      <w:r w:rsidRPr="003F08B3">
        <w:rPr>
          <w:rFonts w:asciiTheme="minorHAnsi" w:hAnsiTheme="minorHAnsi"/>
        </w:rPr>
        <w:t>Use 1” margins—top, bottom, left, and right.</w:t>
      </w:r>
    </w:p>
    <w:p w14:paraId="3EBF6883" w14:textId="77777777" w:rsidR="00772C18" w:rsidRPr="003F08B3" w:rsidRDefault="00FE7169" w:rsidP="00E94DA5">
      <w:pPr>
        <w:pStyle w:val="List1"/>
        <w:numPr>
          <w:ilvl w:val="0"/>
          <w:numId w:val="12"/>
        </w:numPr>
        <w:rPr>
          <w:rFonts w:asciiTheme="minorHAnsi" w:hAnsiTheme="minorHAnsi"/>
        </w:rPr>
      </w:pPr>
      <w:r w:rsidRPr="003F08B3">
        <w:rPr>
          <w:rFonts w:asciiTheme="minorHAnsi" w:hAnsiTheme="minorHAnsi"/>
        </w:rPr>
        <w:t xml:space="preserve">Use 12 point Times New Roman font (or equivalent). </w:t>
      </w:r>
      <w:r w:rsidR="003E03A9" w:rsidRPr="003F08B3">
        <w:rPr>
          <w:rFonts w:asciiTheme="minorHAnsi" w:hAnsiTheme="minorHAnsi"/>
        </w:rPr>
        <w:t xml:space="preserve"> </w:t>
      </w:r>
      <w:r w:rsidRPr="003F08B3">
        <w:rPr>
          <w:rFonts w:asciiTheme="minorHAnsi" w:hAnsiTheme="minorHAnsi"/>
        </w:rPr>
        <w:t>The only exception to this rule is for formatting tabular data (such as teaching evaluation scores).</w:t>
      </w:r>
    </w:p>
    <w:p w14:paraId="5019436E" w14:textId="77777777" w:rsidR="00772C18" w:rsidRPr="003F08B3" w:rsidRDefault="00FE7169" w:rsidP="00E94DA5">
      <w:pPr>
        <w:pStyle w:val="List1"/>
        <w:numPr>
          <w:ilvl w:val="0"/>
          <w:numId w:val="12"/>
        </w:numPr>
        <w:rPr>
          <w:rFonts w:asciiTheme="minorHAnsi" w:hAnsiTheme="minorHAnsi"/>
        </w:rPr>
      </w:pPr>
      <w:r w:rsidRPr="003F08B3">
        <w:rPr>
          <w:rFonts w:asciiTheme="minorHAnsi" w:hAnsiTheme="minorHAnsi"/>
        </w:rPr>
        <w:t>Use single-spacing.</w:t>
      </w:r>
    </w:p>
    <w:p w14:paraId="743CA4A1" w14:textId="77777777" w:rsidR="00772C18" w:rsidRPr="003F08B3" w:rsidRDefault="00772C18" w:rsidP="00772C18">
      <w:pPr>
        <w:keepLines/>
        <w:widowControl w:val="0"/>
      </w:pPr>
      <w:r w:rsidRPr="003F08B3">
        <w:lastRenderedPageBreak/>
        <w:tab/>
        <w:t xml:space="preserve">Entries within any major section (e.g., </w:t>
      </w:r>
      <w:r w:rsidR="00DF4F0A" w:rsidRPr="003F08B3">
        <w:t xml:space="preserve">E. </w:t>
      </w:r>
      <w:r w:rsidRPr="003F08B3">
        <w:t>Teaching</w:t>
      </w:r>
      <w:r w:rsidR="00DF4F0A" w:rsidRPr="003F08B3">
        <w:t xml:space="preserve"> and Learning Activities</w:t>
      </w:r>
      <w:r w:rsidRPr="003F08B3">
        <w:t xml:space="preserve">) should be limited to a maximum of </w:t>
      </w:r>
      <w:r w:rsidR="00DF4F0A" w:rsidRPr="003F08B3">
        <w:t>three</w:t>
      </w:r>
      <w:r w:rsidRPr="003F08B3">
        <w:t xml:space="preserve"> levels of hierarchy</w:t>
      </w:r>
      <w:r w:rsidR="00DF4F0A" w:rsidRPr="003F08B3">
        <w:t xml:space="preserve"> under the section title</w:t>
      </w:r>
      <w:r w:rsidR="001B1626" w:rsidRPr="003F08B3">
        <w:fldChar w:fldCharType="begin"/>
      </w:r>
      <w:r w:rsidRPr="003F08B3">
        <w:instrText xml:space="preserve"> XE "Promotion documents:outline" </w:instrText>
      </w:r>
      <w:r w:rsidR="001B1626" w:rsidRPr="003F08B3">
        <w:fldChar w:fldCharType="end"/>
      </w:r>
      <w:r w:rsidRPr="003F08B3">
        <w:t>, with the first level specified with an Arabic number (with a boldfaced heading), the second with an alphabetic letter, and the third with an Arabic number within parentheses.  For example:</w:t>
      </w:r>
    </w:p>
    <w:p w14:paraId="5584B43D" w14:textId="77777777" w:rsidR="00772C18" w:rsidRPr="003F08B3" w:rsidRDefault="00FE7169" w:rsidP="003E03A9">
      <w:pPr>
        <w:keepLines/>
        <w:widowControl w:val="0"/>
        <w:tabs>
          <w:tab w:val="left" w:pos="1440"/>
        </w:tabs>
        <w:ind w:left="2160" w:hanging="1080"/>
        <w:rPr>
          <w:iCs/>
        </w:rPr>
      </w:pPr>
      <w:r w:rsidRPr="003F08B3">
        <w:rPr>
          <w:b/>
          <w:iCs/>
        </w:rPr>
        <w:t>3.</w:t>
      </w:r>
      <w:r w:rsidRPr="003F08B3">
        <w:rPr>
          <w:b/>
          <w:iCs/>
        </w:rPr>
        <w:tab/>
        <w:t>Courses taught at Purdue</w:t>
      </w:r>
      <w:r w:rsidR="001B1626" w:rsidRPr="003F08B3">
        <w:rPr>
          <w:b/>
          <w:iCs/>
        </w:rPr>
        <w:fldChar w:fldCharType="begin"/>
      </w:r>
      <w:r w:rsidRPr="003F08B3">
        <w:rPr>
          <w:b/>
          <w:iCs/>
        </w:rPr>
        <w:instrText xml:space="preserve"> XE "</w:instrText>
      </w:r>
      <w:r w:rsidR="00772C18" w:rsidRPr="003F08B3">
        <w:rPr>
          <w:iCs/>
        </w:rPr>
        <w:instrText>Instructional materials, citing"</w:instrText>
      </w:r>
      <w:r w:rsidRPr="003F08B3">
        <w:rPr>
          <w:b/>
          <w:iCs/>
        </w:rPr>
        <w:instrText xml:space="preserve"> </w:instrText>
      </w:r>
      <w:r w:rsidR="001B1626" w:rsidRPr="003F08B3">
        <w:rPr>
          <w:b/>
          <w:iCs/>
        </w:rPr>
        <w:fldChar w:fldCharType="end"/>
      </w:r>
    </w:p>
    <w:p w14:paraId="5F037CD2" w14:textId="77777777" w:rsidR="00772C18" w:rsidRPr="003F08B3" w:rsidRDefault="00FE7169" w:rsidP="003E03A9">
      <w:pPr>
        <w:keepLines/>
        <w:widowControl w:val="0"/>
        <w:tabs>
          <w:tab w:val="left" w:pos="1440"/>
          <w:tab w:val="left" w:pos="1890"/>
        </w:tabs>
        <w:rPr>
          <w:iCs/>
        </w:rPr>
      </w:pPr>
      <w:r w:rsidRPr="003F08B3">
        <w:rPr>
          <w:iCs/>
        </w:rPr>
        <w:tab/>
        <w:t>a.</w:t>
      </w:r>
      <w:r w:rsidRPr="003F08B3">
        <w:rPr>
          <w:iCs/>
        </w:rPr>
        <w:tab/>
        <w:t>Courses taught in the last three years</w:t>
      </w:r>
    </w:p>
    <w:p w14:paraId="23D87D60" w14:textId="77777777" w:rsidR="00772C18" w:rsidRPr="003F08B3" w:rsidRDefault="00FE7169" w:rsidP="003E03A9">
      <w:pPr>
        <w:keepLines/>
        <w:widowControl w:val="0"/>
        <w:tabs>
          <w:tab w:val="left" w:pos="1890"/>
          <w:tab w:val="left" w:pos="2520"/>
        </w:tabs>
        <w:spacing w:after="0"/>
        <w:rPr>
          <w:iCs/>
        </w:rPr>
      </w:pPr>
      <w:r w:rsidRPr="003F08B3">
        <w:rPr>
          <w:iCs/>
        </w:rPr>
        <w:tab/>
        <w:t>(1)</w:t>
      </w:r>
      <w:r w:rsidRPr="003F08B3">
        <w:rPr>
          <w:iCs/>
        </w:rPr>
        <w:tab/>
      </w:r>
      <w:r w:rsidR="00B06068" w:rsidRPr="003F08B3">
        <w:rPr>
          <w:iCs/>
        </w:rPr>
        <w:t>[insert</w:t>
      </w:r>
      <w:r w:rsidRPr="003F08B3">
        <w:rPr>
          <w:iCs/>
        </w:rPr>
        <w:t xml:space="preserve"> course information ]</w:t>
      </w:r>
    </w:p>
    <w:p w14:paraId="434E93BB" w14:textId="77777777" w:rsidR="00772C18" w:rsidRPr="003F08B3" w:rsidRDefault="00FE7169" w:rsidP="003E03A9">
      <w:pPr>
        <w:pStyle w:val="Heading2"/>
        <w:spacing w:before="0"/>
        <w:rPr>
          <w:rFonts w:asciiTheme="minorHAnsi" w:hAnsiTheme="minorHAnsi"/>
          <w:sz w:val="24"/>
          <w:szCs w:val="24"/>
        </w:rPr>
      </w:pPr>
      <w:bookmarkStart w:id="107" w:name="_Toc314315166"/>
      <w:bookmarkStart w:id="108" w:name="_Toc314315522"/>
      <w:bookmarkStart w:id="109" w:name="_Toc314315766"/>
      <w:bookmarkStart w:id="110" w:name="_Toc314316359"/>
      <w:bookmarkStart w:id="111" w:name="_Toc314316870"/>
      <w:bookmarkStart w:id="112" w:name="_Toc314317042"/>
      <w:bookmarkStart w:id="113" w:name="_Toc315699698"/>
      <w:bookmarkStart w:id="114" w:name="_Toc315699796"/>
      <w:r w:rsidRPr="003F08B3">
        <w:rPr>
          <w:rFonts w:asciiTheme="minorHAnsi" w:hAnsiTheme="minorHAnsi"/>
        </w:rPr>
        <w:br/>
      </w:r>
      <w:bookmarkStart w:id="115" w:name="_Toc160005712"/>
      <w:bookmarkStart w:id="116" w:name="_Toc228954391"/>
      <w:bookmarkStart w:id="117" w:name="_Toc350937696"/>
      <w:r w:rsidRPr="003F08B3">
        <w:rPr>
          <w:rFonts w:asciiTheme="minorHAnsi" w:hAnsiTheme="minorHAnsi"/>
          <w:sz w:val="24"/>
          <w:szCs w:val="24"/>
        </w:rPr>
        <w:t>REDUNDANCY</w:t>
      </w:r>
      <w:r w:rsidR="001B1626" w:rsidRPr="003F08B3">
        <w:rPr>
          <w:rFonts w:asciiTheme="minorHAnsi" w:hAnsiTheme="minorHAnsi"/>
          <w:sz w:val="24"/>
          <w:szCs w:val="24"/>
        </w:rPr>
        <w:fldChar w:fldCharType="begin"/>
      </w:r>
      <w:r w:rsidRPr="003F08B3">
        <w:rPr>
          <w:rFonts w:asciiTheme="minorHAnsi" w:hAnsiTheme="minorHAnsi"/>
          <w:sz w:val="24"/>
          <w:szCs w:val="24"/>
        </w:rPr>
        <w:instrText xml:space="preserve"> XE "Promotion documents:redundancy in" </w:instrText>
      </w:r>
      <w:r w:rsidR="001B1626" w:rsidRPr="003F08B3">
        <w:rPr>
          <w:rFonts w:asciiTheme="minorHAnsi" w:hAnsiTheme="minorHAnsi"/>
          <w:sz w:val="24"/>
          <w:szCs w:val="24"/>
        </w:rPr>
        <w:fldChar w:fldCharType="end"/>
      </w:r>
      <w:r w:rsidRPr="003F08B3">
        <w:rPr>
          <w:rFonts w:asciiTheme="minorHAnsi" w:hAnsiTheme="minorHAnsi"/>
          <w:sz w:val="24"/>
          <w:szCs w:val="24"/>
        </w:rPr>
        <w:t xml:space="preserve"> CAUTION</w:t>
      </w:r>
      <w:bookmarkEnd w:id="107"/>
      <w:bookmarkEnd w:id="108"/>
      <w:bookmarkEnd w:id="109"/>
      <w:bookmarkEnd w:id="110"/>
      <w:bookmarkEnd w:id="111"/>
      <w:bookmarkEnd w:id="112"/>
      <w:bookmarkEnd w:id="113"/>
      <w:bookmarkEnd w:id="114"/>
      <w:r w:rsidRPr="003F08B3">
        <w:rPr>
          <w:rFonts w:asciiTheme="minorHAnsi" w:hAnsiTheme="minorHAnsi"/>
          <w:sz w:val="24"/>
          <w:szCs w:val="24"/>
        </w:rPr>
        <w:t>S</w:t>
      </w:r>
      <w:bookmarkEnd w:id="115"/>
      <w:bookmarkEnd w:id="116"/>
      <w:bookmarkEnd w:id="117"/>
    </w:p>
    <w:p w14:paraId="38864E31" w14:textId="77777777" w:rsidR="003E03A9" w:rsidRPr="003F08B3" w:rsidRDefault="003E03A9" w:rsidP="003E03A9">
      <w:pPr>
        <w:spacing w:after="0"/>
      </w:pPr>
    </w:p>
    <w:p w14:paraId="13727ECD" w14:textId="77777777" w:rsidR="00772C18" w:rsidRPr="003F08B3" w:rsidRDefault="00772C18" w:rsidP="00772C18">
      <w:r w:rsidRPr="003F08B3">
        <w:tab/>
        <w:t>While the school recognizes that a specific accomplishment may be representative of more than one of the promotion criteria</w:t>
      </w:r>
      <w:r w:rsidR="001B1626" w:rsidRPr="003F08B3">
        <w:fldChar w:fldCharType="begin"/>
      </w:r>
      <w:r w:rsidRPr="003F08B3">
        <w:instrText xml:space="preserve"> XE "Promotion criteria" </w:instrText>
      </w:r>
      <w:r w:rsidR="001B1626" w:rsidRPr="003F08B3">
        <w:fldChar w:fldCharType="end"/>
      </w:r>
      <w:r w:rsidRPr="003F08B3">
        <w:t xml:space="preserve">, </w:t>
      </w:r>
      <w:r w:rsidRPr="003F08B3">
        <w:rPr>
          <w:u w:val="single"/>
        </w:rPr>
        <w:t>it should only be cited in one section of the document</w:t>
      </w:r>
      <w:r w:rsidRPr="003F08B3">
        <w:t xml:space="preserve">.  Duplicate entries can be misinterpreted as “padding the document,” and influence evaluators to question the quantity or substance of the candidate’s accomplishments. </w:t>
      </w:r>
      <w:r w:rsidR="003E03A9" w:rsidRPr="003F08B3">
        <w:t xml:space="preserve"> </w:t>
      </w:r>
      <w:r w:rsidRPr="003F08B3">
        <w:t xml:space="preserve">In such cases, cite the accomplishment in the section of the promotion document that contributes </w:t>
      </w:r>
      <w:r w:rsidRPr="003F08B3">
        <w:rPr>
          <w:u w:val="single"/>
        </w:rPr>
        <w:t>most</w:t>
      </w:r>
      <w:r w:rsidRPr="003F08B3">
        <w:t xml:space="preserve"> to the candidate’s case for promotion and tenure</w:t>
      </w:r>
      <w:r w:rsidR="001B1626" w:rsidRPr="003F08B3">
        <w:fldChar w:fldCharType="begin"/>
      </w:r>
      <w:r w:rsidRPr="003F08B3">
        <w:instrText xml:space="preserve"> XE "Tenure" </w:instrText>
      </w:r>
      <w:r w:rsidR="001B1626" w:rsidRPr="003F08B3">
        <w:fldChar w:fldCharType="end"/>
      </w:r>
      <w:r w:rsidR="001B1626" w:rsidRPr="003F08B3">
        <w:fldChar w:fldCharType="begin"/>
      </w:r>
      <w:r w:rsidRPr="003F08B3">
        <w:instrText xml:space="preserve"> XE "Criteria:tenure" </w:instrText>
      </w:r>
      <w:r w:rsidR="001B1626" w:rsidRPr="003F08B3">
        <w:fldChar w:fldCharType="end"/>
      </w:r>
      <w:r w:rsidRPr="003F08B3">
        <w:t>.</w:t>
      </w:r>
    </w:p>
    <w:p w14:paraId="2A773F83" w14:textId="77777777" w:rsidR="00772C18" w:rsidRDefault="00772C18" w:rsidP="00772C18">
      <w:r w:rsidRPr="003F08B3">
        <w:tab/>
      </w:r>
      <w:r w:rsidRPr="003F08B3">
        <w:rPr>
          <w:bCs/>
        </w:rPr>
        <w:t>Under no circumstances should a single achievement ever be cited more than once in a document!</w:t>
      </w:r>
      <w:r w:rsidRPr="003F08B3">
        <w:t xml:space="preserve"> </w:t>
      </w:r>
      <w:r w:rsidR="003E03A9" w:rsidRPr="003F08B3">
        <w:t xml:space="preserve"> </w:t>
      </w:r>
      <w:r w:rsidRPr="003F08B3">
        <w:t xml:space="preserve">For example, if a </w:t>
      </w:r>
      <w:r w:rsidRPr="003F08B3">
        <w:rPr>
          <w:u w:val="single"/>
        </w:rPr>
        <w:t>published</w:t>
      </w:r>
      <w:r w:rsidRPr="003F08B3">
        <w:t xml:space="preserve"> paper was also </w:t>
      </w:r>
      <w:r w:rsidRPr="003F08B3">
        <w:rPr>
          <w:u w:val="single"/>
        </w:rPr>
        <w:t>presented</w:t>
      </w:r>
      <w:r w:rsidRPr="003F08B3">
        <w:t xml:space="preserve"> at a conference, cite only the publication, not the presentation, to </w:t>
      </w:r>
      <w:r w:rsidRPr="003F08B3">
        <w:rPr>
          <w:u w:val="single"/>
        </w:rPr>
        <w:t>avoid any perception of duplication</w:t>
      </w:r>
      <w:r w:rsidRPr="003F08B3">
        <w:t>.</w:t>
      </w:r>
    </w:p>
    <w:p w14:paraId="3E31F690" w14:textId="77777777" w:rsidR="00A658B2" w:rsidRPr="003F08B3" w:rsidRDefault="00A658B2" w:rsidP="00772C18"/>
    <w:p w14:paraId="3BCC518B" w14:textId="77777777" w:rsidR="00772C18" w:rsidRPr="003F08B3" w:rsidRDefault="00FE7169" w:rsidP="00772C18">
      <w:pPr>
        <w:pStyle w:val="Heading2"/>
        <w:rPr>
          <w:rFonts w:asciiTheme="minorHAnsi" w:hAnsiTheme="minorHAnsi"/>
          <w:sz w:val="24"/>
          <w:szCs w:val="24"/>
        </w:rPr>
      </w:pPr>
      <w:bookmarkStart w:id="118" w:name="_Toc160005713"/>
      <w:bookmarkStart w:id="119" w:name="_Toc228954392"/>
      <w:bookmarkStart w:id="120" w:name="_Toc350937697"/>
      <w:bookmarkStart w:id="121" w:name="_Toc314315167"/>
      <w:bookmarkStart w:id="122" w:name="_Toc314315523"/>
      <w:bookmarkStart w:id="123" w:name="_Toc314315767"/>
      <w:bookmarkStart w:id="124" w:name="_Toc314316360"/>
      <w:bookmarkStart w:id="125" w:name="_Toc314316871"/>
      <w:bookmarkStart w:id="126" w:name="_Toc314317043"/>
      <w:bookmarkStart w:id="127" w:name="_Toc315699699"/>
      <w:bookmarkStart w:id="128" w:name="_Toc315699797"/>
      <w:r w:rsidRPr="003F08B3">
        <w:rPr>
          <w:rFonts w:asciiTheme="minorHAnsi" w:hAnsiTheme="minorHAnsi"/>
          <w:sz w:val="24"/>
          <w:szCs w:val="24"/>
        </w:rPr>
        <w:t>CONSISTENCY AND DUE CREDIT CAUTIONS</w:t>
      </w:r>
      <w:bookmarkEnd w:id="118"/>
      <w:bookmarkEnd w:id="119"/>
      <w:bookmarkEnd w:id="120"/>
      <w:r w:rsidR="001B1626" w:rsidRPr="003F08B3">
        <w:rPr>
          <w:rFonts w:asciiTheme="minorHAnsi" w:hAnsiTheme="minorHAnsi"/>
          <w:sz w:val="24"/>
          <w:szCs w:val="24"/>
        </w:rPr>
        <w:fldChar w:fldCharType="begin"/>
      </w:r>
      <w:r w:rsidRPr="003F08B3">
        <w:rPr>
          <w:rFonts w:asciiTheme="minorHAnsi" w:hAnsiTheme="minorHAnsi"/>
          <w:sz w:val="24"/>
          <w:szCs w:val="24"/>
        </w:rPr>
        <w:instrText xml:space="preserve"> XE "Mentoring" </w:instrText>
      </w:r>
      <w:r w:rsidR="001B1626" w:rsidRPr="003F08B3">
        <w:rPr>
          <w:rFonts w:asciiTheme="minorHAnsi" w:hAnsiTheme="minorHAnsi"/>
          <w:sz w:val="24"/>
          <w:szCs w:val="24"/>
        </w:rPr>
        <w:fldChar w:fldCharType="end"/>
      </w:r>
    </w:p>
    <w:p w14:paraId="286109E1" w14:textId="77777777" w:rsidR="003E03A9" w:rsidRPr="003F08B3" w:rsidRDefault="003E03A9" w:rsidP="003E03A9">
      <w:pPr>
        <w:spacing w:after="0"/>
      </w:pPr>
    </w:p>
    <w:p w14:paraId="2DC4C20C" w14:textId="77777777" w:rsidR="00772C18" w:rsidRPr="003F08B3" w:rsidRDefault="00772C18" w:rsidP="00772C18">
      <w:r w:rsidRPr="003F08B3">
        <w:tab/>
        <w:t xml:space="preserve">As part of the school’s faculty mentoring initiatives, </w:t>
      </w:r>
      <w:r w:rsidR="00214317">
        <w:t>Purdue Polytechnic Institute</w:t>
      </w:r>
      <w:r w:rsidR="00214317" w:rsidRPr="003F08B3">
        <w:t xml:space="preserve"> </w:t>
      </w:r>
      <w:r w:rsidRPr="003F08B3">
        <w:t xml:space="preserve">faculty frequently team in curriculum development and scholarly activities. </w:t>
      </w:r>
      <w:r w:rsidR="003E03A9" w:rsidRPr="003F08B3">
        <w:t xml:space="preserve"> </w:t>
      </w:r>
      <w:r w:rsidRPr="003F08B3">
        <w:t xml:space="preserve">For this reason, publications and other achievements may legitimately be cited in multiple documents, possibly documents considered for promotion in the same academic year. </w:t>
      </w:r>
      <w:r w:rsidR="003E03A9" w:rsidRPr="003F08B3">
        <w:t xml:space="preserve"> </w:t>
      </w:r>
      <w:r w:rsidRPr="003F08B3">
        <w:t>It is exceedingly important that citations for the same publication or accomplishment be consistent, if not identical.</w:t>
      </w:r>
    </w:p>
    <w:p w14:paraId="705520DF" w14:textId="77777777" w:rsidR="00772C18" w:rsidRPr="003F08B3" w:rsidRDefault="00772C18" w:rsidP="00772C18">
      <w:r w:rsidRPr="003F08B3">
        <w:tab/>
        <w:t xml:space="preserve">For example, citations of the same publication in different promotion documents should cite the same authors, in the same sequence, with the same level of participation or credit, and the same title, sources, and page numbers. </w:t>
      </w:r>
      <w:r w:rsidR="003E03A9" w:rsidRPr="003F08B3">
        <w:t xml:space="preserve"> </w:t>
      </w:r>
      <w:r w:rsidRPr="003F08B3">
        <w:t>In all cases, the sequence of author names must precisely match the sequence in the actual publication.</w:t>
      </w:r>
    </w:p>
    <w:p w14:paraId="0CDAF50A" w14:textId="77777777" w:rsidR="00772C18" w:rsidRPr="003F08B3" w:rsidRDefault="00772C18" w:rsidP="00772C18">
      <w:r w:rsidRPr="003F08B3">
        <w:tab/>
        <w:t xml:space="preserve">In some </w:t>
      </w:r>
      <w:r w:rsidR="00214317">
        <w:t>Purdue Polytechnic Institute</w:t>
      </w:r>
      <w:r w:rsidR="00214317" w:rsidRPr="003F08B3">
        <w:t xml:space="preserve"> </w:t>
      </w:r>
      <w:r w:rsidRPr="003F08B3">
        <w:t xml:space="preserve">courses, laboratory manuals or instructional materials have been developed over a cumulative number of years by many faculty and staff who have taught the course. </w:t>
      </w:r>
      <w:r w:rsidR="003E03A9" w:rsidRPr="003F08B3">
        <w:t xml:space="preserve"> </w:t>
      </w:r>
      <w:r w:rsidRPr="003F08B3">
        <w:t xml:space="preserve">All faculty and staff who have contributed should be cited as authors for such locally published publications, including those individuals who may no longer be employed by the </w:t>
      </w:r>
      <w:r w:rsidR="002C4666" w:rsidRPr="003F08B3">
        <w:t>college</w:t>
      </w:r>
      <w:r w:rsidRPr="003F08B3">
        <w:t xml:space="preserve"> or </w:t>
      </w:r>
      <w:r w:rsidR="002C4666" w:rsidRPr="003F08B3">
        <w:t>university</w:t>
      </w:r>
      <w:r w:rsidRPr="003F08B3">
        <w:t>.</w:t>
      </w:r>
    </w:p>
    <w:p w14:paraId="46F73502" w14:textId="77777777" w:rsidR="00422EF1" w:rsidRPr="003F08B3" w:rsidRDefault="00422EF1" w:rsidP="00772C18"/>
    <w:p w14:paraId="14B9664B" w14:textId="77777777" w:rsidR="00772C18" w:rsidRPr="003F08B3" w:rsidRDefault="00FE7169" w:rsidP="00772C18">
      <w:pPr>
        <w:pStyle w:val="Heading2"/>
        <w:rPr>
          <w:rFonts w:asciiTheme="minorHAnsi" w:hAnsiTheme="minorHAnsi"/>
          <w:sz w:val="24"/>
          <w:szCs w:val="24"/>
        </w:rPr>
      </w:pPr>
      <w:bookmarkStart w:id="129" w:name="_Toc160005714"/>
      <w:bookmarkStart w:id="130" w:name="_Toc228954393"/>
      <w:bookmarkStart w:id="131" w:name="_Toc350937698"/>
      <w:r w:rsidRPr="003F08B3">
        <w:rPr>
          <w:rFonts w:asciiTheme="minorHAnsi" w:hAnsiTheme="minorHAnsi"/>
          <w:sz w:val="24"/>
          <w:szCs w:val="24"/>
        </w:rPr>
        <w:t>MENTORING</w:t>
      </w:r>
      <w:bookmarkEnd w:id="121"/>
      <w:bookmarkEnd w:id="122"/>
      <w:bookmarkEnd w:id="123"/>
      <w:bookmarkEnd w:id="124"/>
      <w:bookmarkEnd w:id="125"/>
      <w:bookmarkEnd w:id="126"/>
      <w:bookmarkEnd w:id="127"/>
      <w:bookmarkEnd w:id="128"/>
      <w:bookmarkEnd w:id="129"/>
      <w:bookmarkEnd w:id="130"/>
      <w:bookmarkEnd w:id="131"/>
      <w:r w:rsidR="001B1626" w:rsidRPr="003F08B3">
        <w:rPr>
          <w:rFonts w:asciiTheme="minorHAnsi" w:hAnsiTheme="minorHAnsi"/>
          <w:sz w:val="24"/>
          <w:szCs w:val="24"/>
        </w:rPr>
        <w:fldChar w:fldCharType="begin"/>
      </w:r>
      <w:r w:rsidRPr="003F08B3">
        <w:rPr>
          <w:rFonts w:asciiTheme="minorHAnsi" w:hAnsiTheme="minorHAnsi"/>
          <w:sz w:val="24"/>
          <w:szCs w:val="24"/>
        </w:rPr>
        <w:instrText xml:space="preserve"> XE "Mentoring" </w:instrText>
      </w:r>
      <w:r w:rsidR="001B1626" w:rsidRPr="003F08B3">
        <w:rPr>
          <w:rFonts w:asciiTheme="minorHAnsi" w:hAnsiTheme="minorHAnsi"/>
          <w:sz w:val="24"/>
          <w:szCs w:val="24"/>
        </w:rPr>
        <w:fldChar w:fldCharType="end"/>
      </w:r>
    </w:p>
    <w:p w14:paraId="2796198C" w14:textId="77777777" w:rsidR="003E03A9" w:rsidRPr="003F08B3" w:rsidRDefault="003E03A9" w:rsidP="003E03A9">
      <w:pPr>
        <w:spacing w:after="0"/>
      </w:pPr>
    </w:p>
    <w:p w14:paraId="445EE295" w14:textId="77777777" w:rsidR="00772C18" w:rsidRDefault="00772C18" w:rsidP="00772C18">
      <w:r w:rsidRPr="003F08B3">
        <w:tab/>
      </w:r>
      <w:r w:rsidR="00F80881" w:rsidRPr="003F08B3">
        <w:t xml:space="preserve">The role and value of mentoring cannot be underestimated.  The </w:t>
      </w:r>
      <w:r w:rsidR="00534705">
        <w:t>Polytechnic</w:t>
      </w:r>
      <w:r w:rsidR="00F80881" w:rsidRPr="003F08B3">
        <w:t xml:space="preserve"> highly recommends that faculty identify mentors whom can be relied upon to provide useful, timely and candid feedback on a variety of relevant topics from career planning to document preparation.  The motto most fitting with regard to mentoring is “start early, go </w:t>
      </w:r>
      <w:r w:rsidR="00F80881" w:rsidRPr="003F08B3">
        <w:lastRenderedPageBreak/>
        <w:t xml:space="preserve">often”.  </w:t>
      </w:r>
      <w:r w:rsidRPr="003F08B3">
        <w:t>It is recommended that regular counsel with senior faculty and department heads be done during preparation of promotion and tenure</w:t>
      </w:r>
      <w:r w:rsidR="001B1626" w:rsidRPr="003F08B3">
        <w:fldChar w:fldCharType="begin"/>
      </w:r>
      <w:r w:rsidRPr="003F08B3">
        <w:instrText xml:space="preserve"> XE "Tenure" </w:instrText>
      </w:r>
      <w:r w:rsidR="001B1626" w:rsidRPr="003F08B3">
        <w:fldChar w:fldCharType="end"/>
      </w:r>
      <w:r w:rsidR="001B1626" w:rsidRPr="003F08B3">
        <w:fldChar w:fldCharType="begin"/>
      </w:r>
      <w:r w:rsidRPr="003F08B3">
        <w:instrText xml:space="preserve"> XE "Criteria:tenure" </w:instrText>
      </w:r>
      <w:r w:rsidR="001B1626" w:rsidRPr="003F08B3">
        <w:fldChar w:fldCharType="end"/>
      </w:r>
      <w:r w:rsidRPr="003F08B3">
        <w:t xml:space="preserve"> documents</w:t>
      </w:r>
      <w:r w:rsidR="00F80881" w:rsidRPr="003F08B3">
        <w:t xml:space="preserve">.  </w:t>
      </w:r>
      <w:r w:rsidRPr="003F08B3">
        <w:t xml:space="preserve">Each department within the </w:t>
      </w:r>
      <w:r w:rsidR="002C4666" w:rsidRPr="003F08B3">
        <w:t>college</w:t>
      </w:r>
      <w:r w:rsidRPr="003F08B3">
        <w:t xml:space="preserve"> maintains sample documents for review by faculty members. </w:t>
      </w:r>
      <w:r w:rsidR="00787740" w:rsidRPr="003F08B3">
        <w:t xml:space="preserve"> </w:t>
      </w:r>
      <w:r w:rsidRPr="003F08B3">
        <w:t>The department head should be consulted to review these sample documents.</w:t>
      </w:r>
    </w:p>
    <w:p w14:paraId="3C1B6C15" w14:textId="77777777" w:rsidR="00164315" w:rsidRPr="003F08B3" w:rsidRDefault="00164315" w:rsidP="00772C18"/>
    <w:p w14:paraId="072735FD" w14:textId="77777777" w:rsidR="00772C18" w:rsidRPr="003F08B3" w:rsidRDefault="00FE7169" w:rsidP="00772C18">
      <w:pPr>
        <w:pStyle w:val="Heading2"/>
        <w:rPr>
          <w:rFonts w:asciiTheme="minorHAnsi" w:hAnsiTheme="minorHAnsi"/>
          <w:sz w:val="24"/>
          <w:szCs w:val="24"/>
        </w:rPr>
      </w:pPr>
      <w:bookmarkStart w:id="132" w:name="_Toc315699700"/>
      <w:bookmarkStart w:id="133" w:name="_Toc315699798"/>
      <w:bookmarkStart w:id="134" w:name="_Toc160005715"/>
      <w:bookmarkStart w:id="135" w:name="_Toc228954394"/>
      <w:bookmarkStart w:id="136" w:name="_Toc350937699"/>
      <w:r w:rsidRPr="003F08B3">
        <w:rPr>
          <w:rFonts w:asciiTheme="minorHAnsi" w:hAnsiTheme="minorHAnsi"/>
          <w:sz w:val="24"/>
          <w:szCs w:val="24"/>
        </w:rPr>
        <w:t>DOCUMENT OUTLINE AND INSTRUCTIONS</w:t>
      </w:r>
      <w:bookmarkEnd w:id="132"/>
      <w:bookmarkEnd w:id="133"/>
      <w:bookmarkEnd w:id="134"/>
      <w:bookmarkEnd w:id="135"/>
      <w:bookmarkEnd w:id="136"/>
    </w:p>
    <w:p w14:paraId="064EE5CF" w14:textId="77777777" w:rsidR="00787740" w:rsidRPr="003F08B3" w:rsidRDefault="00787740" w:rsidP="00787740">
      <w:pPr>
        <w:spacing w:after="0"/>
      </w:pPr>
    </w:p>
    <w:p w14:paraId="1BD2E0D6" w14:textId="77777777" w:rsidR="00772C18" w:rsidRPr="003F08B3" w:rsidRDefault="00772C18" w:rsidP="00772C18">
      <w:pPr>
        <w:sectPr w:rsidR="00772C18" w:rsidRPr="003F08B3">
          <w:footnotePr>
            <w:numRestart w:val="eachSect"/>
          </w:footnotePr>
          <w:type w:val="continuous"/>
          <w:pgSz w:w="12240" w:h="15840" w:code="1"/>
          <w:pgMar w:top="1440" w:right="1440" w:bottom="1440" w:left="1440" w:header="720" w:footer="720" w:gutter="0"/>
          <w:pgNumType w:start="1"/>
          <w:cols w:space="720"/>
          <w:docGrid w:linePitch="326"/>
        </w:sectPr>
      </w:pPr>
      <w:r w:rsidRPr="003F08B3">
        <w:tab/>
        <w:t xml:space="preserve">The following pages outline each of the possible sections that may be included in a promotion document. </w:t>
      </w:r>
      <w:r w:rsidR="00787740" w:rsidRPr="003F08B3">
        <w:t xml:space="preserve"> </w:t>
      </w:r>
      <w:r w:rsidRPr="003F08B3">
        <w:t>The shaded boxes provide instructions and guidelines for completing the document.</w:t>
      </w:r>
      <w:bookmarkStart w:id="137" w:name="_Toc314315168"/>
      <w:bookmarkStart w:id="138" w:name="_Toc314315524"/>
      <w:bookmarkStart w:id="139" w:name="_Toc314315768"/>
      <w:bookmarkStart w:id="140" w:name="_Toc314316361"/>
      <w:bookmarkStart w:id="141" w:name="_Toc314316872"/>
      <w:bookmarkStart w:id="142" w:name="_Toc314317044"/>
      <w:bookmarkStart w:id="143" w:name="_Toc315699701"/>
      <w:bookmarkStart w:id="144" w:name="_Toc315699799"/>
    </w:p>
    <w:p w14:paraId="040832C9" w14:textId="77777777" w:rsidR="00772C18" w:rsidRPr="003F08B3" w:rsidRDefault="00E80838" w:rsidP="00704A95">
      <w:pPr>
        <w:pStyle w:val="DocSection"/>
        <w:keepNext/>
      </w:pPr>
      <w:r w:rsidRPr="00E6185E">
        <w:lastRenderedPageBreak/>
        <w:t>SAMPLE PROMOTION COVER PAGE</w:t>
      </w:r>
      <w:bookmarkEnd w:id="137"/>
      <w:bookmarkEnd w:id="138"/>
      <w:bookmarkEnd w:id="139"/>
      <w:bookmarkEnd w:id="140"/>
      <w:bookmarkEnd w:id="141"/>
      <w:bookmarkEnd w:id="142"/>
      <w:bookmarkEnd w:id="143"/>
      <w:bookmarkEnd w:id="144"/>
      <w:r w:rsidRPr="00E6185E">
        <w:t xml:space="preserve"> </w:t>
      </w:r>
      <w:r w:rsidR="00772C18" w:rsidRPr="00E6185E">
        <w:br/>
      </w:r>
      <w:r w:rsidR="00772C18" w:rsidRPr="00E6185E">
        <w:rPr>
          <w:b w:val="0"/>
          <w:sz w:val="22"/>
        </w:rPr>
        <w:t>(subject to revision on an annual basis)</w:t>
      </w:r>
    </w:p>
    <w:p w14:paraId="4990EF9B" w14:textId="77777777" w:rsidR="00772C18" w:rsidRPr="003F08B3" w:rsidRDefault="00F43E8B" w:rsidP="00772C18">
      <w:pPr>
        <w:pStyle w:val="DocSection"/>
      </w:pPr>
      <w:r w:rsidRPr="003F08B3">
        <w:object w:dxaOrig="9180" w:dyaOrig="11880" w14:anchorId="6163B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94.75pt" o:ole="">
            <v:imagedata r:id="rId20" o:title=""/>
          </v:shape>
          <o:OLEObject Type="Embed" ProgID="Acrobat.Document.11" ShapeID="_x0000_i1025" DrawAspect="Content" ObjectID="_1583931564" r:id="rId21"/>
        </w:object>
      </w:r>
    </w:p>
    <w:p w14:paraId="5844FC0D" w14:textId="77777777" w:rsidR="009153C2" w:rsidRPr="003F08B3" w:rsidRDefault="00772C18" w:rsidP="009153C2">
      <w:pPr>
        <w:pStyle w:val="DocSection"/>
      </w:pPr>
      <w:r w:rsidRPr="003F08B3">
        <w:br w:type="page"/>
      </w:r>
      <w:r w:rsidR="009153C2" w:rsidRPr="003F08B3">
        <w:lastRenderedPageBreak/>
        <w:t>MATERIAL PREPARED BY THE CANDIDATE</w:t>
      </w:r>
    </w:p>
    <w:p w14:paraId="69866A64" w14:textId="77777777" w:rsidR="009153C2" w:rsidRPr="003F08B3" w:rsidRDefault="009153C2" w:rsidP="006F2CA0">
      <w:pPr>
        <w:pStyle w:val="DocSection"/>
        <w:numPr>
          <w:ilvl w:val="0"/>
          <w:numId w:val="20"/>
        </w:numPr>
        <w:ind w:hanging="720"/>
        <w:jc w:val="left"/>
      </w:pPr>
      <w:r w:rsidRPr="003F08B3">
        <w:t>SUMMARY STATEMENT</w:t>
      </w:r>
    </w:p>
    <w:p w14:paraId="64AC7F34" w14:textId="77777777" w:rsidR="00CE6E06" w:rsidRPr="003F08B3" w:rsidRDefault="00CE6E06" w:rsidP="00CE6E06">
      <w:pPr>
        <w:pStyle w:val="DocBox1"/>
        <w:spacing w:after="240"/>
        <w:ind w:right="720"/>
        <w:rPr>
          <w:i w:val="0"/>
          <w:iCs/>
          <w:sz w:val="20"/>
        </w:rPr>
      </w:pPr>
      <w:r w:rsidRPr="003F08B3">
        <w:rPr>
          <w:i w:val="0"/>
          <w:iCs/>
          <w:sz w:val="20"/>
        </w:rPr>
        <w:t>The Candidate’s Summary</w:t>
      </w:r>
      <w:r w:rsidR="001B1626" w:rsidRPr="003F08B3">
        <w:rPr>
          <w:i w:val="0"/>
          <w:iCs/>
          <w:sz w:val="20"/>
        </w:rPr>
        <w:fldChar w:fldCharType="begin"/>
      </w:r>
      <w:r w:rsidRPr="003F08B3">
        <w:rPr>
          <w:i w:val="0"/>
          <w:iCs/>
          <w:sz w:val="20"/>
        </w:rPr>
        <w:instrText xml:space="preserve"> XE "Promotion documents:Candidate’s Summary" </w:instrText>
      </w:r>
      <w:r w:rsidR="001B1626" w:rsidRPr="003F08B3">
        <w:rPr>
          <w:i w:val="0"/>
          <w:iCs/>
          <w:sz w:val="20"/>
        </w:rPr>
        <w:fldChar w:fldCharType="end"/>
      </w:r>
      <w:r w:rsidR="001B1626" w:rsidRPr="003F08B3">
        <w:rPr>
          <w:i w:val="0"/>
          <w:iCs/>
          <w:sz w:val="20"/>
        </w:rPr>
        <w:fldChar w:fldCharType="begin"/>
      </w:r>
      <w:r w:rsidRPr="003F08B3">
        <w:rPr>
          <w:i w:val="0"/>
          <w:iCs/>
          <w:sz w:val="20"/>
        </w:rPr>
        <w:instrText xml:space="preserve"> XE "Candidate’s Summary" </w:instrText>
      </w:r>
      <w:r w:rsidR="001B1626" w:rsidRPr="003F08B3">
        <w:rPr>
          <w:i w:val="0"/>
          <w:iCs/>
          <w:sz w:val="20"/>
        </w:rPr>
        <w:fldChar w:fldCharType="end"/>
      </w:r>
      <w:r w:rsidRPr="003F08B3">
        <w:rPr>
          <w:i w:val="0"/>
          <w:iCs/>
          <w:sz w:val="20"/>
        </w:rPr>
        <w:t xml:space="preserve"> immediately follows the President’s Form 36</w:t>
      </w:r>
      <w:r w:rsidR="001B1626" w:rsidRPr="003F08B3">
        <w:rPr>
          <w:i w:val="0"/>
          <w:iCs/>
          <w:sz w:val="20"/>
        </w:rPr>
        <w:fldChar w:fldCharType="begin"/>
      </w:r>
      <w:r w:rsidRPr="003F08B3">
        <w:rPr>
          <w:i w:val="0"/>
          <w:iCs/>
          <w:sz w:val="20"/>
        </w:rPr>
        <w:instrText xml:space="preserve"> XE "Promotion documents:President’s Form 36" </w:instrText>
      </w:r>
      <w:r w:rsidR="001B1626" w:rsidRPr="003F08B3">
        <w:rPr>
          <w:i w:val="0"/>
          <w:iCs/>
          <w:sz w:val="20"/>
        </w:rPr>
        <w:fldChar w:fldCharType="end"/>
      </w:r>
      <w:r w:rsidR="001B1626" w:rsidRPr="003F08B3">
        <w:rPr>
          <w:i w:val="0"/>
          <w:iCs/>
          <w:sz w:val="20"/>
        </w:rPr>
        <w:fldChar w:fldCharType="begin"/>
      </w:r>
      <w:r w:rsidRPr="003F08B3">
        <w:rPr>
          <w:i w:val="0"/>
          <w:iCs/>
          <w:sz w:val="20"/>
        </w:rPr>
        <w:instrText xml:space="preserve"> XE "See Promotion documents" </w:instrText>
      </w:r>
      <w:r w:rsidR="001B1626" w:rsidRPr="003F08B3">
        <w:rPr>
          <w:i w:val="0"/>
          <w:iCs/>
          <w:sz w:val="20"/>
        </w:rPr>
        <w:fldChar w:fldCharType="end"/>
      </w:r>
      <w:r w:rsidRPr="003F08B3">
        <w:rPr>
          <w:i w:val="0"/>
          <w:iCs/>
          <w:sz w:val="20"/>
        </w:rPr>
        <w:t>, and precedes the General Information</w:t>
      </w:r>
      <w:r w:rsidR="001B1626" w:rsidRPr="003F08B3">
        <w:rPr>
          <w:i w:val="0"/>
          <w:iCs/>
          <w:sz w:val="20"/>
        </w:rPr>
        <w:fldChar w:fldCharType="begin"/>
      </w:r>
      <w:r w:rsidRPr="003F08B3">
        <w:rPr>
          <w:i w:val="0"/>
          <w:iCs/>
          <w:sz w:val="20"/>
        </w:rPr>
        <w:instrText xml:space="preserve"> XE "Promotion documents: General Information" </w:instrText>
      </w:r>
      <w:r w:rsidR="001B1626" w:rsidRPr="003F08B3">
        <w:rPr>
          <w:i w:val="0"/>
          <w:iCs/>
          <w:sz w:val="20"/>
        </w:rPr>
        <w:fldChar w:fldCharType="end"/>
      </w:r>
      <w:r w:rsidR="001B1626" w:rsidRPr="003F08B3">
        <w:rPr>
          <w:i w:val="0"/>
          <w:iCs/>
          <w:sz w:val="20"/>
        </w:rPr>
        <w:fldChar w:fldCharType="begin"/>
      </w:r>
      <w:r w:rsidRPr="003F08B3">
        <w:rPr>
          <w:i w:val="0"/>
          <w:iCs/>
          <w:sz w:val="20"/>
        </w:rPr>
        <w:instrText xml:space="preserve"> XE "General Information" </w:instrText>
      </w:r>
      <w:r w:rsidR="001B1626" w:rsidRPr="003F08B3">
        <w:rPr>
          <w:i w:val="0"/>
          <w:iCs/>
          <w:sz w:val="20"/>
        </w:rPr>
        <w:fldChar w:fldCharType="end"/>
      </w:r>
      <w:r w:rsidRPr="003F08B3">
        <w:rPr>
          <w:i w:val="0"/>
          <w:iCs/>
          <w:sz w:val="20"/>
        </w:rPr>
        <w:t xml:space="preserve"> section. </w:t>
      </w:r>
      <w:r w:rsidR="006F2CA0" w:rsidRPr="003F08B3">
        <w:rPr>
          <w:i w:val="0"/>
          <w:iCs/>
          <w:sz w:val="20"/>
        </w:rPr>
        <w:t xml:space="preserve"> </w:t>
      </w:r>
      <w:r w:rsidRPr="003F08B3">
        <w:rPr>
          <w:i w:val="0"/>
          <w:iCs/>
          <w:sz w:val="20"/>
          <w:u w:val="single"/>
        </w:rPr>
        <w:t xml:space="preserve">The candidate must </w:t>
      </w:r>
      <w:r w:rsidR="0098513C" w:rsidRPr="003F08B3">
        <w:rPr>
          <w:i w:val="0"/>
          <w:iCs/>
          <w:sz w:val="20"/>
          <w:u w:val="single"/>
        </w:rPr>
        <w:t>us</w:t>
      </w:r>
      <w:r w:rsidR="00526418" w:rsidRPr="003F08B3">
        <w:rPr>
          <w:i w:val="0"/>
          <w:iCs/>
          <w:sz w:val="20"/>
          <w:u w:val="single"/>
        </w:rPr>
        <w:t>e</w:t>
      </w:r>
      <w:r w:rsidR="0098513C" w:rsidRPr="003F08B3">
        <w:rPr>
          <w:i w:val="0"/>
          <w:iCs/>
          <w:sz w:val="20"/>
          <w:u w:val="single"/>
        </w:rPr>
        <w:t xml:space="preserve"> a </w:t>
      </w:r>
      <w:r w:rsidRPr="003F08B3">
        <w:rPr>
          <w:i w:val="0"/>
          <w:iCs/>
          <w:sz w:val="20"/>
          <w:u w:val="single"/>
        </w:rPr>
        <w:t>narrative</w:t>
      </w:r>
      <w:r w:rsidR="0098513C" w:rsidRPr="003F08B3">
        <w:rPr>
          <w:i w:val="0"/>
          <w:iCs/>
          <w:sz w:val="20"/>
          <w:u w:val="single"/>
        </w:rPr>
        <w:t xml:space="preserve"> format and it</w:t>
      </w:r>
      <w:r w:rsidRPr="003F08B3">
        <w:rPr>
          <w:i w:val="0"/>
          <w:iCs/>
          <w:sz w:val="20"/>
          <w:u w:val="single"/>
        </w:rPr>
        <w:t xml:space="preserve"> is restricted to two pages</w:t>
      </w:r>
      <w:r w:rsidRPr="003F08B3">
        <w:rPr>
          <w:i w:val="0"/>
          <w:iCs/>
          <w:sz w:val="20"/>
        </w:rPr>
        <w:t xml:space="preserve">. </w:t>
      </w:r>
      <w:r w:rsidR="006F2CA0" w:rsidRPr="003F08B3">
        <w:rPr>
          <w:i w:val="0"/>
          <w:iCs/>
          <w:sz w:val="20"/>
        </w:rPr>
        <w:t xml:space="preserve"> </w:t>
      </w:r>
      <w:r w:rsidRPr="003F08B3">
        <w:rPr>
          <w:i w:val="0"/>
          <w:iCs/>
          <w:sz w:val="20"/>
        </w:rPr>
        <w:t>Using the third person, candidates should tell the story of how their scholarship</w:t>
      </w:r>
      <w:r w:rsidR="001B1626" w:rsidRPr="003F08B3">
        <w:rPr>
          <w:i w:val="0"/>
          <w:iCs/>
          <w:sz w:val="20"/>
        </w:rPr>
        <w:fldChar w:fldCharType="begin"/>
      </w:r>
      <w:r w:rsidRPr="003F08B3">
        <w:rPr>
          <w:i w:val="0"/>
          <w:iCs/>
          <w:sz w:val="20"/>
        </w:rPr>
        <w:instrText xml:space="preserve"> XE "Scholarship" </w:instrText>
      </w:r>
      <w:r w:rsidR="001B1626" w:rsidRPr="003F08B3">
        <w:rPr>
          <w:i w:val="0"/>
          <w:iCs/>
          <w:sz w:val="20"/>
        </w:rPr>
        <w:fldChar w:fldCharType="end"/>
      </w:r>
      <w:r w:rsidR="001B1626" w:rsidRPr="003F08B3">
        <w:rPr>
          <w:i w:val="0"/>
          <w:iCs/>
          <w:sz w:val="20"/>
        </w:rPr>
        <w:fldChar w:fldCharType="begin"/>
      </w:r>
      <w:r w:rsidRPr="003F08B3">
        <w:rPr>
          <w:i w:val="0"/>
          <w:iCs/>
          <w:sz w:val="20"/>
        </w:rPr>
        <w:instrText xml:space="preserve"> XE "Scholarship" </w:instrText>
      </w:r>
      <w:r w:rsidR="001B1626" w:rsidRPr="003F08B3">
        <w:rPr>
          <w:i w:val="0"/>
          <w:iCs/>
          <w:sz w:val="20"/>
        </w:rPr>
        <w:fldChar w:fldCharType="end"/>
      </w:r>
      <w:r w:rsidR="00DF4F0A" w:rsidRPr="003F08B3">
        <w:rPr>
          <w:i w:val="0"/>
          <w:iCs/>
          <w:sz w:val="20"/>
        </w:rPr>
        <w:t xml:space="preserve"> and activities</w:t>
      </w:r>
      <w:r w:rsidR="001B1626" w:rsidRPr="003F08B3">
        <w:rPr>
          <w:i w:val="0"/>
          <w:iCs/>
          <w:sz w:val="20"/>
        </w:rPr>
        <w:fldChar w:fldCharType="begin"/>
      </w:r>
      <w:r w:rsidRPr="003F08B3">
        <w:rPr>
          <w:i w:val="0"/>
          <w:iCs/>
          <w:sz w:val="20"/>
        </w:rPr>
        <w:instrText xml:space="preserve"> XE "Service" </w:instrText>
      </w:r>
      <w:r w:rsidR="001B1626" w:rsidRPr="003F08B3">
        <w:rPr>
          <w:i w:val="0"/>
          <w:iCs/>
          <w:sz w:val="20"/>
        </w:rPr>
        <w:fldChar w:fldCharType="end"/>
      </w:r>
      <w:r w:rsidR="001B1626" w:rsidRPr="003F08B3">
        <w:rPr>
          <w:i w:val="0"/>
          <w:iCs/>
          <w:sz w:val="20"/>
        </w:rPr>
        <w:fldChar w:fldCharType="begin"/>
      </w:r>
      <w:r w:rsidRPr="003F08B3">
        <w:rPr>
          <w:i w:val="0"/>
          <w:iCs/>
          <w:sz w:val="20"/>
        </w:rPr>
        <w:instrText xml:space="preserve"> XE "Service" </w:instrText>
      </w:r>
      <w:r w:rsidR="001B1626" w:rsidRPr="003F08B3">
        <w:rPr>
          <w:i w:val="0"/>
          <w:iCs/>
          <w:sz w:val="20"/>
        </w:rPr>
        <w:fldChar w:fldCharType="end"/>
      </w:r>
      <w:r w:rsidRPr="003F08B3">
        <w:rPr>
          <w:i w:val="0"/>
          <w:iCs/>
          <w:sz w:val="20"/>
        </w:rPr>
        <w:t xml:space="preserve"> fulfill the expectations of promotion—potential for or achievement of national prominence and impact.</w:t>
      </w:r>
      <w:r w:rsidR="006F2CA0" w:rsidRPr="003F08B3">
        <w:rPr>
          <w:i w:val="0"/>
          <w:iCs/>
          <w:sz w:val="20"/>
        </w:rPr>
        <w:t xml:space="preserve"> </w:t>
      </w:r>
      <w:r w:rsidRPr="003F08B3">
        <w:rPr>
          <w:i w:val="0"/>
          <w:iCs/>
          <w:sz w:val="20"/>
        </w:rPr>
        <w:t xml:space="preserve"> For full professor candidates, the narrative should initially describe on what basis the candidate is nationally prominent or has achieved national impact. </w:t>
      </w:r>
      <w:r w:rsidR="006F2CA0" w:rsidRPr="003F08B3">
        <w:rPr>
          <w:i w:val="0"/>
          <w:iCs/>
          <w:sz w:val="20"/>
        </w:rPr>
        <w:t xml:space="preserve"> </w:t>
      </w:r>
      <w:r w:rsidRPr="003F08B3">
        <w:rPr>
          <w:i w:val="0"/>
          <w:iCs/>
          <w:sz w:val="20"/>
        </w:rPr>
        <w:t>Subsequently, the narrative should focus on those activities and accomplishments that substantiate the claim of national prominence or impact.</w:t>
      </w:r>
      <w:r w:rsidR="006F2CA0" w:rsidRPr="003F08B3">
        <w:rPr>
          <w:i w:val="0"/>
          <w:iCs/>
          <w:sz w:val="20"/>
        </w:rPr>
        <w:t xml:space="preserve"> </w:t>
      </w:r>
      <w:r w:rsidRPr="003F08B3">
        <w:rPr>
          <w:i w:val="0"/>
          <w:iCs/>
          <w:sz w:val="20"/>
        </w:rPr>
        <w:t xml:space="preserve"> It should also describe the value of their intramural contributions as faculty members.  </w:t>
      </w:r>
    </w:p>
    <w:p w14:paraId="4898D7EA" w14:textId="77777777" w:rsidR="00422EF1" w:rsidRPr="003F08B3" w:rsidRDefault="0098513C" w:rsidP="00422EF1">
      <w:pPr>
        <w:pStyle w:val="DocBox1"/>
        <w:spacing w:after="240"/>
        <w:ind w:right="720"/>
        <w:rPr>
          <w:i w:val="0"/>
          <w:iCs/>
          <w:sz w:val="20"/>
        </w:rPr>
      </w:pPr>
      <w:r w:rsidRPr="003F08B3">
        <w:rPr>
          <w:i w:val="0"/>
          <w:iCs/>
          <w:sz w:val="20"/>
        </w:rPr>
        <w:t>Note that</w:t>
      </w:r>
      <w:r w:rsidR="00CE6E06" w:rsidRPr="003F08B3">
        <w:rPr>
          <w:i w:val="0"/>
          <w:iCs/>
          <w:sz w:val="20"/>
        </w:rPr>
        <w:t xml:space="preserve"> the summary should be written to reinforce the consistent growth and increased recognition that is the basis for all promotions.</w:t>
      </w:r>
      <w:r w:rsidR="006F2CA0" w:rsidRPr="003F08B3">
        <w:rPr>
          <w:i w:val="0"/>
          <w:iCs/>
          <w:sz w:val="20"/>
        </w:rPr>
        <w:t xml:space="preserve"> </w:t>
      </w:r>
      <w:r w:rsidR="00CE6E06" w:rsidRPr="003F08B3">
        <w:rPr>
          <w:i w:val="0"/>
          <w:iCs/>
          <w:sz w:val="20"/>
        </w:rPr>
        <w:t xml:space="preserve"> In other words, write a statement that exhibits a history, flow, and a pattern of professional growth and achievement. </w:t>
      </w:r>
      <w:r w:rsidR="006F2CA0" w:rsidRPr="003F08B3">
        <w:rPr>
          <w:i w:val="0"/>
          <w:iCs/>
          <w:sz w:val="20"/>
        </w:rPr>
        <w:t xml:space="preserve"> </w:t>
      </w:r>
      <w:r w:rsidR="00F80881" w:rsidRPr="003F08B3">
        <w:rPr>
          <w:i w:val="0"/>
          <w:iCs/>
          <w:sz w:val="20"/>
        </w:rPr>
        <w:t>T</w:t>
      </w:r>
      <w:r w:rsidR="00CE6E06" w:rsidRPr="003F08B3">
        <w:rPr>
          <w:i w:val="0"/>
          <w:iCs/>
          <w:sz w:val="20"/>
        </w:rPr>
        <w:t xml:space="preserve">he summary should define the candidate and communicate the candidate’s contribution to his/her department, the </w:t>
      </w:r>
      <w:r w:rsidR="002C4666" w:rsidRPr="003F08B3">
        <w:rPr>
          <w:i w:val="0"/>
          <w:iCs/>
          <w:sz w:val="20"/>
        </w:rPr>
        <w:t>college</w:t>
      </w:r>
      <w:r w:rsidR="00CE6E06" w:rsidRPr="003F08B3">
        <w:rPr>
          <w:i w:val="0"/>
          <w:iCs/>
          <w:sz w:val="20"/>
        </w:rPr>
        <w:t xml:space="preserve">, the </w:t>
      </w:r>
      <w:r w:rsidR="002C4666" w:rsidRPr="003F08B3">
        <w:rPr>
          <w:i w:val="0"/>
          <w:iCs/>
          <w:sz w:val="20"/>
        </w:rPr>
        <w:t>university</w:t>
      </w:r>
      <w:r w:rsidR="00CE6E06" w:rsidRPr="003F08B3">
        <w:rPr>
          <w:i w:val="0"/>
          <w:iCs/>
          <w:sz w:val="20"/>
        </w:rPr>
        <w:t>, the discipline(s), and society</w:t>
      </w:r>
    </w:p>
    <w:p w14:paraId="2AA006AC" w14:textId="77777777" w:rsidR="00422EF1" w:rsidRPr="003F08B3" w:rsidRDefault="00422EF1" w:rsidP="00422EF1">
      <w:pPr>
        <w:pStyle w:val="DocBox1"/>
        <w:spacing w:after="240"/>
        <w:ind w:right="720"/>
        <w:rPr>
          <w:i w:val="0"/>
          <w:iCs/>
          <w:sz w:val="20"/>
        </w:rPr>
        <w:sectPr w:rsidR="00422EF1" w:rsidRPr="003F08B3">
          <w:footnotePr>
            <w:numRestart w:val="eachSect"/>
          </w:footnotePr>
          <w:type w:val="continuous"/>
          <w:pgSz w:w="12240" w:h="15840" w:code="1"/>
          <w:pgMar w:top="1440" w:right="1440" w:bottom="1440" w:left="1440" w:header="720" w:footer="720" w:gutter="0"/>
          <w:cols w:space="720"/>
          <w:titlePg/>
        </w:sectPr>
      </w:pPr>
      <w:r w:rsidRPr="003F08B3">
        <w:rPr>
          <w:b/>
          <w:i w:val="0"/>
          <w:iCs/>
          <w:sz w:val="20"/>
        </w:rPr>
        <w:t>For Clinical Faculty:</w:t>
      </w:r>
      <w:r w:rsidRPr="003F08B3">
        <w:rPr>
          <w:i w:val="0"/>
          <w:iCs/>
          <w:sz w:val="20"/>
        </w:rPr>
        <w:t xml:space="preserve"> Include a subheading titled </w:t>
      </w:r>
      <w:r w:rsidRPr="003F08B3">
        <w:rPr>
          <w:iCs/>
          <w:sz w:val="20"/>
        </w:rPr>
        <w:t>Clinical Job Description</w:t>
      </w:r>
      <w:r w:rsidRPr="003F08B3">
        <w:rPr>
          <w:i w:val="0"/>
          <w:iCs/>
          <w:sz w:val="20"/>
        </w:rPr>
        <w:t xml:space="preserve"> that includes a summary of the job responsibilities and the primary tasks of the clinical faculty member.  This section may be written collaboratively between the department head and the faculty member. The aim of this section is to ensure that all commit</w:t>
      </w:r>
      <w:r w:rsidR="00993861" w:rsidRPr="003F08B3">
        <w:rPr>
          <w:i w:val="0"/>
          <w:iCs/>
          <w:sz w:val="20"/>
        </w:rPr>
        <w:t>tee</w:t>
      </w:r>
      <w:r w:rsidRPr="003F08B3">
        <w:rPr>
          <w:i w:val="0"/>
          <w:iCs/>
          <w:sz w:val="20"/>
        </w:rPr>
        <w:t>s reviewing the candidate are plainly aware of the departmentally defined responsibilities of the individual and position so that the candidate may be evaluated fairly.</w:t>
      </w:r>
    </w:p>
    <w:p w14:paraId="582CC615" w14:textId="77777777" w:rsidR="00D05BEC" w:rsidRDefault="00D05BEC" w:rsidP="00D05BEC">
      <w:pPr>
        <w:pStyle w:val="DocSection"/>
        <w:ind w:left="720"/>
        <w:jc w:val="left"/>
      </w:pPr>
      <w:bookmarkStart w:id="145" w:name="_Toc314315170"/>
      <w:bookmarkStart w:id="146" w:name="_Toc314315526"/>
      <w:bookmarkStart w:id="147" w:name="_Toc314315770"/>
      <w:bookmarkStart w:id="148" w:name="_Toc314316363"/>
      <w:bookmarkStart w:id="149" w:name="_Toc314316874"/>
      <w:bookmarkStart w:id="150" w:name="_Toc314317046"/>
      <w:bookmarkStart w:id="151" w:name="_Toc315699703"/>
      <w:bookmarkStart w:id="152" w:name="_Toc315699801"/>
    </w:p>
    <w:p w14:paraId="48B7E60D" w14:textId="77777777" w:rsidR="009153C2" w:rsidRPr="003F08B3" w:rsidRDefault="009153C2" w:rsidP="006F2CA0">
      <w:pPr>
        <w:pStyle w:val="DocSection"/>
        <w:numPr>
          <w:ilvl w:val="0"/>
          <w:numId w:val="20"/>
        </w:numPr>
        <w:ind w:hanging="720"/>
        <w:jc w:val="left"/>
      </w:pPr>
      <w:r w:rsidRPr="003F08B3">
        <w:t>GENERAL INFORMATION</w:t>
      </w:r>
      <w:bookmarkEnd w:id="145"/>
      <w:bookmarkEnd w:id="146"/>
      <w:bookmarkEnd w:id="147"/>
      <w:bookmarkEnd w:id="148"/>
      <w:bookmarkEnd w:id="149"/>
      <w:bookmarkEnd w:id="150"/>
      <w:bookmarkEnd w:id="151"/>
      <w:bookmarkEnd w:id="152"/>
      <w:r w:rsidR="001B1626" w:rsidRPr="003F08B3">
        <w:fldChar w:fldCharType="begin"/>
      </w:r>
      <w:r w:rsidRPr="003F08B3">
        <w:instrText xml:space="preserve"> XE "Promotion documents: General Information" </w:instrText>
      </w:r>
      <w:r w:rsidR="001B1626" w:rsidRPr="003F08B3">
        <w:fldChar w:fldCharType="end"/>
      </w:r>
      <w:r w:rsidR="001B1626" w:rsidRPr="003F08B3">
        <w:fldChar w:fldCharType="begin"/>
      </w:r>
      <w:r w:rsidRPr="003F08B3">
        <w:instrText xml:space="preserve"> XE "General Information" </w:instrText>
      </w:r>
      <w:r w:rsidR="001B1626" w:rsidRPr="003F08B3">
        <w:fldChar w:fldCharType="end"/>
      </w:r>
    </w:p>
    <w:p w14:paraId="52015311" w14:textId="77777777" w:rsidR="009153C2" w:rsidRPr="003F08B3" w:rsidRDefault="009153C2">
      <w:pPr>
        <w:pStyle w:val="DocBox1"/>
        <w:spacing w:after="120"/>
        <w:ind w:right="720"/>
        <w:rPr>
          <w:i w:val="0"/>
          <w:iCs/>
          <w:sz w:val="18"/>
        </w:rPr>
      </w:pPr>
      <w:r w:rsidRPr="003F08B3">
        <w:rPr>
          <w:i w:val="0"/>
          <w:iCs/>
          <w:sz w:val="18"/>
        </w:rPr>
        <w:t>Start this section on a new page.</w:t>
      </w:r>
    </w:p>
    <w:p w14:paraId="17DCA4EB" w14:textId="77777777" w:rsidR="009153C2" w:rsidRPr="003F08B3" w:rsidRDefault="009153C2">
      <w:pPr>
        <w:pStyle w:val="DocBox1"/>
        <w:ind w:right="720"/>
        <w:rPr>
          <w:i w:val="0"/>
          <w:iCs/>
          <w:sz w:val="18"/>
        </w:rPr>
      </w:pPr>
      <w:r w:rsidRPr="003F08B3">
        <w:rPr>
          <w:i w:val="0"/>
          <w:iCs/>
          <w:sz w:val="18"/>
        </w:rPr>
        <w:t>The General Information</w:t>
      </w:r>
      <w:r w:rsidR="001B1626" w:rsidRPr="003F08B3">
        <w:rPr>
          <w:i w:val="0"/>
          <w:iCs/>
          <w:sz w:val="18"/>
        </w:rPr>
        <w:fldChar w:fldCharType="begin"/>
      </w:r>
      <w:r w:rsidRPr="003F08B3">
        <w:rPr>
          <w:i w:val="0"/>
          <w:iCs/>
          <w:sz w:val="18"/>
        </w:rPr>
        <w:instrText xml:space="preserve"> XE "Promotion documents: General Information" </w:instrText>
      </w:r>
      <w:r w:rsidR="001B1626" w:rsidRPr="003F08B3">
        <w:rPr>
          <w:i w:val="0"/>
          <w:iCs/>
          <w:sz w:val="18"/>
        </w:rPr>
        <w:fldChar w:fldCharType="end"/>
      </w:r>
      <w:r w:rsidR="001B1626" w:rsidRPr="003F08B3">
        <w:rPr>
          <w:i w:val="0"/>
          <w:iCs/>
          <w:sz w:val="18"/>
        </w:rPr>
        <w:fldChar w:fldCharType="begin"/>
      </w:r>
      <w:r w:rsidRPr="003F08B3">
        <w:rPr>
          <w:i w:val="0"/>
          <w:iCs/>
          <w:sz w:val="18"/>
        </w:rPr>
        <w:instrText xml:space="preserve"> XE "General Information" </w:instrText>
      </w:r>
      <w:r w:rsidR="001B1626" w:rsidRPr="003F08B3">
        <w:rPr>
          <w:i w:val="0"/>
          <w:iCs/>
          <w:sz w:val="18"/>
        </w:rPr>
        <w:fldChar w:fldCharType="end"/>
      </w:r>
      <w:r w:rsidRPr="003F08B3">
        <w:rPr>
          <w:i w:val="0"/>
          <w:iCs/>
          <w:sz w:val="18"/>
        </w:rPr>
        <w:t xml:space="preserve"> section must be included in all documents. </w:t>
      </w:r>
      <w:r w:rsidR="006F2CA0" w:rsidRPr="003F08B3">
        <w:rPr>
          <w:i w:val="0"/>
          <w:iCs/>
          <w:sz w:val="18"/>
        </w:rPr>
        <w:t xml:space="preserve"> </w:t>
      </w:r>
      <w:r w:rsidRPr="003F08B3">
        <w:rPr>
          <w:i w:val="0"/>
          <w:iCs/>
          <w:sz w:val="18"/>
        </w:rPr>
        <w:t xml:space="preserve">For most candidates, the General Information section should be limited to two or three pages. </w:t>
      </w:r>
      <w:r w:rsidR="006F2CA0" w:rsidRPr="003F08B3">
        <w:rPr>
          <w:i w:val="0"/>
          <w:iCs/>
          <w:sz w:val="18"/>
        </w:rPr>
        <w:t xml:space="preserve"> </w:t>
      </w:r>
      <w:r w:rsidRPr="003F08B3">
        <w:rPr>
          <w:i w:val="0"/>
          <w:iCs/>
          <w:sz w:val="18"/>
        </w:rPr>
        <w:t>The primary purpose is to introduce the candidate’s work history, awards, certifications and registrations,</w:t>
      </w:r>
      <w:r w:rsidR="001B1626" w:rsidRPr="003F08B3">
        <w:rPr>
          <w:i w:val="0"/>
          <w:iCs/>
          <w:sz w:val="18"/>
        </w:rPr>
        <w:fldChar w:fldCharType="begin"/>
      </w:r>
      <w:r w:rsidRPr="003F08B3">
        <w:rPr>
          <w:i w:val="0"/>
          <w:iCs/>
          <w:sz w:val="18"/>
        </w:rPr>
        <w:instrText xml:space="preserve"> XE "Professional association" </w:instrText>
      </w:r>
      <w:r w:rsidR="001B1626" w:rsidRPr="003F08B3">
        <w:rPr>
          <w:i w:val="0"/>
          <w:iCs/>
          <w:sz w:val="18"/>
        </w:rPr>
        <w:fldChar w:fldCharType="end"/>
      </w:r>
      <w:r w:rsidRPr="003F08B3">
        <w:rPr>
          <w:i w:val="0"/>
          <w:iCs/>
          <w:sz w:val="18"/>
        </w:rPr>
        <w:t xml:space="preserve"> and professional and academic interests.</w:t>
      </w:r>
    </w:p>
    <w:p w14:paraId="06AF9AE0" w14:textId="77777777" w:rsidR="009153C2" w:rsidRPr="003F08B3" w:rsidRDefault="009153C2" w:rsidP="009153C2">
      <w:pPr>
        <w:pStyle w:val="DocList1"/>
        <w:ind w:firstLine="0"/>
        <w:rPr>
          <w:b w:val="0"/>
        </w:rPr>
      </w:pPr>
      <w:bookmarkStart w:id="153" w:name="_Toc314315171"/>
      <w:bookmarkStart w:id="154" w:name="_Toc314315527"/>
      <w:bookmarkStart w:id="155" w:name="_Toc314315771"/>
      <w:bookmarkStart w:id="156" w:name="_Toc314316364"/>
      <w:r w:rsidRPr="003F08B3">
        <w:rPr>
          <w:b w:val="0"/>
        </w:rPr>
        <w:t>B.1</w:t>
      </w:r>
      <w:r w:rsidRPr="003F08B3">
        <w:rPr>
          <w:b w:val="0"/>
        </w:rPr>
        <w:tab/>
      </w:r>
      <w:r w:rsidR="001B1626" w:rsidRPr="003F08B3">
        <w:rPr>
          <w:b w:val="0"/>
        </w:rPr>
        <w:fldChar w:fldCharType="begin"/>
      </w:r>
      <w:r w:rsidRPr="003F08B3">
        <w:rPr>
          <w:b w:val="0"/>
        </w:rPr>
        <w:instrText xml:space="preserve"> XE "Academic appointments, citing" </w:instrText>
      </w:r>
      <w:r w:rsidR="001B1626" w:rsidRPr="003F08B3">
        <w:rPr>
          <w:b w:val="0"/>
        </w:rPr>
        <w:fldChar w:fldCharType="end"/>
      </w:r>
      <w:bookmarkEnd w:id="153"/>
      <w:bookmarkEnd w:id="154"/>
      <w:bookmarkEnd w:id="155"/>
      <w:bookmarkEnd w:id="156"/>
      <w:r w:rsidRPr="003F08B3">
        <w:rPr>
          <w:b w:val="0"/>
        </w:rPr>
        <w:t>Name</w:t>
      </w:r>
    </w:p>
    <w:p w14:paraId="19D52C23" w14:textId="77777777" w:rsidR="009153C2" w:rsidRPr="003F08B3" w:rsidRDefault="009153C2">
      <w:pPr>
        <w:pStyle w:val="DocList2"/>
        <w:keepLines/>
        <w:widowControl w:val="0"/>
      </w:pPr>
      <w:r w:rsidRPr="003F08B3">
        <w:t>B.2</w:t>
      </w:r>
      <w:r w:rsidRPr="003F08B3">
        <w:tab/>
        <w:t>Degrees</w:t>
      </w:r>
    </w:p>
    <w:p w14:paraId="220B0D5D" w14:textId="77777777" w:rsidR="009153C2" w:rsidRPr="003F08B3" w:rsidRDefault="009153C2">
      <w:pPr>
        <w:pStyle w:val="DocList2"/>
        <w:keepLines/>
        <w:widowControl w:val="0"/>
      </w:pPr>
      <w:r w:rsidRPr="003F08B3">
        <w:t>B.3</w:t>
      </w:r>
      <w:r w:rsidRPr="003F08B3">
        <w:tab/>
        <w:t>Positions at Purdue</w:t>
      </w:r>
    </w:p>
    <w:p w14:paraId="1D0C69AD" w14:textId="77777777" w:rsidR="009153C2" w:rsidRPr="003F08B3" w:rsidRDefault="009153C2">
      <w:pPr>
        <w:pStyle w:val="DocList2"/>
        <w:keepLines/>
        <w:widowControl w:val="0"/>
      </w:pPr>
      <w:r w:rsidRPr="003F08B3">
        <w:t>B.4</w:t>
      </w:r>
      <w:r w:rsidRPr="003F08B3">
        <w:tab/>
        <w:t>Positions at other institutions or organizations</w:t>
      </w:r>
    </w:p>
    <w:p w14:paraId="003ED0DE" w14:textId="77777777" w:rsidR="009153C2" w:rsidRPr="003F08B3" w:rsidRDefault="009153C2">
      <w:pPr>
        <w:pStyle w:val="DocList2"/>
        <w:keepLines/>
        <w:widowControl w:val="0"/>
      </w:pPr>
      <w:r w:rsidRPr="003F08B3">
        <w:t>B.5</w:t>
      </w:r>
      <w:r w:rsidRPr="003F08B3">
        <w:tab/>
        <w:t>Licenses, registrations, and certificat</w:t>
      </w:r>
      <w:r w:rsidR="0079206F" w:rsidRPr="003F08B3">
        <w:t>ions</w:t>
      </w:r>
    </w:p>
    <w:p w14:paraId="04DF7EE9" w14:textId="77777777" w:rsidR="009153C2" w:rsidRPr="003F08B3" w:rsidRDefault="009153C2" w:rsidP="009153C2">
      <w:pPr>
        <w:pStyle w:val="DocBox1"/>
        <w:spacing w:after="120"/>
        <w:ind w:right="720"/>
        <w:rPr>
          <w:i w:val="0"/>
          <w:iCs/>
          <w:sz w:val="18"/>
        </w:rPr>
      </w:pPr>
      <w:r w:rsidRPr="003F08B3">
        <w:rPr>
          <w:i w:val="0"/>
          <w:iCs/>
          <w:sz w:val="18"/>
        </w:rPr>
        <w:lastRenderedPageBreak/>
        <w:t>List only currently active licenses, registrations, or certifications, or those that are directly relevant to the candidate’s area of expertise. Graduate faculty certification</w:t>
      </w:r>
      <w:r w:rsidR="001B1626" w:rsidRPr="003F08B3">
        <w:rPr>
          <w:i w:val="0"/>
          <w:iCs/>
          <w:sz w:val="18"/>
        </w:rPr>
        <w:fldChar w:fldCharType="begin"/>
      </w:r>
      <w:r w:rsidRPr="003F08B3">
        <w:rPr>
          <w:i w:val="0"/>
          <w:iCs/>
          <w:sz w:val="18"/>
        </w:rPr>
        <w:instrText xml:space="preserve"> XE "Graduate faculty certification" </w:instrText>
      </w:r>
      <w:r w:rsidR="001B1626" w:rsidRPr="003F08B3">
        <w:rPr>
          <w:i w:val="0"/>
          <w:iCs/>
          <w:sz w:val="18"/>
        </w:rPr>
        <w:fldChar w:fldCharType="end"/>
      </w:r>
      <w:r w:rsidR="001B1626" w:rsidRPr="003F08B3">
        <w:rPr>
          <w:i w:val="0"/>
          <w:iCs/>
          <w:sz w:val="18"/>
        </w:rPr>
        <w:fldChar w:fldCharType="begin"/>
      </w:r>
      <w:r w:rsidRPr="003F08B3">
        <w:rPr>
          <w:i w:val="0"/>
          <w:iCs/>
          <w:sz w:val="18"/>
        </w:rPr>
        <w:instrText xml:space="preserve"> XE "Professional certification" </w:instrText>
      </w:r>
      <w:r w:rsidR="001B1626" w:rsidRPr="003F08B3">
        <w:rPr>
          <w:i w:val="0"/>
          <w:iCs/>
          <w:sz w:val="18"/>
        </w:rPr>
        <w:fldChar w:fldCharType="end"/>
      </w:r>
      <w:r w:rsidRPr="003F08B3">
        <w:rPr>
          <w:i w:val="0"/>
          <w:iCs/>
          <w:sz w:val="18"/>
        </w:rPr>
        <w:t xml:space="preserve"> should </w:t>
      </w:r>
      <w:r w:rsidRPr="003F08B3">
        <w:rPr>
          <w:i w:val="0"/>
          <w:iCs/>
          <w:sz w:val="18"/>
          <w:u w:val="single"/>
        </w:rPr>
        <w:t>not</w:t>
      </w:r>
      <w:r w:rsidRPr="003F08B3">
        <w:rPr>
          <w:i w:val="0"/>
          <w:iCs/>
          <w:sz w:val="18"/>
        </w:rPr>
        <w:t xml:space="preserve"> be listed.</w:t>
      </w:r>
    </w:p>
    <w:p w14:paraId="0D147535" w14:textId="77777777" w:rsidR="009153C2" w:rsidRPr="003F08B3" w:rsidRDefault="009153C2" w:rsidP="009153C2">
      <w:pPr>
        <w:pStyle w:val="DocBox1"/>
        <w:spacing w:after="120"/>
        <w:ind w:right="720"/>
        <w:rPr>
          <w:i w:val="0"/>
          <w:iCs/>
          <w:sz w:val="18"/>
        </w:rPr>
      </w:pPr>
      <w:r w:rsidRPr="003F08B3">
        <w:rPr>
          <w:i w:val="0"/>
          <w:iCs/>
          <w:sz w:val="18"/>
        </w:rPr>
        <w:t>Promotion Portfolio</w:t>
      </w:r>
      <w:r w:rsidR="001B1626" w:rsidRPr="003F08B3">
        <w:rPr>
          <w:i w:val="0"/>
          <w:iCs/>
          <w:sz w:val="18"/>
        </w:rPr>
        <w:fldChar w:fldCharType="begin"/>
      </w:r>
      <w:r w:rsidRPr="003F08B3">
        <w:rPr>
          <w:i w:val="0"/>
          <w:iCs/>
          <w:sz w:val="18"/>
        </w:rPr>
        <w:instrText xml:space="preserve"> XE "Promotion documents:Promotion Portfolio" </w:instrText>
      </w:r>
      <w:r w:rsidR="001B1626" w:rsidRPr="003F08B3">
        <w:rPr>
          <w:i w:val="0"/>
          <w:iCs/>
          <w:sz w:val="18"/>
        </w:rPr>
        <w:fldChar w:fldCharType="end"/>
      </w:r>
      <w:r w:rsidR="001B1626" w:rsidRPr="003F08B3">
        <w:rPr>
          <w:i w:val="0"/>
          <w:iCs/>
          <w:sz w:val="18"/>
        </w:rPr>
        <w:fldChar w:fldCharType="begin"/>
      </w:r>
      <w:r w:rsidRPr="003F08B3">
        <w:rPr>
          <w:i w:val="0"/>
          <w:iCs/>
          <w:sz w:val="18"/>
        </w:rPr>
        <w:instrText xml:space="preserve"> XE "Promotion Portfolio" </w:instrText>
      </w:r>
      <w:r w:rsidR="001B1626" w:rsidRPr="003F08B3">
        <w:rPr>
          <w:i w:val="0"/>
          <w:iCs/>
          <w:sz w:val="18"/>
        </w:rPr>
        <w:fldChar w:fldCharType="end"/>
      </w:r>
      <w:r w:rsidRPr="003F08B3">
        <w:rPr>
          <w:i w:val="0"/>
          <w:iCs/>
          <w:sz w:val="18"/>
        </w:rPr>
        <w:t xml:space="preserve"> Hint:  Include copies of the licenses, registrations, and certifications in the portfolio.</w:t>
      </w:r>
    </w:p>
    <w:p w14:paraId="64E13BD1" w14:textId="77777777" w:rsidR="009153C2" w:rsidRPr="003F08B3" w:rsidRDefault="009153C2" w:rsidP="006F2CA0">
      <w:pPr>
        <w:pStyle w:val="DocList2"/>
        <w:keepLines/>
        <w:widowControl w:val="0"/>
        <w:numPr>
          <w:ilvl w:val="0"/>
          <w:numId w:val="21"/>
        </w:numPr>
        <w:ind w:left="1800" w:hanging="360"/>
      </w:pPr>
      <w:r w:rsidRPr="003F08B3">
        <w:t>Date, name of license, registration, or certification, and if applicable, any recertification dates</w:t>
      </w:r>
      <w:r w:rsidR="001B1626" w:rsidRPr="003F08B3">
        <w:fldChar w:fldCharType="begin"/>
      </w:r>
      <w:r w:rsidRPr="003F08B3">
        <w:instrText xml:space="preserve"> XE "Professional certification" </w:instrText>
      </w:r>
      <w:r w:rsidR="001B1626" w:rsidRPr="003F08B3">
        <w:fldChar w:fldCharType="end"/>
      </w:r>
      <w:r w:rsidRPr="003F08B3">
        <w:br/>
        <w:t>(Optional: brief description of certification process or significance)</w:t>
      </w:r>
    </w:p>
    <w:p w14:paraId="2FC0B87A" w14:textId="77777777" w:rsidR="009153C2" w:rsidRPr="003F08B3" w:rsidRDefault="009153C2">
      <w:pPr>
        <w:pStyle w:val="DocList2"/>
        <w:keepLines/>
        <w:widowControl w:val="0"/>
      </w:pPr>
      <w:r w:rsidRPr="003F08B3">
        <w:t>B.6</w:t>
      </w:r>
      <w:r w:rsidRPr="003F08B3">
        <w:tab/>
        <w:t>Honors and awards</w:t>
      </w:r>
    </w:p>
    <w:p w14:paraId="0F71DF90" w14:textId="77777777" w:rsidR="009153C2" w:rsidRPr="003F08B3" w:rsidRDefault="009153C2" w:rsidP="009153C2">
      <w:pPr>
        <w:pStyle w:val="DocBox1"/>
        <w:spacing w:after="120"/>
        <w:ind w:right="720"/>
        <w:rPr>
          <w:i w:val="0"/>
          <w:iCs/>
          <w:sz w:val="18"/>
        </w:rPr>
      </w:pPr>
      <w:r w:rsidRPr="003F08B3">
        <w:rPr>
          <w:i w:val="0"/>
          <w:iCs/>
          <w:sz w:val="18"/>
        </w:rPr>
        <w:t xml:space="preserve">Include any relevant awards or honors not cited elsewhere in the document. </w:t>
      </w:r>
      <w:r w:rsidR="006F2CA0" w:rsidRPr="003F08B3">
        <w:rPr>
          <w:i w:val="0"/>
          <w:iCs/>
          <w:sz w:val="18"/>
        </w:rPr>
        <w:t xml:space="preserve"> </w:t>
      </w:r>
      <w:r w:rsidRPr="003F08B3">
        <w:rPr>
          <w:i w:val="0"/>
          <w:iCs/>
          <w:sz w:val="18"/>
        </w:rPr>
        <w:t>Do not include teaching awards in this section.</w:t>
      </w:r>
    </w:p>
    <w:p w14:paraId="1E9A567B" w14:textId="77777777" w:rsidR="009153C2" w:rsidRPr="003F08B3" w:rsidRDefault="009153C2" w:rsidP="009153C2">
      <w:pPr>
        <w:pStyle w:val="DocBox1"/>
        <w:spacing w:after="120"/>
        <w:ind w:right="720"/>
        <w:rPr>
          <w:i w:val="0"/>
          <w:iCs/>
          <w:sz w:val="18"/>
        </w:rPr>
      </w:pPr>
      <w:r w:rsidRPr="003F08B3">
        <w:rPr>
          <w:i w:val="0"/>
          <w:iCs/>
          <w:sz w:val="18"/>
        </w:rPr>
        <w:t>Promotion Portfolio Hint:  Include documentation of the award or honor in the portfolio.</w:t>
      </w:r>
    </w:p>
    <w:p w14:paraId="21F464E2" w14:textId="689A43EA" w:rsidR="009153C2" w:rsidRPr="003F08B3" w:rsidRDefault="009153C2" w:rsidP="009153C2">
      <w:pPr>
        <w:pStyle w:val="DocList2"/>
        <w:keepLines/>
        <w:widowControl w:val="0"/>
        <w:ind w:left="1800" w:hanging="360"/>
      </w:pPr>
      <w:r w:rsidRPr="003F08B3">
        <w:t>a.</w:t>
      </w:r>
      <w:r w:rsidRPr="003F08B3">
        <w:tab/>
        <w:t xml:space="preserve">Date, award, awarding </w:t>
      </w:r>
      <w:r w:rsidR="003312BA" w:rsidRPr="003F08B3">
        <w:t xml:space="preserve">agency </w:t>
      </w:r>
      <w:r w:rsidRPr="003F08B3">
        <w:br/>
        <w:t>(Optional: brief description of significance)</w:t>
      </w:r>
    </w:p>
    <w:p w14:paraId="37CEEE6B" w14:textId="77777777" w:rsidR="009153C2" w:rsidRPr="003F08B3" w:rsidRDefault="009153C2">
      <w:pPr>
        <w:pStyle w:val="DocList2"/>
        <w:keepLines/>
        <w:widowControl w:val="0"/>
      </w:pPr>
      <w:r w:rsidRPr="003F08B3">
        <w:t>B.7</w:t>
      </w:r>
      <w:r w:rsidRPr="003F08B3">
        <w:tab/>
        <w:t>Memberships in academic, professional, and scholarly societies</w:t>
      </w:r>
    </w:p>
    <w:p w14:paraId="189D612E" w14:textId="77777777" w:rsidR="009153C2" w:rsidRPr="003F08B3" w:rsidRDefault="009153C2">
      <w:pPr>
        <w:pStyle w:val="DocList2"/>
        <w:keepLines/>
        <w:widowControl w:val="0"/>
      </w:pPr>
    </w:p>
    <w:p w14:paraId="68A5E12C" w14:textId="77777777" w:rsidR="009153C2" w:rsidRPr="003F08B3" w:rsidRDefault="009153C2">
      <w:pPr>
        <w:pStyle w:val="DocList1"/>
        <w:rPr>
          <w:b w:val="0"/>
        </w:rPr>
      </w:pPr>
      <w:r w:rsidRPr="003F08B3">
        <w:t>C.</w:t>
      </w:r>
      <w:r w:rsidRPr="003F08B3">
        <w:tab/>
        <w:t>SCHOLARSHIP OF LEARNING, DISCOVERY, AND ENGAGEMENT</w:t>
      </w:r>
    </w:p>
    <w:p w14:paraId="3EBC4F6B" w14:textId="77777777" w:rsidR="009153C2" w:rsidRPr="003F08B3" w:rsidRDefault="009153C2">
      <w:pPr>
        <w:pStyle w:val="DocList1"/>
        <w:rPr>
          <w:b w:val="0"/>
        </w:rPr>
      </w:pPr>
      <w:r w:rsidRPr="003F08B3">
        <w:rPr>
          <w:b w:val="0"/>
        </w:rPr>
        <w:tab/>
        <w:t>C.1</w:t>
      </w:r>
      <w:r w:rsidRPr="003F08B3">
        <w:rPr>
          <w:b w:val="0"/>
        </w:rPr>
        <w:tab/>
        <w:t>Candidate’s statement reflecting on his or her scholarship</w:t>
      </w:r>
    </w:p>
    <w:p w14:paraId="593F8E11" w14:textId="77777777" w:rsidR="009153C2" w:rsidRPr="003F08B3" w:rsidRDefault="009153C2">
      <w:pPr>
        <w:pStyle w:val="DocList1"/>
        <w:rPr>
          <w:b w:val="0"/>
        </w:rPr>
      </w:pPr>
    </w:p>
    <w:p w14:paraId="763A05FA" w14:textId="77777777" w:rsidR="009153C2" w:rsidRPr="003F08B3" w:rsidRDefault="009153C2">
      <w:pPr>
        <w:pStyle w:val="DocList1"/>
        <w:rPr>
          <w:b w:val="0"/>
        </w:rPr>
      </w:pPr>
      <w:r w:rsidRPr="003F08B3">
        <w:t>D.</w:t>
      </w:r>
      <w:r w:rsidRPr="003F08B3">
        <w:tab/>
        <w:t>PUBLICATIONS</w:t>
      </w:r>
    </w:p>
    <w:p w14:paraId="2B0445ED" w14:textId="665245DC" w:rsidR="009D0C8D" w:rsidRPr="003F08B3" w:rsidRDefault="009153C2" w:rsidP="00EE63FF">
      <w:pPr>
        <w:pStyle w:val="DocBox1"/>
        <w:keepNext w:val="0"/>
        <w:spacing w:after="120"/>
        <w:ind w:right="720"/>
        <w:rPr>
          <w:i w:val="0"/>
          <w:iCs/>
          <w:sz w:val="18"/>
        </w:rPr>
      </w:pPr>
      <w:r w:rsidRPr="003F08B3">
        <w:rPr>
          <w:i w:val="0"/>
          <w:iCs/>
          <w:sz w:val="18"/>
        </w:rPr>
        <w:t>It is extremely important to use APA citation</w:t>
      </w:r>
      <w:r w:rsidR="001B1626" w:rsidRPr="003F08B3">
        <w:rPr>
          <w:i w:val="0"/>
          <w:iCs/>
          <w:sz w:val="18"/>
        </w:rPr>
        <w:fldChar w:fldCharType="begin"/>
      </w:r>
      <w:r w:rsidRPr="003F08B3">
        <w:rPr>
          <w:i w:val="0"/>
          <w:iCs/>
          <w:sz w:val="18"/>
        </w:rPr>
        <w:instrText xml:space="preserve"> XE "Publications:APA citation" </w:instrText>
      </w:r>
      <w:r w:rsidR="001B1626" w:rsidRPr="003F08B3">
        <w:rPr>
          <w:i w:val="0"/>
          <w:iCs/>
          <w:sz w:val="18"/>
        </w:rPr>
        <w:fldChar w:fldCharType="end"/>
      </w:r>
      <w:r w:rsidR="001B1626" w:rsidRPr="003F08B3">
        <w:rPr>
          <w:i w:val="0"/>
          <w:iCs/>
          <w:sz w:val="18"/>
        </w:rPr>
        <w:fldChar w:fldCharType="begin"/>
      </w:r>
      <w:r w:rsidRPr="003F08B3">
        <w:rPr>
          <w:i w:val="0"/>
          <w:iCs/>
          <w:sz w:val="18"/>
        </w:rPr>
        <w:instrText xml:space="preserve"> XE "APA citation" </w:instrText>
      </w:r>
      <w:r w:rsidR="001B1626" w:rsidRPr="003F08B3">
        <w:rPr>
          <w:i w:val="0"/>
          <w:iCs/>
          <w:sz w:val="18"/>
        </w:rPr>
        <w:fldChar w:fldCharType="end"/>
      </w:r>
      <w:r w:rsidRPr="003F08B3">
        <w:rPr>
          <w:i w:val="0"/>
          <w:iCs/>
          <w:sz w:val="18"/>
        </w:rPr>
        <w:t xml:space="preserve"> style </w:t>
      </w:r>
      <w:r w:rsidRPr="003F08B3">
        <w:rPr>
          <w:rStyle w:val="FootnoteReference"/>
          <w:i w:val="0"/>
          <w:iCs/>
          <w:sz w:val="18"/>
        </w:rPr>
        <w:footnoteReference w:id="2"/>
      </w:r>
      <w:r w:rsidRPr="003F08B3">
        <w:rPr>
          <w:i w:val="0"/>
          <w:iCs/>
          <w:sz w:val="18"/>
        </w:rPr>
        <w:t xml:space="preserve"> and conventions. </w:t>
      </w:r>
      <w:r w:rsidR="006F2CA0" w:rsidRPr="003F08B3">
        <w:rPr>
          <w:i w:val="0"/>
          <w:iCs/>
          <w:sz w:val="18"/>
        </w:rPr>
        <w:t xml:space="preserve"> </w:t>
      </w:r>
      <w:r w:rsidR="00B86750" w:rsidRPr="003F08B3">
        <w:rPr>
          <w:i w:val="0"/>
          <w:iCs/>
          <w:sz w:val="18"/>
        </w:rPr>
        <w:t xml:space="preserve">See </w:t>
      </w:r>
      <w:r w:rsidR="00ED7C34">
        <w:rPr>
          <w:i w:val="0"/>
          <w:iCs/>
          <w:sz w:val="18"/>
        </w:rPr>
        <w:t>Appendix C</w:t>
      </w:r>
      <w:r w:rsidR="00EE63FF" w:rsidRPr="003F08B3">
        <w:rPr>
          <w:i w:val="0"/>
          <w:iCs/>
          <w:sz w:val="18"/>
        </w:rPr>
        <w:t xml:space="preserve"> for additional </w:t>
      </w:r>
      <w:r w:rsidR="00B86750" w:rsidRPr="003F08B3">
        <w:rPr>
          <w:i w:val="0"/>
          <w:iCs/>
          <w:sz w:val="18"/>
        </w:rPr>
        <w:t xml:space="preserve">detailed </w:t>
      </w:r>
      <w:r w:rsidR="00EE63FF" w:rsidRPr="003F08B3">
        <w:rPr>
          <w:i w:val="0"/>
          <w:iCs/>
          <w:sz w:val="18"/>
        </w:rPr>
        <w:t>information regarding:</w:t>
      </w:r>
    </w:p>
    <w:p w14:paraId="5DFB638C" w14:textId="77777777" w:rsidR="00EE63FF" w:rsidRPr="003F08B3" w:rsidRDefault="00EE63FF" w:rsidP="00EE63FF">
      <w:pPr>
        <w:pStyle w:val="DocBox1"/>
        <w:keepNext w:val="0"/>
        <w:numPr>
          <w:ilvl w:val="0"/>
          <w:numId w:val="30"/>
        </w:numPr>
        <w:spacing w:after="120"/>
        <w:ind w:right="720"/>
        <w:rPr>
          <w:i w:val="0"/>
          <w:iCs/>
          <w:sz w:val="18"/>
        </w:rPr>
      </w:pPr>
      <w:r w:rsidRPr="003F08B3">
        <w:rPr>
          <w:i w:val="0"/>
          <w:iCs/>
          <w:sz w:val="18"/>
        </w:rPr>
        <w:t>Determining Source Quality</w:t>
      </w:r>
    </w:p>
    <w:p w14:paraId="1026D285" w14:textId="77777777" w:rsidR="00EE63FF" w:rsidRPr="003F08B3" w:rsidRDefault="00EE63FF" w:rsidP="00EE63FF">
      <w:pPr>
        <w:pStyle w:val="DocBox1"/>
        <w:keepNext w:val="0"/>
        <w:numPr>
          <w:ilvl w:val="0"/>
          <w:numId w:val="30"/>
        </w:numPr>
        <w:spacing w:after="120"/>
        <w:ind w:right="720"/>
        <w:rPr>
          <w:i w:val="0"/>
          <w:iCs/>
          <w:sz w:val="18"/>
        </w:rPr>
      </w:pPr>
      <w:r w:rsidRPr="003F08B3">
        <w:rPr>
          <w:i w:val="0"/>
          <w:iCs/>
          <w:sz w:val="18"/>
        </w:rPr>
        <w:t>Documenting Scholarly Work for promotion and tenure</w:t>
      </w:r>
    </w:p>
    <w:p w14:paraId="3C66F7EE" w14:textId="77777777" w:rsidR="009153C2" w:rsidRPr="003F08B3" w:rsidRDefault="009153C2" w:rsidP="009153C2">
      <w:pPr>
        <w:pStyle w:val="DocBox1"/>
        <w:keepNext w:val="0"/>
        <w:spacing w:after="120"/>
        <w:ind w:right="720"/>
        <w:rPr>
          <w:i w:val="0"/>
          <w:iCs/>
          <w:sz w:val="18"/>
        </w:rPr>
      </w:pPr>
      <w:r w:rsidRPr="003F08B3">
        <w:rPr>
          <w:i w:val="0"/>
          <w:iCs/>
          <w:sz w:val="18"/>
        </w:rPr>
        <w:t>Promotion Portfolio</w:t>
      </w:r>
      <w:r w:rsidR="001B1626" w:rsidRPr="003F08B3">
        <w:rPr>
          <w:i w:val="0"/>
          <w:iCs/>
          <w:sz w:val="18"/>
        </w:rPr>
        <w:fldChar w:fldCharType="begin"/>
      </w:r>
      <w:r w:rsidRPr="003F08B3">
        <w:rPr>
          <w:i w:val="0"/>
          <w:iCs/>
          <w:sz w:val="18"/>
        </w:rPr>
        <w:instrText xml:space="preserve"> XE "Promotion documents:Promotion Portfolio" </w:instrText>
      </w:r>
      <w:r w:rsidR="001B1626" w:rsidRPr="003F08B3">
        <w:rPr>
          <w:i w:val="0"/>
          <w:iCs/>
          <w:sz w:val="18"/>
        </w:rPr>
        <w:fldChar w:fldCharType="end"/>
      </w:r>
      <w:r w:rsidR="001B1626" w:rsidRPr="003F08B3">
        <w:rPr>
          <w:i w:val="0"/>
          <w:iCs/>
          <w:sz w:val="18"/>
        </w:rPr>
        <w:fldChar w:fldCharType="begin"/>
      </w:r>
      <w:r w:rsidRPr="003F08B3">
        <w:rPr>
          <w:i w:val="0"/>
          <w:iCs/>
          <w:sz w:val="18"/>
        </w:rPr>
        <w:instrText xml:space="preserve"> XE "Promotion Portfolio" </w:instrText>
      </w:r>
      <w:r w:rsidR="001B1626" w:rsidRPr="003F08B3">
        <w:rPr>
          <w:i w:val="0"/>
          <w:iCs/>
          <w:sz w:val="18"/>
        </w:rPr>
        <w:fldChar w:fldCharType="end"/>
      </w:r>
      <w:r w:rsidRPr="003F08B3">
        <w:rPr>
          <w:i w:val="0"/>
          <w:iCs/>
          <w:sz w:val="18"/>
        </w:rPr>
        <w:t xml:space="preserve"> Hint: Include samples of published materials, book covers, tables of contents, advertising brochures, journal</w:t>
      </w:r>
      <w:r w:rsidR="001B1626" w:rsidRPr="003F08B3">
        <w:rPr>
          <w:i w:val="0"/>
          <w:iCs/>
          <w:sz w:val="18"/>
        </w:rPr>
        <w:fldChar w:fldCharType="begin"/>
      </w:r>
      <w:r w:rsidRPr="003F08B3">
        <w:rPr>
          <w:i w:val="0"/>
          <w:iCs/>
          <w:sz w:val="18"/>
        </w:rPr>
        <w:instrText xml:space="preserve"> XE "Publications:journal" </w:instrText>
      </w:r>
      <w:r w:rsidR="001B1626" w:rsidRPr="003F08B3">
        <w:rPr>
          <w:i w:val="0"/>
          <w:iCs/>
          <w:sz w:val="18"/>
        </w:rPr>
        <w:fldChar w:fldCharType="end"/>
      </w:r>
      <w:r w:rsidRPr="003F08B3">
        <w:rPr>
          <w:i w:val="0"/>
          <w:iCs/>
          <w:sz w:val="18"/>
        </w:rPr>
        <w:t xml:space="preserve"> article</w:t>
      </w:r>
      <w:r w:rsidR="001B1626" w:rsidRPr="003F08B3">
        <w:rPr>
          <w:i w:val="0"/>
          <w:iCs/>
          <w:sz w:val="18"/>
        </w:rPr>
        <w:fldChar w:fldCharType="begin"/>
      </w:r>
      <w:r w:rsidRPr="003F08B3">
        <w:rPr>
          <w:i w:val="0"/>
          <w:iCs/>
          <w:sz w:val="18"/>
        </w:rPr>
        <w:instrText xml:space="preserve"> XE "See Publications" </w:instrText>
      </w:r>
      <w:r w:rsidR="001B1626" w:rsidRPr="003F08B3">
        <w:rPr>
          <w:i w:val="0"/>
          <w:iCs/>
          <w:sz w:val="18"/>
        </w:rPr>
        <w:fldChar w:fldCharType="end"/>
      </w:r>
      <w:r w:rsidRPr="003F08B3">
        <w:rPr>
          <w:i w:val="0"/>
          <w:iCs/>
          <w:sz w:val="18"/>
        </w:rPr>
        <w:t xml:space="preserve"> reprints, etc. in the binder.</w:t>
      </w:r>
    </w:p>
    <w:p w14:paraId="55424777" w14:textId="77777777" w:rsidR="009153C2" w:rsidRPr="003F08B3" w:rsidRDefault="009153C2" w:rsidP="009153C2">
      <w:pPr>
        <w:pStyle w:val="DocList2"/>
        <w:keepNext/>
      </w:pPr>
      <w:r w:rsidRPr="003F08B3">
        <w:lastRenderedPageBreak/>
        <w:t>D.1</w:t>
      </w:r>
      <w:r w:rsidRPr="003F08B3">
        <w:tab/>
        <w:t>Optional summary paragraph on the nature of the publications</w:t>
      </w:r>
    </w:p>
    <w:p w14:paraId="6ABC908C" w14:textId="77777777" w:rsidR="009153C2" w:rsidRPr="003312BA" w:rsidRDefault="009153C2" w:rsidP="009153C2">
      <w:pPr>
        <w:pStyle w:val="DocList2"/>
        <w:keepNext/>
      </w:pPr>
      <w:r w:rsidRPr="003F08B3">
        <w:t>D. 2.</w:t>
      </w:r>
      <w:r w:rsidRPr="003F08B3">
        <w:tab/>
        <w:t xml:space="preserve">Full articles in </w:t>
      </w:r>
      <w:r w:rsidRPr="003312BA">
        <w:t>refereed journals</w:t>
      </w:r>
      <w:r w:rsidR="003501A6" w:rsidRPr="003312BA">
        <w:t xml:space="preserve">, clearly indicating where students are co-authors on publications </w:t>
      </w:r>
      <w:r w:rsidR="00940FFB" w:rsidRPr="003312BA">
        <w:t>and designating their name</w:t>
      </w:r>
      <w:r w:rsidR="003501A6" w:rsidRPr="003312BA">
        <w:t xml:space="preserve"> with </w:t>
      </w:r>
      <w:r w:rsidR="00940FFB" w:rsidRPr="003312BA">
        <w:t xml:space="preserve">a superscript </w:t>
      </w:r>
      <w:r w:rsidR="00940FFB" w:rsidRPr="003312BA">
        <w:rPr>
          <w:vertAlign w:val="superscript"/>
        </w:rPr>
        <w:t xml:space="preserve">U </w:t>
      </w:r>
      <w:r w:rsidR="00940FFB" w:rsidRPr="003312BA">
        <w:t xml:space="preserve">for undergraduate and </w:t>
      </w:r>
      <w:r w:rsidR="00940FFB" w:rsidRPr="003312BA">
        <w:rPr>
          <w:vertAlign w:val="superscript"/>
        </w:rPr>
        <w:t>G</w:t>
      </w:r>
      <w:r w:rsidR="00940FFB" w:rsidRPr="003312BA">
        <w:t xml:space="preserve"> for graduate.</w:t>
      </w:r>
    </w:p>
    <w:p w14:paraId="5F022F69" w14:textId="77777777" w:rsidR="009153C2" w:rsidRPr="003312BA" w:rsidRDefault="009153C2" w:rsidP="009153C2">
      <w:pPr>
        <w:pStyle w:val="DocList2"/>
        <w:keepNext/>
      </w:pPr>
      <w:r w:rsidRPr="003312BA">
        <w:t>D.3</w:t>
      </w:r>
      <w:r w:rsidRPr="003312BA">
        <w:tab/>
        <w:t>Short communications, letters, notes or briefs in refereed journals</w:t>
      </w:r>
    </w:p>
    <w:p w14:paraId="71E1C634" w14:textId="77777777" w:rsidR="009153C2" w:rsidRPr="003312BA" w:rsidRDefault="009153C2" w:rsidP="00E92BF2">
      <w:pPr>
        <w:pStyle w:val="DocList2"/>
        <w:keepNext/>
      </w:pPr>
      <w:r w:rsidRPr="003312BA">
        <w:t>D.4</w:t>
      </w:r>
      <w:r w:rsidRPr="003312BA">
        <w:tab/>
        <w:t>Conference or symposium proceedings</w:t>
      </w:r>
      <w:r w:rsidR="00E92BF2" w:rsidRPr="003312BA">
        <w:t xml:space="preserve">, clearly indicate where students are co-authors on publications by designating their name with a superscript </w:t>
      </w:r>
      <w:r w:rsidR="00E92BF2" w:rsidRPr="003312BA">
        <w:rPr>
          <w:vertAlign w:val="superscript"/>
        </w:rPr>
        <w:t xml:space="preserve">U </w:t>
      </w:r>
      <w:r w:rsidR="00E92BF2" w:rsidRPr="003312BA">
        <w:t xml:space="preserve">for undergraduate and </w:t>
      </w:r>
      <w:r w:rsidR="00E92BF2" w:rsidRPr="003312BA">
        <w:rPr>
          <w:vertAlign w:val="superscript"/>
        </w:rPr>
        <w:t>G</w:t>
      </w:r>
      <w:r w:rsidR="00E92BF2" w:rsidRPr="003312BA">
        <w:t xml:space="preserve"> for graduate.</w:t>
      </w:r>
    </w:p>
    <w:p w14:paraId="7D7DAAC7" w14:textId="77777777" w:rsidR="009153C2" w:rsidRPr="003F08B3" w:rsidRDefault="009153C2" w:rsidP="00E92BF2">
      <w:pPr>
        <w:pStyle w:val="DocList2"/>
        <w:keepNext/>
      </w:pPr>
      <w:r w:rsidRPr="003312BA">
        <w:t>D.5</w:t>
      </w:r>
      <w:r w:rsidRPr="003312BA">
        <w:tab/>
        <w:t>Conference summaries or abstracts</w:t>
      </w:r>
      <w:r w:rsidR="00E92BF2" w:rsidRPr="003312BA">
        <w:t xml:space="preserve">, clearly indicate where students are co-authors on publications by designating their name with a superscript </w:t>
      </w:r>
      <w:r w:rsidR="00E92BF2" w:rsidRPr="003312BA">
        <w:rPr>
          <w:vertAlign w:val="superscript"/>
        </w:rPr>
        <w:t xml:space="preserve">U </w:t>
      </w:r>
      <w:r w:rsidR="00E92BF2" w:rsidRPr="003312BA">
        <w:t xml:space="preserve">for undergraduate and </w:t>
      </w:r>
      <w:r w:rsidR="00E92BF2" w:rsidRPr="003312BA">
        <w:rPr>
          <w:vertAlign w:val="superscript"/>
        </w:rPr>
        <w:t>G</w:t>
      </w:r>
      <w:r w:rsidR="00E92BF2" w:rsidRPr="003312BA">
        <w:t xml:space="preserve"> for graduate. </w:t>
      </w:r>
    </w:p>
    <w:p w14:paraId="590D9817" w14:textId="77777777" w:rsidR="009153C2" w:rsidRPr="003F08B3" w:rsidRDefault="009153C2" w:rsidP="009153C2">
      <w:pPr>
        <w:pStyle w:val="DocList3"/>
        <w:keepLines/>
        <w:ind w:left="1440"/>
      </w:pPr>
      <w:r w:rsidRPr="003F08B3">
        <w:t>D.6</w:t>
      </w:r>
      <w:r w:rsidRPr="003F08B3">
        <w:tab/>
        <w:t>Editor of refereed journal</w:t>
      </w:r>
    </w:p>
    <w:p w14:paraId="799097AC" w14:textId="77777777" w:rsidR="009153C2" w:rsidRPr="003F08B3" w:rsidRDefault="009153C2" w:rsidP="009153C2">
      <w:pPr>
        <w:pStyle w:val="DocList3"/>
        <w:keepLines/>
        <w:ind w:left="1440"/>
      </w:pPr>
      <w:r w:rsidRPr="003F08B3">
        <w:t>D.7</w:t>
      </w:r>
      <w:r w:rsidRPr="003F08B3">
        <w:tab/>
        <w:t>Books</w:t>
      </w:r>
    </w:p>
    <w:p w14:paraId="3B17A236" w14:textId="77777777" w:rsidR="00765B2B" w:rsidRPr="003F08B3" w:rsidRDefault="00765B2B" w:rsidP="00765B2B">
      <w:pPr>
        <w:pStyle w:val="DocBox2"/>
        <w:spacing w:after="120"/>
        <w:ind w:right="1440"/>
        <w:rPr>
          <w:i w:val="0"/>
          <w:iCs/>
          <w:sz w:val="18"/>
        </w:rPr>
      </w:pPr>
      <w:r w:rsidRPr="003F08B3">
        <w:rPr>
          <w:i w:val="0"/>
          <w:iCs/>
          <w:sz w:val="18"/>
          <w:u w:val="single"/>
        </w:rPr>
        <w:t>Custom published</w:t>
      </w:r>
      <w:r w:rsidRPr="003F08B3">
        <w:rPr>
          <w:i w:val="0"/>
          <w:iCs/>
          <w:sz w:val="18"/>
        </w:rPr>
        <w:t xml:space="preserve"> textbooks, workbooks, and other instructional materials may be published by national or regional publishers but they are subjected to little or no </w:t>
      </w:r>
      <w:r w:rsidRPr="003F08B3">
        <w:rPr>
          <w:i w:val="0"/>
          <w:iCs/>
          <w:sz w:val="18"/>
          <w:u w:val="single"/>
        </w:rPr>
        <w:t>external</w:t>
      </w:r>
      <w:r w:rsidRPr="003F08B3">
        <w:rPr>
          <w:i w:val="0"/>
          <w:iCs/>
          <w:sz w:val="18"/>
        </w:rPr>
        <w:t xml:space="preserve"> peer review. </w:t>
      </w:r>
      <w:r w:rsidR="00CC0BBD" w:rsidRPr="003F08B3">
        <w:rPr>
          <w:i w:val="0"/>
          <w:iCs/>
          <w:sz w:val="18"/>
        </w:rPr>
        <w:t xml:space="preserve"> </w:t>
      </w:r>
      <w:r w:rsidRPr="003F08B3">
        <w:rPr>
          <w:i w:val="0"/>
          <w:iCs/>
          <w:sz w:val="18"/>
        </w:rPr>
        <w:t xml:space="preserve">This differentiates them from more traditional, mass-produced works of a similar nature. </w:t>
      </w:r>
      <w:r w:rsidR="00CC0BBD" w:rsidRPr="003F08B3">
        <w:rPr>
          <w:i w:val="0"/>
          <w:iCs/>
          <w:sz w:val="18"/>
        </w:rPr>
        <w:t xml:space="preserve"> </w:t>
      </w:r>
      <w:r w:rsidRPr="003F08B3">
        <w:rPr>
          <w:i w:val="0"/>
          <w:iCs/>
          <w:sz w:val="18"/>
        </w:rPr>
        <w:t xml:space="preserve">Custom published works are frequently published for and by a specific Purdue course and instructor; however, they may be adopted or further customized for other educational institutions. </w:t>
      </w:r>
      <w:r w:rsidR="00CC0BBD" w:rsidRPr="003F08B3">
        <w:rPr>
          <w:i w:val="0"/>
          <w:iCs/>
          <w:sz w:val="18"/>
        </w:rPr>
        <w:t xml:space="preserve"> </w:t>
      </w:r>
      <w:r w:rsidRPr="003F08B3">
        <w:rPr>
          <w:i w:val="0"/>
          <w:iCs/>
          <w:sz w:val="18"/>
        </w:rPr>
        <w:t xml:space="preserve">Custom published works are frequently stepping-stones to more traditional published works </w:t>
      </w:r>
      <w:r w:rsidRPr="003F08B3">
        <w:rPr>
          <w:i w:val="0"/>
          <w:iCs/>
          <w:sz w:val="18"/>
          <w:u w:val="single"/>
        </w:rPr>
        <w:t>after they are subjected to a more rigorous developmental edit and external peer review process</w:t>
      </w:r>
      <w:r w:rsidRPr="003F08B3">
        <w:rPr>
          <w:i w:val="0"/>
          <w:iCs/>
          <w:sz w:val="18"/>
        </w:rPr>
        <w:t xml:space="preserve">.  </w:t>
      </w:r>
    </w:p>
    <w:p w14:paraId="14B6CDDB" w14:textId="77777777" w:rsidR="00765B2B" w:rsidRPr="003F08B3" w:rsidRDefault="00765B2B" w:rsidP="00765B2B">
      <w:pPr>
        <w:pStyle w:val="DocBox2"/>
        <w:spacing w:after="120"/>
        <w:ind w:right="1440"/>
        <w:rPr>
          <w:i w:val="0"/>
          <w:iCs/>
          <w:sz w:val="18"/>
        </w:rPr>
      </w:pPr>
      <w:r w:rsidRPr="003F08B3">
        <w:rPr>
          <w:i w:val="0"/>
          <w:iCs/>
          <w:sz w:val="18"/>
        </w:rPr>
        <w:t>It is extremely important to cite all co-authors</w:t>
      </w:r>
      <w:r w:rsidR="001B1626" w:rsidRPr="003F08B3">
        <w:rPr>
          <w:iCs/>
          <w:sz w:val="18"/>
        </w:rPr>
        <w:fldChar w:fldCharType="begin"/>
      </w:r>
      <w:r w:rsidRPr="003F08B3">
        <w:rPr>
          <w:i w:val="0"/>
          <w:iCs/>
          <w:sz w:val="18"/>
        </w:rPr>
        <w:instrText xml:space="preserve"> XE "Publications:Co-authors, citing" </w:instrText>
      </w:r>
      <w:r w:rsidR="001B1626" w:rsidRPr="003F08B3">
        <w:rPr>
          <w:iCs/>
          <w:sz w:val="18"/>
        </w:rPr>
        <w:fldChar w:fldCharType="end"/>
      </w:r>
      <w:r w:rsidRPr="003F08B3">
        <w:rPr>
          <w:i w:val="0"/>
          <w:iCs/>
          <w:sz w:val="18"/>
        </w:rPr>
        <w:t xml:space="preserve">, including graduate students, and to </w:t>
      </w:r>
      <w:r w:rsidRPr="003F08B3">
        <w:rPr>
          <w:i w:val="0"/>
          <w:iCs/>
          <w:sz w:val="18"/>
          <w:u w:val="single"/>
        </w:rPr>
        <w:t>list the authors in the same sequence they were cited in the actual publication</w:t>
      </w:r>
      <w:r w:rsidRPr="003F08B3">
        <w:rPr>
          <w:i w:val="0"/>
          <w:iCs/>
          <w:sz w:val="18"/>
        </w:rPr>
        <w:t>.</w:t>
      </w:r>
    </w:p>
    <w:p w14:paraId="4404150A" w14:textId="77777777" w:rsidR="009153C2" w:rsidRPr="003F08B3" w:rsidRDefault="009153C2" w:rsidP="009153C2">
      <w:pPr>
        <w:pStyle w:val="DocList3"/>
        <w:keepLines/>
        <w:ind w:left="1440"/>
      </w:pPr>
    </w:p>
    <w:p w14:paraId="6BA7E93C" w14:textId="77777777" w:rsidR="009153C2" w:rsidRPr="003312BA" w:rsidRDefault="009153C2" w:rsidP="00940FFB">
      <w:pPr>
        <w:pStyle w:val="DocList2"/>
        <w:keepNext/>
      </w:pPr>
      <w:r w:rsidRPr="003F08B3">
        <w:t>D.8</w:t>
      </w:r>
      <w:r w:rsidRPr="003F08B3">
        <w:tab/>
        <w:t>Chapters in books</w:t>
      </w:r>
      <w:r w:rsidR="003501A6" w:rsidRPr="003312BA">
        <w:t xml:space="preserve">, clearly indicate where students are co-authors on publications by designating </w:t>
      </w:r>
      <w:r w:rsidR="00940FFB" w:rsidRPr="003312BA">
        <w:t xml:space="preserve">their name with a superscript </w:t>
      </w:r>
      <w:r w:rsidR="00940FFB" w:rsidRPr="003312BA">
        <w:rPr>
          <w:vertAlign w:val="superscript"/>
        </w:rPr>
        <w:t xml:space="preserve">U </w:t>
      </w:r>
      <w:r w:rsidR="00940FFB" w:rsidRPr="003312BA">
        <w:t xml:space="preserve">for undergraduate and </w:t>
      </w:r>
      <w:r w:rsidR="00940FFB" w:rsidRPr="003312BA">
        <w:rPr>
          <w:vertAlign w:val="superscript"/>
        </w:rPr>
        <w:t>G</w:t>
      </w:r>
      <w:r w:rsidR="00940FFB" w:rsidRPr="003312BA">
        <w:t xml:space="preserve"> for graduate.</w:t>
      </w:r>
    </w:p>
    <w:p w14:paraId="23ABA360" w14:textId="77777777" w:rsidR="00E92BF2" w:rsidRPr="003312BA" w:rsidRDefault="009153C2" w:rsidP="00940FFB">
      <w:pPr>
        <w:pStyle w:val="DocList3"/>
        <w:keepLines/>
        <w:ind w:left="1440"/>
      </w:pPr>
      <w:r w:rsidRPr="003312BA">
        <w:t>D.9</w:t>
      </w:r>
      <w:r w:rsidRPr="003312BA">
        <w:tab/>
        <w:t>Book reviews</w:t>
      </w:r>
    </w:p>
    <w:p w14:paraId="0AA76807" w14:textId="77777777" w:rsidR="00E92BF2" w:rsidRPr="003312BA" w:rsidRDefault="009153C2" w:rsidP="00E92BF2">
      <w:pPr>
        <w:pStyle w:val="DocList3"/>
        <w:keepLines/>
        <w:ind w:left="1440"/>
      </w:pPr>
      <w:r w:rsidRPr="003312BA">
        <w:t>D.10</w:t>
      </w:r>
      <w:r w:rsidRPr="003312BA">
        <w:tab/>
        <w:t>Gove</w:t>
      </w:r>
      <w:r w:rsidR="0089330F" w:rsidRPr="003312BA">
        <w:t xml:space="preserve">rnment, university, </w:t>
      </w:r>
      <w:r w:rsidRPr="003312BA">
        <w:t>industrial reports</w:t>
      </w:r>
      <w:r w:rsidR="0089330F" w:rsidRPr="003312BA">
        <w:t xml:space="preserve"> and standards</w:t>
      </w:r>
      <w:r w:rsidR="003501A6" w:rsidRPr="003312BA">
        <w:t xml:space="preserve">, clearly indicate where students are co-authors on publications by designating </w:t>
      </w:r>
      <w:r w:rsidR="00940FFB" w:rsidRPr="003312BA">
        <w:t xml:space="preserve">their name with a superscript </w:t>
      </w:r>
      <w:r w:rsidR="00940FFB" w:rsidRPr="003312BA">
        <w:rPr>
          <w:vertAlign w:val="superscript"/>
        </w:rPr>
        <w:t xml:space="preserve">U </w:t>
      </w:r>
      <w:r w:rsidR="00940FFB" w:rsidRPr="003312BA">
        <w:t xml:space="preserve">for undergraduate and </w:t>
      </w:r>
      <w:r w:rsidR="00940FFB" w:rsidRPr="003312BA">
        <w:rPr>
          <w:vertAlign w:val="superscript"/>
        </w:rPr>
        <w:t>G</w:t>
      </w:r>
      <w:r w:rsidR="00940FFB" w:rsidRPr="003312BA">
        <w:t xml:space="preserve"> for graduate.</w:t>
      </w:r>
    </w:p>
    <w:p w14:paraId="534E9954" w14:textId="77777777" w:rsidR="00E92BF2" w:rsidRPr="003312BA" w:rsidRDefault="009153C2" w:rsidP="00E92BF2">
      <w:pPr>
        <w:pStyle w:val="DocList3"/>
        <w:keepLines/>
        <w:ind w:left="1440"/>
      </w:pPr>
      <w:r w:rsidRPr="003312BA">
        <w:t>D.11</w:t>
      </w:r>
      <w:r w:rsidRPr="003312BA">
        <w:tab/>
        <w:t>Publications in trade journals</w:t>
      </w:r>
      <w:r w:rsidR="003501A6" w:rsidRPr="003312BA">
        <w:t xml:space="preserve">, clearly indicate where students are co-authors on publications by designating </w:t>
      </w:r>
      <w:r w:rsidR="00940FFB" w:rsidRPr="003312BA">
        <w:t xml:space="preserve">their name with a superscript </w:t>
      </w:r>
      <w:r w:rsidR="00940FFB" w:rsidRPr="003312BA">
        <w:rPr>
          <w:vertAlign w:val="superscript"/>
        </w:rPr>
        <w:t xml:space="preserve">U </w:t>
      </w:r>
      <w:r w:rsidR="00940FFB" w:rsidRPr="003312BA">
        <w:t xml:space="preserve">for undergraduate and </w:t>
      </w:r>
      <w:r w:rsidR="00940FFB" w:rsidRPr="003312BA">
        <w:rPr>
          <w:vertAlign w:val="superscript"/>
        </w:rPr>
        <w:t>G</w:t>
      </w:r>
      <w:r w:rsidR="00940FFB" w:rsidRPr="003312BA">
        <w:t xml:space="preserve"> for graduate.</w:t>
      </w:r>
    </w:p>
    <w:p w14:paraId="095CFB9E" w14:textId="77777777" w:rsidR="009153C2" w:rsidRPr="003312BA" w:rsidRDefault="009153C2" w:rsidP="00E92BF2">
      <w:pPr>
        <w:pStyle w:val="DocList3"/>
        <w:keepLines/>
        <w:ind w:left="1440"/>
      </w:pPr>
      <w:r w:rsidRPr="003312BA">
        <w:t>D.12</w:t>
      </w:r>
      <w:r w:rsidRPr="003312BA">
        <w:tab/>
        <w:t>Publications in popular press/magazines</w:t>
      </w:r>
      <w:r w:rsidR="003501A6" w:rsidRPr="003312BA">
        <w:t xml:space="preserve">, clearly indicate where students are co-authors on publications by designating </w:t>
      </w:r>
      <w:r w:rsidR="00940FFB" w:rsidRPr="003312BA">
        <w:t xml:space="preserve">their name with a superscript </w:t>
      </w:r>
      <w:r w:rsidR="00940FFB" w:rsidRPr="003312BA">
        <w:rPr>
          <w:vertAlign w:val="superscript"/>
        </w:rPr>
        <w:t xml:space="preserve">U </w:t>
      </w:r>
      <w:r w:rsidR="00940FFB" w:rsidRPr="003312BA">
        <w:t xml:space="preserve">for undergraduate and </w:t>
      </w:r>
      <w:r w:rsidR="00940FFB" w:rsidRPr="003312BA">
        <w:rPr>
          <w:vertAlign w:val="superscript"/>
        </w:rPr>
        <w:t>G</w:t>
      </w:r>
      <w:r w:rsidR="00940FFB" w:rsidRPr="003312BA">
        <w:t xml:space="preserve"> for graduate.</w:t>
      </w:r>
    </w:p>
    <w:p w14:paraId="4F2D968B" w14:textId="77777777" w:rsidR="009153C2" w:rsidRPr="00E92BF2" w:rsidRDefault="009153C2" w:rsidP="00E92BF2">
      <w:pPr>
        <w:pStyle w:val="DocList2"/>
        <w:keepNext/>
      </w:pPr>
      <w:r w:rsidRPr="003312BA">
        <w:t>D.13</w:t>
      </w:r>
      <w:r w:rsidRPr="003312BA">
        <w:tab/>
        <w:t>Invited publications and scholarly presentations</w:t>
      </w:r>
      <w:r w:rsidR="003501A6" w:rsidRPr="003312BA">
        <w:t xml:space="preserve">, clearly indicating where students are co-authors or presenters by designating </w:t>
      </w:r>
      <w:r w:rsidR="00E92BF2" w:rsidRPr="003312BA">
        <w:t xml:space="preserve">their name with a superscript </w:t>
      </w:r>
      <w:r w:rsidR="00E92BF2" w:rsidRPr="003312BA">
        <w:rPr>
          <w:vertAlign w:val="superscript"/>
        </w:rPr>
        <w:t xml:space="preserve">U </w:t>
      </w:r>
      <w:r w:rsidR="00E92BF2" w:rsidRPr="003312BA">
        <w:t xml:space="preserve">for undergraduate and </w:t>
      </w:r>
      <w:r w:rsidR="00E92BF2" w:rsidRPr="003312BA">
        <w:rPr>
          <w:vertAlign w:val="superscript"/>
        </w:rPr>
        <w:t>G</w:t>
      </w:r>
      <w:r w:rsidR="00E92BF2" w:rsidRPr="003312BA">
        <w:t xml:space="preserve"> for graduate.</w:t>
      </w:r>
    </w:p>
    <w:p w14:paraId="22F52A8A" w14:textId="77777777" w:rsidR="00D1397A" w:rsidRPr="003F08B3" w:rsidRDefault="00D1397A" w:rsidP="00D1397A">
      <w:pPr>
        <w:pStyle w:val="DocBox1"/>
        <w:keepNext w:val="0"/>
        <w:spacing w:after="120"/>
        <w:ind w:right="720"/>
        <w:rPr>
          <w:i w:val="0"/>
          <w:iCs/>
          <w:sz w:val="18"/>
        </w:rPr>
      </w:pPr>
      <w:r w:rsidRPr="003F08B3">
        <w:rPr>
          <w:i w:val="0"/>
          <w:iCs/>
          <w:sz w:val="18"/>
          <w:u w:val="single"/>
        </w:rPr>
        <w:t>Invited</w:t>
      </w:r>
      <w:r w:rsidRPr="003F08B3">
        <w:rPr>
          <w:i w:val="0"/>
          <w:iCs/>
          <w:sz w:val="18"/>
        </w:rPr>
        <w:t xml:space="preserve"> presentations</w:t>
      </w:r>
      <w:r w:rsidR="001B1626" w:rsidRPr="003F08B3">
        <w:rPr>
          <w:i w:val="0"/>
          <w:iCs/>
          <w:sz w:val="18"/>
        </w:rPr>
        <w:fldChar w:fldCharType="begin"/>
      </w:r>
      <w:r w:rsidRPr="003F08B3">
        <w:rPr>
          <w:i w:val="0"/>
          <w:iCs/>
          <w:sz w:val="18"/>
        </w:rPr>
        <w:instrText xml:space="preserve"> XE "Presentations" </w:instrText>
      </w:r>
      <w:r w:rsidR="001B1626" w:rsidRPr="003F08B3">
        <w:rPr>
          <w:i w:val="0"/>
          <w:iCs/>
          <w:sz w:val="18"/>
        </w:rPr>
        <w:fldChar w:fldCharType="end"/>
      </w:r>
      <w:r w:rsidRPr="003F08B3">
        <w:rPr>
          <w:i w:val="0"/>
          <w:iCs/>
          <w:sz w:val="18"/>
        </w:rPr>
        <w:t xml:space="preserve"> are considered especially distinctive and should be so noted. </w:t>
      </w:r>
      <w:r w:rsidR="00CC0BBD" w:rsidRPr="003F08B3">
        <w:rPr>
          <w:i w:val="0"/>
          <w:iCs/>
          <w:sz w:val="18"/>
        </w:rPr>
        <w:t xml:space="preserve"> </w:t>
      </w:r>
      <w:r w:rsidRPr="003F08B3">
        <w:rPr>
          <w:i w:val="0"/>
          <w:iCs/>
          <w:sz w:val="18"/>
        </w:rPr>
        <w:t xml:space="preserve">The term “invited” means that a personal invitation was extended based on the presenter’s unique expertise or credentials. </w:t>
      </w:r>
      <w:r w:rsidR="00CC0BBD" w:rsidRPr="003F08B3">
        <w:rPr>
          <w:i w:val="0"/>
          <w:iCs/>
          <w:sz w:val="18"/>
        </w:rPr>
        <w:t xml:space="preserve"> </w:t>
      </w:r>
      <w:r w:rsidRPr="003F08B3">
        <w:rPr>
          <w:i w:val="0"/>
          <w:iCs/>
          <w:sz w:val="18"/>
        </w:rPr>
        <w:t xml:space="preserve">It does </w:t>
      </w:r>
      <w:r w:rsidRPr="003F08B3">
        <w:rPr>
          <w:i w:val="0"/>
          <w:iCs/>
          <w:sz w:val="18"/>
          <w:u w:val="single"/>
        </w:rPr>
        <w:t>not</w:t>
      </w:r>
      <w:r w:rsidRPr="003F08B3">
        <w:rPr>
          <w:i w:val="0"/>
          <w:iCs/>
          <w:sz w:val="18"/>
        </w:rPr>
        <w:t xml:space="preserve"> include responses to a “call for papers” or a “call for participation.”</w:t>
      </w:r>
    </w:p>
    <w:p w14:paraId="326DB405" w14:textId="77777777" w:rsidR="00D1397A" w:rsidRPr="003F08B3" w:rsidRDefault="00D1397A" w:rsidP="00D1397A">
      <w:pPr>
        <w:pStyle w:val="DocBox1"/>
        <w:keepNext w:val="0"/>
        <w:spacing w:after="120"/>
        <w:ind w:right="720"/>
        <w:rPr>
          <w:i w:val="0"/>
          <w:iCs/>
          <w:sz w:val="18"/>
        </w:rPr>
      </w:pPr>
      <w:r w:rsidRPr="003F08B3">
        <w:rPr>
          <w:i w:val="0"/>
          <w:iCs/>
          <w:sz w:val="18"/>
        </w:rPr>
        <w:t xml:space="preserve">Presentations of papers cited elsewhere in the document should </w:t>
      </w:r>
      <w:r w:rsidRPr="003F08B3">
        <w:rPr>
          <w:i w:val="0"/>
          <w:iCs/>
          <w:sz w:val="18"/>
          <w:u w:val="single"/>
        </w:rPr>
        <w:t>not</w:t>
      </w:r>
      <w:r w:rsidRPr="003F08B3">
        <w:rPr>
          <w:i w:val="0"/>
          <w:iCs/>
          <w:sz w:val="18"/>
        </w:rPr>
        <w:t xml:space="preserve"> be cited here to avoid the </w:t>
      </w:r>
      <w:r w:rsidRPr="003F08B3">
        <w:rPr>
          <w:i w:val="0"/>
          <w:iCs/>
          <w:sz w:val="18"/>
          <w:u w:val="single"/>
        </w:rPr>
        <w:t>perception</w:t>
      </w:r>
      <w:r w:rsidRPr="003F08B3">
        <w:rPr>
          <w:i w:val="0"/>
          <w:iCs/>
          <w:sz w:val="18"/>
        </w:rPr>
        <w:t xml:space="preserve"> of redundancy. </w:t>
      </w:r>
      <w:r w:rsidR="00CC0BBD" w:rsidRPr="003F08B3">
        <w:rPr>
          <w:i w:val="0"/>
          <w:iCs/>
          <w:sz w:val="18"/>
        </w:rPr>
        <w:t xml:space="preserve"> </w:t>
      </w:r>
      <w:r w:rsidRPr="003F08B3">
        <w:rPr>
          <w:i w:val="0"/>
          <w:iCs/>
          <w:sz w:val="18"/>
        </w:rPr>
        <w:t>In such cases, a publication takes precedence over its presentation.</w:t>
      </w:r>
    </w:p>
    <w:p w14:paraId="359FED06" w14:textId="77777777" w:rsidR="00D1397A" w:rsidRPr="003F08B3" w:rsidRDefault="00D1397A" w:rsidP="00D1397A">
      <w:pPr>
        <w:pStyle w:val="DocBox1"/>
        <w:keepNext w:val="0"/>
        <w:spacing w:after="120"/>
        <w:ind w:right="720"/>
        <w:rPr>
          <w:i w:val="0"/>
          <w:iCs/>
          <w:sz w:val="18"/>
        </w:rPr>
      </w:pPr>
      <w:r w:rsidRPr="003F08B3">
        <w:rPr>
          <w:i w:val="0"/>
          <w:iCs/>
          <w:sz w:val="18"/>
        </w:rPr>
        <w:lastRenderedPageBreak/>
        <w:t>Include competitively selected workshops</w:t>
      </w:r>
      <w:r w:rsidR="001B1626" w:rsidRPr="003F08B3">
        <w:rPr>
          <w:i w:val="0"/>
          <w:iCs/>
          <w:sz w:val="18"/>
        </w:rPr>
        <w:fldChar w:fldCharType="begin"/>
      </w:r>
      <w:r w:rsidRPr="003F08B3">
        <w:rPr>
          <w:i w:val="0"/>
          <w:iCs/>
          <w:sz w:val="18"/>
        </w:rPr>
        <w:instrText xml:space="preserve"> XE "Workshops" </w:instrText>
      </w:r>
      <w:r w:rsidR="001B1626" w:rsidRPr="003F08B3">
        <w:rPr>
          <w:i w:val="0"/>
          <w:iCs/>
          <w:sz w:val="18"/>
        </w:rPr>
        <w:fldChar w:fldCharType="end"/>
      </w:r>
      <w:r w:rsidRPr="003F08B3">
        <w:rPr>
          <w:i w:val="0"/>
          <w:iCs/>
          <w:sz w:val="18"/>
        </w:rPr>
        <w:t xml:space="preserve"> and panel participation at conferences.</w:t>
      </w:r>
    </w:p>
    <w:p w14:paraId="5354C46A" w14:textId="77777777" w:rsidR="00D1397A" w:rsidRPr="003F08B3" w:rsidRDefault="00D1397A" w:rsidP="00D1397A">
      <w:pPr>
        <w:pStyle w:val="DocBox1"/>
        <w:keepNext w:val="0"/>
        <w:spacing w:after="120"/>
        <w:ind w:right="720"/>
        <w:rPr>
          <w:i w:val="0"/>
          <w:iCs/>
          <w:sz w:val="18"/>
        </w:rPr>
      </w:pPr>
      <w:r w:rsidRPr="003F08B3">
        <w:rPr>
          <w:i w:val="0"/>
          <w:iCs/>
          <w:sz w:val="18"/>
        </w:rPr>
        <w:t>Especially distinctive citations may include a brief annotation to that effect.  This should not be overdone.</w:t>
      </w:r>
    </w:p>
    <w:p w14:paraId="75FFEA0D" w14:textId="77777777" w:rsidR="00D1397A" w:rsidRPr="003F08B3" w:rsidRDefault="00D1397A" w:rsidP="00D1397A">
      <w:pPr>
        <w:pStyle w:val="DocBox1"/>
        <w:keepNext w:val="0"/>
        <w:spacing w:after="120"/>
        <w:ind w:right="720"/>
        <w:rPr>
          <w:i w:val="0"/>
          <w:iCs/>
          <w:sz w:val="18"/>
        </w:rPr>
      </w:pPr>
      <w:r w:rsidRPr="003F08B3">
        <w:rPr>
          <w:i w:val="0"/>
          <w:iCs/>
          <w:sz w:val="18"/>
        </w:rPr>
        <w:t>Promotion Portfolio</w:t>
      </w:r>
      <w:r w:rsidR="001B1626" w:rsidRPr="003F08B3">
        <w:rPr>
          <w:i w:val="0"/>
          <w:iCs/>
          <w:sz w:val="18"/>
        </w:rPr>
        <w:fldChar w:fldCharType="begin"/>
      </w:r>
      <w:r w:rsidRPr="003F08B3">
        <w:rPr>
          <w:i w:val="0"/>
          <w:iCs/>
          <w:sz w:val="18"/>
        </w:rPr>
        <w:instrText xml:space="preserve"> XE "Promotion documents:Promotion Portfolio" </w:instrText>
      </w:r>
      <w:r w:rsidR="001B1626" w:rsidRPr="003F08B3">
        <w:rPr>
          <w:i w:val="0"/>
          <w:iCs/>
          <w:sz w:val="18"/>
        </w:rPr>
        <w:fldChar w:fldCharType="end"/>
      </w:r>
      <w:r w:rsidR="001B1626" w:rsidRPr="003F08B3">
        <w:rPr>
          <w:i w:val="0"/>
          <w:iCs/>
          <w:sz w:val="18"/>
        </w:rPr>
        <w:fldChar w:fldCharType="begin"/>
      </w:r>
      <w:r w:rsidRPr="003F08B3">
        <w:rPr>
          <w:i w:val="0"/>
          <w:iCs/>
          <w:sz w:val="18"/>
        </w:rPr>
        <w:instrText xml:space="preserve"> XE "Promotion Portfolio" </w:instrText>
      </w:r>
      <w:r w:rsidR="001B1626" w:rsidRPr="003F08B3">
        <w:rPr>
          <w:i w:val="0"/>
          <w:iCs/>
          <w:sz w:val="18"/>
        </w:rPr>
        <w:fldChar w:fldCharType="end"/>
      </w:r>
      <w:r w:rsidRPr="003F08B3">
        <w:rPr>
          <w:i w:val="0"/>
          <w:iCs/>
          <w:sz w:val="18"/>
        </w:rPr>
        <w:t xml:space="preserve"> Hint: Include copies of programs or flyers in the binder.</w:t>
      </w:r>
    </w:p>
    <w:p w14:paraId="75C2E2DD" w14:textId="77777777" w:rsidR="009153C2" w:rsidRPr="003F08B3" w:rsidRDefault="009153C2">
      <w:pPr>
        <w:pStyle w:val="DocList1"/>
        <w:rPr>
          <w:b w:val="0"/>
        </w:rPr>
      </w:pPr>
      <w:r w:rsidRPr="003F08B3">
        <w:rPr>
          <w:b w:val="0"/>
        </w:rPr>
        <w:tab/>
        <w:t>D.14</w:t>
      </w:r>
      <w:r w:rsidRPr="003F08B3">
        <w:rPr>
          <w:b w:val="0"/>
        </w:rPr>
        <w:tab/>
        <w:t>Other submitted publications and editorial contributions</w:t>
      </w:r>
    </w:p>
    <w:p w14:paraId="50863916" w14:textId="77777777" w:rsidR="009153C2" w:rsidRPr="003F08B3" w:rsidRDefault="009153C2">
      <w:pPr>
        <w:pStyle w:val="DocList1"/>
        <w:rPr>
          <w:b w:val="0"/>
        </w:rPr>
      </w:pPr>
    </w:p>
    <w:p w14:paraId="4848E41F" w14:textId="77777777" w:rsidR="009153C2" w:rsidRPr="003F08B3" w:rsidRDefault="009153C2">
      <w:pPr>
        <w:pStyle w:val="DocList1"/>
        <w:rPr>
          <w:b w:val="0"/>
        </w:rPr>
      </w:pPr>
      <w:r w:rsidRPr="003F08B3">
        <w:t>E.</w:t>
      </w:r>
      <w:r w:rsidRPr="003F08B3">
        <w:tab/>
        <w:t>TEACHING &amp; LEARNING ACTIVITIES</w:t>
      </w:r>
    </w:p>
    <w:p w14:paraId="2F645F04" w14:textId="77777777" w:rsidR="009153C2" w:rsidRPr="003F08B3" w:rsidRDefault="009153C2" w:rsidP="009153C2">
      <w:pPr>
        <w:pStyle w:val="DocList1"/>
        <w:ind w:firstLine="0"/>
        <w:rPr>
          <w:b w:val="0"/>
        </w:rPr>
      </w:pPr>
      <w:r w:rsidRPr="003F08B3">
        <w:rPr>
          <w:b w:val="0"/>
        </w:rPr>
        <w:t>E.1</w:t>
      </w:r>
      <w:r w:rsidRPr="003F08B3">
        <w:rPr>
          <w:b w:val="0"/>
        </w:rPr>
        <w:tab/>
        <w:t>Candidate’s own statement of contributions to learning</w:t>
      </w:r>
    </w:p>
    <w:p w14:paraId="389DE98E" w14:textId="77777777" w:rsidR="009153C2" w:rsidRPr="003F08B3" w:rsidRDefault="009153C2" w:rsidP="009153C2">
      <w:pPr>
        <w:pStyle w:val="DocList1"/>
        <w:ind w:firstLine="0"/>
        <w:rPr>
          <w:b w:val="0"/>
        </w:rPr>
      </w:pPr>
      <w:r w:rsidRPr="003F08B3">
        <w:rPr>
          <w:b w:val="0"/>
        </w:rPr>
        <w:t>E.2</w:t>
      </w:r>
      <w:r w:rsidRPr="003F08B3">
        <w:rPr>
          <w:b w:val="0"/>
        </w:rPr>
        <w:tab/>
      </w:r>
      <w:r w:rsidR="004050F5" w:rsidRPr="003F08B3">
        <w:rPr>
          <w:b w:val="0"/>
        </w:rPr>
        <w:t>Curricular innovations such as new programs, minors, courses, etc.</w:t>
      </w:r>
    </w:p>
    <w:p w14:paraId="1D15C2E8" w14:textId="77777777" w:rsidR="009153C2" w:rsidRPr="003F08B3" w:rsidRDefault="009153C2" w:rsidP="009153C2">
      <w:pPr>
        <w:pStyle w:val="DocList1"/>
        <w:ind w:firstLine="0"/>
        <w:rPr>
          <w:b w:val="0"/>
        </w:rPr>
      </w:pPr>
      <w:r w:rsidRPr="003F08B3">
        <w:rPr>
          <w:b w:val="0"/>
        </w:rPr>
        <w:t>E.3</w:t>
      </w:r>
      <w:r w:rsidRPr="003F08B3">
        <w:rPr>
          <w:b w:val="0"/>
        </w:rPr>
        <w:tab/>
        <w:t>Courses taught at Purdue</w:t>
      </w:r>
    </w:p>
    <w:p w14:paraId="66E2FB59" w14:textId="77777777" w:rsidR="009153C2" w:rsidRPr="003F08B3" w:rsidRDefault="009153C2" w:rsidP="009153C2">
      <w:pPr>
        <w:pStyle w:val="DocList1"/>
        <w:ind w:firstLine="720"/>
      </w:pPr>
      <w:r w:rsidRPr="003F08B3">
        <w:rPr>
          <w:b w:val="0"/>
        </w:rPr>
        <w:t>E.3.a</w:t>
      </w:r>
      <w:r w:rsidRPr="003F08B3">
        <w:rPr>
          <w:b w:val="0"/>
        </w:rPr>
        <w:tab/>
        <w:t>Courses taught in the last three years</w:t>
      </w:r>
      <w:bookmarkStart w:id="157" w:name="_Toc314315178"/>
      <w:bookmarkStart w:id="158" w:name="_Toc314315534"/>
      <w:bookmarkStart w:id="159" w:name="_Toc314315778"/>
      <w:bookmarkStart w:id="160" w:name="_Toc314316371"/>
    </w:p>
    <w:bookmarkEnd w:id="157"/>
    <w:bookmarkEnd w:id="158"/>
    <w:bookmarkEnd w:id="159"/>
    <w:bookmarkEnd w:id="160"/>
    <w:p w14:paraId="2CD16099" w14:textId="77777777" w:rsidR="009153C2" w:rsidRPr="003F08B3" w:rsidRDefault="009153C2" w:rsidP="009153C2">
      <w:pPr>
        <w:pStyle w:val="DocList2"/>
        <w:keepNext/>
        <w:ind w:firstLine="720"/>
      </w:pPr>
      <w:r w:rsidRPr="003F08B3">
        <w:t>(1)</w:t>
      </w:r>
      <w:r w:rsidRPr="003F08B3">
        <w:tab/>
        <w:t>Semester, year</w:t>
      </w:r>
    </w:p>
    <w:p w14:paraId="77738A32" w14:textId="77777777" w:rsidR="009153C2" w:rsidRPr="003F08B3" w:rsidRDefault="009153C2" w:rsidP="009153C2">
      <w:pPr>
        <w:pStyle w:val="DocList3"/>
        <w:keepNext/>
        <w:widowControl w:val="0"/>
        <w:ind w:firstLine="0"/>
      </w:pPr>
      <w:r w:rsidRPr="003F08B3">
        <w:t>(2)</w:t>
      </w:r>
      <w:r w:rsidRPr="003F08B3">
        <w:tab/>
        <w:t>Course number, course title, number of sections, enrollment</w:t>
      </w:r>
    </w:p>
    <w:p w14:paraId="26899E58" w14:textId="77777777" w:rsidR="009153C2" w:rsidRPr="003F08B3" w:rsidRDefault="009153C2">
      <w:pPr>
        <w:pStyle w:val="DocBox3"/>
        <w:keepLines/>
        <w:tabs>
          <w:tab w:val="left" w:pos="7200"/>
        </w:tabs>
        <w:spacing w:after="120"/>
        <w:ind w:right="2160"/>
        <w:rPr>
          <w:i w:val="0"/>
          <w:iCs/>
          <w:sz w:val="18"/>
        </w:rPr>
      </w:pPr>
      <w:r w:rsidRPr="003F08B3">
        <w:rPr>
          <w:i w:val="0"/>
          <w:iCs/>
          <w:sz w:val="18"/>
        </w:rPr>
        <w:t>Current courses should be listed first.  Significant independent study courses should be deferred to “Contributions to Curriculum and Course Development.”</w:t>
      </w:r>
    </w:p>
    <w:p w14:paraId="088C6B51" w14:textId="77777777" w:rsidR="009153C2" w:rsidRPr="003F08B3" w:rsidRDefault="009153C2">
      <w:pPr>
        <w:pStyle w:val="DocBox3"/>
        <w:keepLines/>
        <w:tabs>
          <w:tab w:val="left" w:pos="7200"/>
        </w:tabs>
        <w:spacing w:after="120"/>
        <w:ind w:right="2160"/>
        <w:rPr>
          <w:i w:val="0"/>
          <w:iCs/>
          <w:sz w:val="18"/>
        </w:rPr>
      </w:pPr>
      <w:r w:rsidRPr="003F08B3">
        <w:rPr>
          <w:i w:val="0"/>
          <w:iCs/>
          <w:sz w:val="18"/>
        </w:rPr>
        <w:t>Continuing education, industry training, and other life-long learning courses should be deferred to the Engagement Activities section of the promotion document.</w:t>
      </w:r>
    </w:p>
    <w:p w14:paraId="0DFDB1A2" w14:textId="77777777" w:rsidR="009153C2" w:rsidRPr="003F08B3" w:rsidRDefault="009153C2" w:rsidP="009153C2">
      <w:pPr>
        <w:pStyle w:val="DocList2"/>
        <w:keepNext/>
        <w:ind w:left="720" w:firstLine="0"/>
      </w:pPr>
      <w:r w:rsidRPr="003F08B3">
        <w:tab/>
        <w:t>E.3.b</w:t>
      </w:r>
      <w:r w:rsidRPr="003F08B3">
        <w:tab/>
        <w:t>Other courses taught at Purdue</w:t>
      </w:r>
    </w:p>
    <w:p w14:paraId="589457F6" w14:textId="77777777" w:rsidR="009153C2" w:rsidRPr="003F08B3" w:rsidRDefault="009153C2">
      <w:pPr>
        <w:pStyle w:val="DocBox3"/>
        <w:keepLines/>
        <w:spacing w:after="120"/>
        <w:ind w:right="1440"/>
        <w:rPr>
          <w:i w:val="0"/>
          <w:iCs/>
          <w:sz w:val="18"/>
        </w:rPr>
      </w:pPr>
      <w:r w:rsidRPr="003F08B3">
        <w:rPr>
          <w:i w:val="0"/>
          <w:iCs/>
          <w:sz w:val="18"/>
        </w:rPr>
        <w:t>For courses taught prior to the above three-year window.</w:t>
      </w:r>
    </w:p>
    <w:p w14:paraId="4DFF567A" w14:textId="77777777" w:rsidR="009153C2" w:rsidRPr="003F08B3" w:rsidRDefault="009153C2" w:rsidP="009153C2">
      <w:pPr>
        <w:pStyle w:val="DocList3"/>
        <w:ind w:firstLine="0"/>
      </w:pPr>
      <w:r w:rsidRPr="003F08B3">
        <w:t>(1)</w:t>
      </w:r>
      <w:r w:rsidRPr="003F08B3">
        <w:tab/>
        <w:t>Course number, title, years taught</w:t>
      </w:r>
    </w:p>
    <w:p w14:paraId="57A5658E" w14:textId="77777777" w:rsidR="009153C2" w:rsidRPr="003F08B3" w:rsidRDefault="009153C2" w:rsidP="009153C2">
      <w:pPr>
        <w:pStyle w:val="DocList3"/>
        <w:ind w:left="1440" w:firstLine="0"/>
      </w:pPr>
      <w:r w:rsidRPr="003F08B3">
        <w:t>E.3.c</w:t>
      </w:r>
      <w:r w:rsidRPr="003F08B3">
        <w:tab/>
        <w:t>Courses taught at other institutions while Purdue faculty</w:t>
      </w:r>
    </w:p>
    <w:p w14:paraId="7F35CD40" w14:textId="77777777" w:rsidR="009153C2" w:rsidRPr="003F08B3" w:rsidRDefault="009153C2" w:rsidP="009153C2">
      <w:pPr>
        <w:pStyle w:val="DocList3"/>
        <w:ind w:firstLine="0"/>
      </w:pPr>
      <w:r w:rsidRPr="003F08B3">
        <w:t>(1)</w:t>
      </w:r>
      <w:r w:rsidRPr="003F08B3">
        <w:tab/>
        <w:t>Course number, title, institution, location; years taught</w:t>
      </w:r>
    </w:p>
    <w:p w14:paraId="4E101A31" w14:textId="77777777" w:rsidR="00D05BEC" w:rsidRDefault="00D05BEC" w:rsidP="009153C2">
      <w:pPr>
        <w:pStyle w:val="DocList3"/>
        <w:ind w:left="720" w:firstLine="0"/>
      </w:pPr>
    </w:p>
    <w:p w14:paraId="5AC9B313" w14:textId="77777777" w:rsidR="009153C2" w:rsidRPr="003F08B3" w:rsidRDefault="009153C2" w:rsidP="009153C2">
      <w:pPr>
        <w:pStyle w:val="DocList3"/>
        <w:ind w:left="720" w:firstLine="0"/>
      </w:pPr>
      <w:r w:rsidRPr="003F08B3">
        <w:t>E.4</w:t>
      </w:r>
      <w:r w:rsidRPr="003F08B3">
        <w:tab/>
        <w:t>Teaching scores summary table</w:t>
      </w:r>
    </w:p>
    <w:p w14:paraId="06E7C19D" w14:textId="77777777" w:rsidR="00765B2B" w:rsidRPr="003F08B3" w:rsidRDefault="00765B2B" w:rsidP="00765B2B">
      <w:pPr>
        <w:pStyle w:val="DocBox3"/>
        <w:keepLines/>
        <w:tabs>
          <w:tab w:val="left" w:pos="8640"/>
        </w:tabs>
        <w:spacing w:after="120"/>
        <w:ind w:left="1440" w:right="720"/>
        <w:rPr>
          <w:i w:val="0"/>
          <w:iCs/>
          <w:sz w:val="18"/>
        </w:rPr>
      </w:pPr>
      <w:r w:rsidRPr="003F08B3">
        <w:rPr>
          <w:i w:val="0"/>
          <w:iCs/>
          <w:sz w:val="18"/>
        </w:rPr>
        <w:t>Candidates must provide instructor evaluation data for the past three years to demonstrate their performance in the classroom.  Preface the data with an explanation of the evaluation instrument, evaluation process, and evaluation scale.</w:t>
      </w:r>
    </w:p>
    <w:p w14:paraId="03FB521F" w14:textId="77777777" w:rsidR="00765B2B" w:rsidRPr="003F08B3" w:rsidRDefault="00765B2B" w:rsidP="00765B2B">
      <w:pPr>
        <w:pStyle w:val="DocBox3"/>
        <w:keepLines/>
        <w:tabs>
          <w:tab w:val="left" w:pos="8640"/>
        </w:tabs>
        <w:spacing w:after="120"/>
        <w:ind w:left="1440" w:right="720"/>
        <w:rPr>
          <w:i w:val="0"/>
          <w:iCs/>
          <w:sz w:val="18"/>
        </w:rPr>
      </w:pPr>
      <w:r w:rsidRPr="003F08B3">
        <w:rPr>
          <w:i w:val="0"/>
          <w:iCs/>
          <w:sz w:val="18"/>
        </w:rPr>
        <w:t xml:space="preserve">All courses should be consolidated into a single table. </w:t>
      </w:r>
      <w:r w:rsidR="00CC0BBD" w:rsidRPr="003F08B3">
        <w:rPr>
          <w:i w:val="0"/>
          <w:iCs/>
          <w:sz w:val="18"/>
        </w:rPr>
        <w:t xml:space="preserve"> </w:t>
      </w:r>
      <w:r w:rsidRPr="003F08B3">
        <w:rPr>
          <w:i w:val="0"/>
          <w:iCs/>
          <w:sz w:val="18"/>
        </w:rPr>
        <w:t xml:space="preserve">Smaller fonts can be used to minimize the physical size of the table. </w:t>
      </w:r>
      <w:r w:rsidR="00CC0BBD" w:rsidRPr="003F08B3">
        <w:rPr>
          <w:i w:val="0"/>
          <w:iCs/>
          <w:sz w:val="18"/>
        </w:rPr>
        <w:t xml:space="preserve"> </w:t>
      </w:r>
      <w:r w:rsidRPr="003F08B3">
        <w:rPr>
          <w:i w:val="0"/>
          <w:iCs/>
          <w:sz w:val="18"/>
        </w:rPr>
        <w:t xml:space="preserve">Each offering of each course should be included in a separate column—do not consolidate multiple courses into a single column. </w:t>
      </w:r>
      <w:r w:rsidR="00CC0BBD" w:rsidRPr="003F08B3">
        <w:rPr>
          <w:i w:val="0"/>
          <w:iCs/>
          <w:sz w:val="18"/>
        </w:rPr>
        <w:t xml:space="preserve"> </w:t>
      </w:r>
      <w:r w:rsidRPr="003F08B3">
        <w:rPr>
          <w:i w:val="0"/>
          <w:iCs/>
          <w:sz w:val="18"/>
        </w:rPr>
        <w:t xml:space="preserve">Different semester offerings of the same course should be in adjacent chronological columns for easy comparison. </w:t>
      </w:r>
      <w:r w:rsidR="00CC0BBD" w:rsidRPr="003F08B3">
        <w:rPr>
          <w:i w:val="0"/>
          <w:iCs/>
          <w:sz w:val="18"/>
        </w:rPr>
        <w:t xml:space="preserve"> </w:t>
      </w:r>
      <w:r w:rsidRPr="003F08B3">
        <w:rPr>
          <w:i w:val="0"/>
          <w:iCs/>
          <w:sz w:val="18"/>
        </w:rPr>
        <w:t>Multiple sections of the same course should be consolidated into a single column.</w:t>
      </w:r>
      <w:r w:rsidR="00F67955" w:rsidRPr="003F08B3">
        <w:rPr>
          <w:i w:val="0"/>
          <w:iCs/>
          <w:sz w:val="18"/>
        </w:rPr>
        <w:t xml:space="preserve">  If lab sections are evaluated separately from lectures, the table below can be copied and lab scores entered in the table.</w:t>
      </w:r>
    </w:p>
    <w:p w14:paraId="5B8A1792" w14:textId="4F4E4E05" w:rsidR="00765B2B" w:rsidRPr="003F08B3" w:rsidRDefault="00765B2B" w:rsidP="00765B2B">
      <w:pPr>
        <w:pStyle w:val="DocBox3"/>
        <w:keepLines/>
        <w:tabs>
          <w:tab w:val="left" w:pos="8640"/>
        </w:tabs>
        <w:spacing w:after="120"/>
        <w:ind w:left="1440" w:right="720"/>
        <w:rPr>
          <w:i w:val="0"/>
          <w:iCs/>
          <w:sz w:val="18"/>
        </w:rPr>
      </w:pPr>
      <w:r w:rsidRPr="003F08B3">
        <w:rPr>
          <w:i w:val="0"/>
          <w:iCs/>
          <w:sz w:val="18"/>
        </w:rPr>
        <w:lastRenderedPageBreak/>
        <w:t>The number of items to be included in the teaching evaluation is determined by the expectations of each depar</w:t>
      </w:r>
      <w:r w:rsidR="00183767" w:rsidRPr="003F08B3">
        <w:rPr>
          <w:i w:val="0"/>
          <w:iCs/>
          <w:sz w:val="18"/>
        </w:rPr>
        <w:t xml:space="preserve">tment’s primary committee. </w:t>
      </w:r>
      <w:r w:rsidR="00CC0BBD" w:rsidRPr="003F08B3">
        <w:rPr>
          <w:i w:val="0"/>
          <w:iCs/>
          <w:sz w:val="18"/>
        </w:rPr>
        <w:t xml:space="preserve"> </w:t>
      </w:r>
      <w:r w:rsidR="00183767" w:rsidRPr="003F08B3">
        <w:rPr>
          <w:i w:val="0"/>
          <w:iCs/>
          <w:sz w:val="18"/>
        </w:rPr>
        <w:t>The college</w:t>
      </w:r>
      <w:r w:rsidR="00B55F2E">
        <w:rPr>
          <w:i w:val="0"/>
          <w:iCs/>
          <w:sz w:val="18"/>
        </w:rPr>
        <w:t>’s Area C</w:t>
      </w:r>
      <w:r w:rsidRPr="003F08B3">
        <w:rPr>
          <w:i w:val="0"/>
          <w:iCs/>
          <w:sz w:val="18"/>
        </w:rPr>
        <w:t>ommittee expects to see more than the university core items.  Some primary committees may require that copies of instructor evaluations</w:t>
      </w:r>
      <w:r w:rsidR="00CC0BBD" w:rsidRPr="003F08B3">
        <w:rPr>
          <w:i w:val="0"/>
          <w:iCs/>
          <w:sz w:val="18"/>
        </w:rPr>
        <w:t xml:space="preserve"> be</w:t>
      </w:r>
      <w:r w:rsidRPr="003F08B3">
        <w:rPr>
          <w:i w:val="0"/>
          <w:iCs/>
          <w:sz w:val="18"/>
        </w:rPr>
        <w:t xml:space="preserve"> in the binder.</w:t>
      </w:r>
      <w:r w:rsidRPr="003F08B3">
        <w:rPr>
          <w:i w:val="0"/>
          <w:iCs/>
          <w:sz w:val="18"/>
        </w:rPr>
        <w:br/>
      </w:r>
      <w:r w:rsidRPr="003F08B3">
        <w:rPr>
          <w:i w:val="0"/>
          <w:iCs/>
          <w:sz w:val="18"/>
        </w:rPr>
        <w:br/>
        <w:t>The following spreadsheet format</w:t>
      </w:r>
      <w:r w:rsidR="001B1626" w:rsidRPr="003F08B3">
        <w:rPr>
          <w:i w:val="0"/>
          <w:iCs/>
          <w:sz w:val="18"/>
        </w:rPr>
        <w:fldChar w:fldCharType="begin"/>
      </w:r>
      <w:r w:rsidRPr="003F08B3">
        <w:rPr>
          <w:i w:val="0"/>
          <w:iCs/>
          <w:sz w:val="18"/>
        </w:rPr>
        <w:instrText xml:space="preserve"> XE "Promotion document:formatting" </w:instrText>
      </w:r>
      <w:r w:rsidR="001B1626" w:rsidRPr="003F08B3">
        <w:rPr>
          <w:i w:val="0"/>
          <w:iCs/>
          <w:sz w:val="18"/>
        </w:rPr>
        <w:fldChar w:fldCharType="end"/>
      </w:r>
      <w:r w:rsidR="001B1626" w:rsidRPr="003F08B3">
        <w:rPr>
          <w:i w:val="0"/>
          <w:iCs/>
          <w:sz w:val="18"/>
        </w:rPr>
        <w:fldChar w:fldCharType="begin"/>
      </w:r>
      <w:r w:rsidRPr="003F08B3">
        <w:rPr>
          <w:i w:val="0"/>
          <w:iCs/>
          <w:sz w:val="18"/>
        </w:rPr>
        <w:instrText xml:space="preserve"> XE "Promotion document:format" </w:instrText>
      </w:r>
      <w:r w:rsidR="001B1626" w:rsidRPr="003F08B3">
        <w:rPr>
          <w:i w:val="0"/>
          <w:iCs/>
          <w:sz w:val="18"/>
        </w:rPr>
        <w:fldChar w:fldCharType="end"/>
      </w:r>
      <w:r w:rsidRPr="003F08B3">
        <w:rPr>
          <w:i w:val="0"/>
          <w:iCs/>
          <w:sz w:val="18"/>
        </w:rPr>
        <w:t xml:space="preserve"> is to be used to summarize instructor evaluation. </w:t>
      </w:r>
      <w:r w:rsidR="00CC0BBD" w:rsidRPr="003F08B3">
        <w:rPr>
          <w:i w:val="0"/>
          <w:iCs/>
          <w:sz w:val="18"/>
        </w:rPr>
        <w:t xml:space="preserve"> </w:t>
      </w:r>
      <w:r w:rsidRPr="003F08B3">
        <w:rPr>
          <w:i w:val="0"/>
          <w:iCs/>
          <w:sz w:val="18"/>
        </w:rPr>
        <w:t xml:space="preserve">Smaller fonts are typically used in the table to conserve space. </w:t>
      </w:r>
      <w:r w:rsidR="00CC0BBD" w:rsidRPr="003F08B3">
        <w:rPr>
          <w:i w:val="0"/>
          <w:iCs/>
          <w:sz w:val="18"/>
        </w:rPr>
        <w:t xml:space="preserve"> </w:t>
      </w:r>
      <w:r w:rsidRPr="003F08B3">
        <w:rPr>
          <w:i w:val="0"/>
          <w:iCs/>
          <w:sz w:val="18"/>
        </w:rPr>
        <w:t xml:space="preserve">Do </w:t>
      </w:r>
      <w:r w:rsidRPr="003F08B3">
        <w:rPr>
          <w:i w:val="0"/>
          <w:iCs/>
          <w:sz w:val="18"/>
          <w:u w:val="single"/>
        </w:rPr>
        <w:t>not</w:t>
      </w:r>
      <w:r w:rsidRPr="003F08B3">
        <w:rPr>
          <w:i w:val="0"/>
          <w:iCs/>
          <w:sz w:val="18"/>
        </w:rPr>
        <w:t xml:space="preserve"> group multiple courses into any column. Report multiple semesters</w:t>
      </w:r>
      <w:r w:rsidR="00F67955" w:rsidRPr="003F08B3">
        <w:rPr>
          <w:i w:val="0"/>
          <w:iCs/>
          <w:sz w:val="18"/>
        </w:rPr>
        <w:t>, from oldest to newest dates,</w:t>
      </w:r>
      <w:r w:rsidRPr="003F08B3">
        <w:rPr>
          <w:i w:val="0"/>
          <w:iCs/>
          <w:sz w:val="18"/>
        </w:rPr>
        <w:t xml:space="preserve"> for a single course in adjacent columns (as suggested in the template). </w:t>
      </w:r>
      <w:r w:rsidR="00CC0BBD" w:rsidRPr="003F08B3">
        <w:rPr>
          <w:i w:val="0"/>
          <w:iCs/>
          <w:sz w:val="18"/>
        </w:rPr>
        <w:t xml:space="preserve"> </w:t>
      </w:r>
      <w:r w:rsidRPr="003F08B3">
        <w:rPr>
          <w:i w:val="0"/>
          <w:iCs/>
          <w:sz w:val="18"/>
        </w:rPr>
        <w:t xml:space="preserve">Do not include </w:t>
      </w:r>
      <w:r w:rsidRPr="003F08B3">
        <w:rPr>
          <w:i w:val="0"/>
          <w:iCs/>
          <w:sz w:val="18"/>
          <w:u w:val="single"/>
        </w:rPr>
        <w:t>your</w:t>
      </w:r>
      <w:r w:rsidRPr="003F08B3">
        <w:rPr>
          <w:i w:val="0"/>
          <w:iCs/>
          <w:sz w:val="18"/>
        </w:rPr>
        <w:t xml:space="preserve"> averages for questions, courses, or semesters since averages of averages are statistically irrelevant.</w:t>
      </w:r>
      <w:r w:rsidRPr="003F08B3">
        <w:rPr>
          <w:i w:val="0"/>
          <w:iCs/>
          <w:sz w:val="18"/>
        </w:rPr>
        <w:br/>
      </w:r>
      <w:r w:rsidRPr="003F08B3">
        <w:rPr>
          <w:i w:val="0"/>
          <w:iCs/>
          <w:sz w:val="18"/>
        </w:rPr>
        <w:br/>
        <w:t xml:space="preserve">For </w:t>
      </w:r>
      <w:r w:rsidR="00183767" w:rsidRPr="003F08B3">
        <w:rPr>
          <w:i w:val="0"/>
          <w:iCs/>
          <w:sz w:val="18"/>
        </w:rPr>
        <w:t xml:space="preserve">departments that provide average scores for a particular course or course category, </w:t>
      </w:r>
      <w:r w:rsidRPr="003F08B3">
        <w:rPr>
          <w:i w:val="0"/>
          <w:iCs/>
          <w:sz w:val="18"/>
        </w:rPr>
        <w:t xml:space="preserve">you should report </w:t>
      </w:r>
      <w:r w:rsidR="00183767" w:rsidRPr="003F08B3">
        <w:rPr>
          <w:i w:val="0"/>
          <w:iCs/>
          <w:sz w:val="18"/>
        </w:rPr>
        <w:t xml:space="preserve">department </w:t>
      </w:r>
      <w:r w:rsidRPr="003F08B3">
        <w:rPr>
          <w:i w:val="0"/>
          <w:iCs/>
          <w:sz w:val="18"/>
        </w:rPr>
        <w:t>averages</w:t>
      </w:r>
      <w:r w:rsidR="00183767" w:rsidRPr="003F08B3">
        <w:rPr>
          <w:i w:val="0"/>
          <w:iCs/>
          <w:sz w:val="18"/>
        </w:rPr>
        <w:t>.</w:t>
      </w:r>
      <w:r w:rsidR="009626FF" w:rsidRPr="003F08B3">
        <w:rPr>
          <w:i w:val="0"/>
          <w:iCs/>
          <w:sz w:val="18"/>
        </w:rPr>
        <w:t xml:space="preserve"> </w:t>
      </w:r>
      <w:r w:rsidRPr="003F08B3">
        <w:rPr>
          <w:i w:val="0"/>
          <w:iCs/>
          <w:sz w:val="18"/>
        </w:rPr>
        <w:t xml:space="preserve"> </w:t>
      </w:r>
      <w:r w:rsidR="00183767" w:rsidRPr="003F08B3">
        <w:rPr>
          <w:i w:val="0"/>
          <w:iCs/>
          <w:sz w:val="18"/>
        </w:rPr>
        <w:t>In this case, include a statement identifying what is included in the averages.</w:t>
      </w:r>
      <w:r w:rsidR="00F67955" w:rsidRPr="003F08B3">
        <w:rPr>
          <w:i w:val="0"/>
          <w:iCs/>
          <w:sz w:val="18"/>
        </w:rPr>
        <w:t xml:space="preserve">  </w:t>
      </w:r>
    </w:p>
    <w:p w14:paraId="5BB7319A" w14:textId="77777777" w:rsidR="00526418" w:rsidRPr="003F08B3" w:rsidRDefault="00526418" w:rsidP="00765B2B">
      <w:pPr>
        <w:pStyle w:val="DocBox3"/>
        <w:keepLines/>
        <w:tabs>
          <w:tab w:val="left" w:pos="8640"/>
        </w:tabs>
        <w:spacing w:after="120"/>
        <w:ind w:left="1440" w:right="720"/>
        <w:rPr>
          <w:rFonts w:ascii="Bookman" w:hAnsi="Bookman"/>
          <w:i w:val="0"/>
          <w:iCs/>
          <w:sz w:val="18"/>
        </w:rPr>
      </w:pPr>
      <w:r w:rsidRPr="003F08B3">
        <w:rPr>
          <w:i w:val="0"/>
          <w:iCs/>
          <w:sz w:val="18"/>
        </w:rPr>
        <w:t>Note: per university policy, courses with less than 5 students enrolled do not participate in an evaluation. Courses with less than 5 students should not be listed in the table below.</w:t>
      </w:r>
    </w:p>
    <w:p w14:paraId="1DF6BA90" w14:textId="77777777" w:rsidR="00765B2B" w:rsidRPr="003F08B3" w:rsidRDefault="00765B2B" w:rsidP="00765B2B"/>
    <w:tbl>
      <w:tblPr>
        <w:tblW w:w="8251" w:type="dxa"/>
        <w:tblInd w:w="636" w:type="dxa"/>
        <w:tblLayout w:type="fixed"/>
        <w:tblCellMar>
          <w:left w:w="29" w:type="dxa"/>
          <w:right w:w="29" w:type="dxa"/>
        </w:tblCellMar>
        <w:tblLook w:val="0000" w:firstRow="0" w:lastRow="0" w:firstColumn="0" w:lastColumn="0" w:noHBand="0" w:noVBand="0"/>
      </w:tblPr>
      <w:tblGrid>
        <w:gridCol w:w="2701"/>
        <w:gridCol w:w="925"/>
        <w:gridCol w:w="925"/>
        <w:gridCol w:w="925"/>
        <w:gridCol w:w="925"/>
        <w:gridCol w:w="925"/>
        <w:gridCol w:w="925"/>
      </w:tblGrid>
      <w:tr w:rsidR="003F08B3" w:rsidRPr="003F08B3" w14:paraId="6C5D3FD3" w14:textId="77777777">
        <w:trPr>
          <w:trHeight w:val="250"/>
        </w:trPr>
        <w:tc>
          <w:tcPr>
            <w:tcW w:w="2701" w:type="dxa"/>
            <w:tcBorders>
              <w:top w:val="single" w:sz="18" w:space="0" w:color="000000"/>
              <w:left w:val="single" w:sz="18" w:space="0" w:color="000000"/>
              <w:bottom w:val="single" w:sz="2" w:space="0" w:color="000000"/>
              <w:right w:val="double" w:sz="6" w:space="0" w:color="000000"/>
            </w:tcBorders>
          </w:tcPr>
          <w:p w14:paraId="1D5FE315" w14:textId="77777777" w:rsidR="00765B2B" w:rsidRPr="003F08B3" w:rsidRDefault="00765B2B" w:rsidP="00765B2B">
            <w:pPr>
              <w:spacing w:after="0"/>
              <w:rPr>
                <w:rFonts w:ascii="Arial" w:hAnsi="Arial"/>
                <w:b/>
                <w:sz w:val="14"/>
              </w:rPr>
            </w:pPr>
            <w:r w:rsidRPr="003F08B3">
              <w:rPr>
                <w:rFonts w:ascii="Arial" w:hAnsi="Arial"/>
                <w:b/>
                <w:sz w:val="14"/>
              </w:rPr>
              <w:t>Course number(s) taught</w:t>
            </w:r>
          </w:p>
        </w:tc>
        <w:tc>
          <w:tcPr>
            <w:tcW w:w="925" w:type="dxa"/>
            <w:tcBorders>
              <w:top w:val="single" w:sz="18" w:space="0" w:color="000000"/>
              <w:bottom w:val="single" w:sz="2" w:space="0" w:color="000000"/>
              <w:right w:val="single" w:sz="6" w:space="0" w:color="000000"/>
            </w:tcBorders>
          </w:tcPr>
          <w:p w14:paraId="02975C06" w14:textId="77777777" w:rsidR="00765B2B" w:rsidRPr="003F08B3" w:rsidRDefault="00183767" w:rsidP="00765B2B">
            <w:pPr>
              <w:spacing w:before="240" w:after="0"/>
              <w:jc w:val="center"/>
              <w:rPr>
                <w:sz w:val="14"/>
                <w:szCs w:val="14"/>
              </w:rPr>
            </w:pPr>
            <w:r w:rsidRPr="003F08B3">
              <w:rPr>
                <w:sz w:val="14"/>
                <w:szCs w:val="14"/>
              </w:rPr>
              <w:t>C</w:t>
            </w:r>
            <w:r w:rsidR="00765B2B" w:rsidRPr="003F08B3">
              <w:rPr>
                <w:sz w:val="14"/>
                <w:szCs w:val="14"/>
              </w:rPr>
              <w:t xml:space="preserve">OT </w:t>
            </w:r>
            <w:r w:rsidR="00765B2B" w:rsidRPr="003F08B3">
              <w:rPr>
                <w:sz w:val="14"/>
                <w:szCs w:val="14"/>
              </w:rPr>
              <w:br/>
              <w:t>101</w:t>
            </w:r>
          </w:p>
        </w:tc>
        <w:tc>
          <w:tcPr>
            <w:tcW w:w="925" w:type="dxa"/>
            <w:tcBorders>
              <w:top w:val="single" w:sz="18" w:space="0" w:color="000000"/>
              <w:bottom w:val="single" w:sz="2" w:space="0" w:color="000000"/>
              <w:right w:val="single" w:sz="6" w:space="0" w:color="000000"/>
            </w:tcBorders>
          </w:tcPr>
          <w:p w14:paraId="03B1F8EC" w14:textId="77777777" w:rsidR="00765B2B" w:rsidRPr="003F08B3" w:rsidRDefault="00183767" w:rsidP="00765B2B">
            <w:pPr>
              <w:spacing w:before="240" w:after="0"/>
              <w:jc w:val="center"/>
              <w:rPr>
                <w:sz w:val="14"/>
                <w:szCs w:val="14"/>
              </w:rPr>
            </w:pPr>
            <w:r w:rsidRPr="003F08B3">
              <w:rPr>
                <w:sz w:val="14"/>
                <w:szCs w:val="14"/>
              </w:rPr>
              <w:t>C</w:t>
            </w:r>
            <w:r w:rsidR="00765B2B" w:rsidRPr="003F08B3">
              <w:rPr>
                <w:sz w:val="14"/>
                <w:szCs w:val="14"/>
              </w:rPr>
              <w:t xml:space="preserve">OT </w:t>
            </w:r>
            <w:r w:rsidR="00765B2B" w:rsidRPr="003F08B3">
              <w:rPr>
                <w:sz w:val="14"/>
                <w:szCs w:val="14"/>
              </w:rPr>
              <w:br/>
              <w:t>101</w:t>
            </w:r>
          </w:p>
        </w:tc>
        <w:tc>
          <w:tcPr>
            <w:tcW w:w="925" w:type="dxa"/>
            <w:tcBorders>
              <w:top w:val="single" w:sz="18" w:space="0" w:color="000000"/>
              <w:bottom w:val="single" w:sz="2" w:space="0" w:color="000000"/>
              <w:right w:val="single" w:sz="6" w:space="0" w:color="000000"/>
            </w:tcBorders>
          </w:tcPr>
          <w:p w14:paraId="5DA725B0" w14:textId="77777777" w:rsidR="00765B2B" w:rsidRPr="003F08B3" w:rsidRDefault="00183767" w:rsidP="00765B2B">
            <w:pPr>
              <w:spacing w:before="240" w:after="0"/>
              <w:jc w:val="center"/>
              <w:rPr>
                <w:sz w:val="14"/>
                <w:szCs w:val="14"/>
              </w:rPr>
            </w:pPr>
            <w:r w:rsidRPr="003F08B3">
              <w:rPr>
                <w:sz w:val="14"/>
                <w:szCs w:val="14"/>
              </w:rPr>
              <w:t>C</w:t>
            </w:r>
            <w:r w:rsidR="00765B2B" w:rsidRPr="003F08B3">
              <w:rPr>
                <w:sz w:val="14"/>
                <w:szCs w:val="14"/>
              </w:rPr>
              <w:t xml:space="preserve">OT </w:t>
            </w:r>
            <w:r w:rsidR="00765B2B" w:rsidRPr="003F08B3">
              <w:rPr>
                <w:sz w:val="14"/>
                <w:szCs w:val="14"/>
              </w:rPr>
              <w:br/>
              <w:t>101</w:t>
            </w:r>
          </w:p>
        </w:tc>
        <w:tc>
          <w:tcPr>
            <w:tcW w:w="925" w:type="dxa"/>
            <w:tcBorders>
              <w:top w:val="single" w:sz="18" w:space="0" w:color="000000"/>
              <w:bottom w:val="single" w:sz="2" w:space="0" w:color="000000"/>
              <w:right w:val="single" w:sz="6" w:space="0" w:color="000000"/>
            </w:tcBorders>
          </w:tcPr>
          <w:p w14:paraId="705DCB5C" w14:textId="77777777" w:rsidR="00765B2B" w:rsidRPr="003F08B3" w:rsidRDefault="00183767" w:rsidP="00765B2B">
            <w:pPr>
              <w:spacing w:before="240" w:after="0"/>
              <w:jc w:val="center"/>
              <w:rPr>
                <w:sz w:val="14"/>
                <w:szCs w:val="14"/>
              </w:rPr>
            </w:pPr>
            <w:r w:rsidRPr="003F08B3">
              <w:rPr>
                <w:sz w:val="14"/>
                <w:szCs w:val="14"/>
              </w:rPr>
              <w:t>C</w:t>
            </w:r>
            <w:r w:rsidR="00765B2B" w:rsidRPr="003F08B3">
              <w:rPr>
                <w:sz w:val="14"/>
                <w:szCs w:val="14"/>
              </w:rPr>
              <w:t xml:space="preserve">OT </w:t>
            </w:r>
            <w:r w:rsidR="00765B2B" w:rsidRPr="003F08B3">
              <w:rPr>
                <w:sz w:val="14"/>
                <w:szCs w:val="14"/>
              </w:rPr>
              <w:br/>
              <w:t>202</w:t>
            </w:r>
          </w:p>
        </w:tc>
        <w:tc>
          <w:tcPr>
            <w:tcW w:w="925" w:type="dxa"/>
            <w:tcBorders>
              <w:top w:val="single" w:sz="18" w:space="0" w:color="000000"/>
              <w:bottom w:val="single" w:sz="2" w:space="0" w:color="000000"/>
              <w:right w:val="single" w:sz="6" w:space="0" w:color="000000"/>
            </w:tcBorders>
          </w:tcPr>
          <w:p w14:paraId="594F71B2" w14:textId="77777777" w:rsidR="00765B2B" w:rsidRPr="003F08B3" w:rsidRDefault="00183767" w:rsidP="00765B2B">
            <w:pPr>
              <w:spacing w:before="240" w:after="0"/>
              <w:jc w:val="center"/>
              <w:rPr>
                <w:sz w:val="14"/>
                <w:szCs w:val="14"/>
              </w:rPr>
            </w:pPr>
            <w:r w:rsidRPr="003F08B3">
              <w:rPr>
                <w:sz w:val="14"/>
                <w:szCs w:val="14"/>
              </w:rPr>
              <w:t>C</w:t>
            </w:r>
            <w:r w:rsidR="00765B2B" w:rsidRPr="003F08B3">
              <w:rPr>
                <w:sz w:val="14"/>
                <w:szCs w:val="14"/>
              </w:rPr>
              <w:t xml:space="preserve">OT </w:t>
            </w:r>
            <w:r w:rsidR="00765B2B" w:rsidRPr="003F08B3">
              <w:rPr>
                <w:sz w:val="14"/>
                <w:szCs w:val="14"/>
              </w:rPr>
              <w:br/>
              <w:t>303</w:t>
            </w:r>
          </w:p>
        </w:tc>
        <w:tc>
          <w:tcPr>
            <w:tcW w:w="925" w:type="dxa"/>
            <w:tcBorders>
              <w:top w:val="single" w:sz="18" w:space="0" w:color="000000"/>
              <w:bottom w:val="single" w:sz="2" w:space="0" w:color="000000"/>
              <w:right w:val="single" w:sz="18" w:space="0" w:color="000000"/>
            </w:tcBorders>
          </w:tcPr>
          <w:p w14:paraId="57C99B72" w14:textId="77777777" w:rsidR="00765B2B" w:rsidRPr="003F08B3" w:rsidRDefault="00183767" w:rsidP="00765B2B">
            <w:pPr>
              <w:spacing w:before="240" w:after="0"/>
              <w:jc w:val="center"/>
              <w:rPr>
                <w:sz w:val="14"/>
                <w:szCs w:val="14"/>
              </w:rPr>
            </w:pPr>
            <w:r w:rsidRPr="003F08B3">
              <w:rPr>
                <w:sz w:val="14"/>
                <w:szCs w:val="14"/>
              </w:rPr>
              <w:t>C</w:t>
            </w:r>
            <w:r w:rsidR="00765B2B" w:rsidRPr="003F08B3">
              <w:rPr>
                <w:sz w:val="14"/>
                <w:szCs w:val="14"/>
              </w:rPr>
              <w:t xml:space="preserve">OT </w:t>
            </w:r>
            <w:r w:rsidR="00765B2B" w:rsidRPr="003F08B3">
              <w:rPr>
                <w:sz w:val="14"/>
                <w:szCs w:val="14"/>
              </w:rPr>
              <w:br/>
              <w:t>303</w:t>
            </w:r>
          </w:p>
        </w:tc>
      </w:tr>
      <w:tr w:rsidR="003F08B3" w:rsidRPr="003F08B3" w14:paraId="42CEAD6A" w14:textId="77777777">
        <w:trPr>
          <w:trHeight w:val="264"/>
        </w:trPr>
        <w:tc>
          <w:tcPr>
            <w:tcW w:w="2701" w:type="dxa"/>
            <w:tcBorders>
              <w:top w:val="single" w:sz="2" w:space="0" w:color="000000"/>
              <w:left w:val="single" w:sz="18" w:space="0" w:color="000000"/>
              <w:bottom w:val="single" w:sz="6" w:space="0" w:color="000000"/>
              <w:right w:val="double" w:sz="6" w:space="0" w:color="000000"/>
            </w:tcBorders>
          </w:tcPr>
          <w:p w14:paraId="50667292" w14:textId="77777777" w:rsidR="00765B2B" w:rsidRPr="003F08B3" w:rsidRDefault="00765B2B" w:rsidP="00765B2B">
            <w:pPr>
              <w:spacing w:after="0"/>
              <w:rPr>
                <w:rFonts w:ascii="Arial" w:hAnsi="Arial"/>
                <w:b/>
                <w:sz w:val="14"/>
              </w:rPr>
            </w:pPr>
            <w:r w:rsidRPr="003F08B3">
              <w:rPr>
                <w:rFonts w:ascii="Arial" w:hAnsi="Arial"/>
                <w:b/>
                <w:sz w:val="14"/>
              </w:rPr>
              <w:t>Semester and year</w:t>
            </w:r>
          </w:p>
        </w:tc>
        <w:tc>
          <w:tcPr>
            <w:tcW w:w="925" w:type="dxa"/>
            <w:tcBorders>
              <w:top w:val="single" w:sz="2" w:space="0" w:color="000000"/>
              <w:bottom w:val="single" w:sz="6" w:space="0" w:color="000000"/>
              <w:right w:val="single" w:sz="6" w:space="0" w:color="000000"/>
            </w:tcBorders>
          </w:tcPr>
          <w:p w14:paraId="05461AB1" w14:textId="77777777" w:rsidR="00765B2B" w:rsidRPr="003F08B3" w:rsidRDefault="00765B2B" w:rsidP="00765B2B">
            <w:pPr>
              <w:spacing w:after="0"/>
              <w:jc w:val="center"/>
              <w:rPr>
                <w:sz w:val="14"/>
                <w:szCs w:val="14"/>
              </w:rPr>
            </w:pPr>
            <w:r w:rsidRPr="003F08B3">
              <w:rPr>
                <w:sz w:val="14"/>
                <w:szCs w:val="14"/>
              </w:rPr>
              <w:t>Sem/yr</w:t>
            </w:r>
          </w:p>
        </w:tc>
        <w:tc>
          <w:tcPr>
            <w:tcW w:w="925" w:type="dxa"/>
            <w:tcBorders>
              <w:top w:val="single" w:sz="2" w:space="0" w:color="000000"/>
              <w:bottom w:val="single" w:sz="6" w:space="0" w:color="000000"/>
              <w:right w:val="single" w:sz="6" w:space="0" w:color="000000"/>
            </w:tcBorders>
          </w:tcPr>
          <w:p w14:paraId="6D7AAEFF" w14:textId="77777777" w:rsidR="00765B2B" w:rsidRPr="003F08B3" w:rsidRDefault="00765B2B" w:rsidP="00765B2B">
            <w:pPr>
              <w:spacing w:after="0"/>
              <w:jc w:val="center"/>
              <w:rPr>
                <w:sz w:val="14"/>
                <w:szCs w:val="14"/>
              </w:rPr>
            </w:pPr>
            <w:r w:rsidRPr="003F08B3">
              <w:rPr>
                <w:sz w:val="14"/>
                <w:szCs w:val="14"/>
              </w:rPr>
              <w:t>Sem/yr</w:t>
            </w:r>
          </w:p>
        </w:tc>
        <w:tc>
          <w:tcPr>
            <w:tcW w:w="925" w:type="dxa"/>
            <w:tcBorders>
              <w:top w:val="single" w:sz="2" w:space="0" w:color="000000"/>
              <w:bottom w:val="single" w:sz="6" w:space="0" w:color="000000"/>
              <w:right w:val="single" w:sz="6" w:space="0" w:color="000000"/>
            </w:tcBorders>
          </w:tcPr>
          <w:p w14:paraId="16985D68" w14:textId="77777777" w:rsidR="00765B2B" w:rsidRPr="003F08B3" w:rsidRDefault="00765B2B" w:rsidP="00765B2B">
            <w:pPr>
              <w:spacing w:after="0"/>
              <w:jc w:val="center"/>
              <w:rPr>
                <w:sz w:val="14"/>
                <w:szCs w:val="14"/>
              </w:rPr>
            </w:pPr>
            <w:r w:rsidRPr="003F08B3">
              <w:rPr>
                <w:sz w:val="14"/>
                <w:szCs w:val="14"/>
              </w:rPr>
              <w:t>Sem/yr</w:t>
            </w:r>
          </w:p>
        </w:tc>
        <w:tc>
          <w:tcPr>
            <w:tcW w:w="925" w:type="dxa"/>
            <w:tcBorders>
              <w:top w:val="single" w:sz="2" w:space="0" w:color="000000"/>
              <w:bottom w:val="single" w:sz="6" w:space="0" w:color="000000"/>
              <w:right w:val="single" w:sz="6" w:space="0" w:color="000000"/>
            </w:tcBorders>
          </w:tcPr>
          <w:p w14:paraId="6E44207E" w14:textId="77777777" w:rsidR="00765B2B" w:rsidRPr="003F08B3" w:rsidRDefault="00765B2B" w:rsidP="00765B2B">
            <w:pPr>
              <w:spacing w:after="0"/>
              <w:jc w:val="center"/>
              <w:rPr>
                <w:sz w:val="14"/>
                <w:szCs w:val="14"/>
              </w:rPr>
            </w:pPr>
            <w:r w:rsidRPr="003F08B3">
              <w:rPr>
                <w:sz w:val="14"/>
                <w:szCs w:val="14"/>
              </w:rPr>
              <w:t>Sem/yr</w:t>
            </w:r>
          </w:p>
        </w:tc>
        <w:tc>
          <w:tcPr>
            <w:tcW w:w="925" w:type="dxa"/>
            <w:tcBorders>
              <w:top w:val="single" w:sz="2" w:space="0" w:color="000000"/>
              <w:bottom w:val="single" w:sz="6" w:space="0" w:color="000000"/>
              <w:right w:val="single" w:sz="6" w:space="0" w:color="000000"/>
            </w:tcBorders>
          </w:tcPr>
          <w:p w14:paraId="469F6714" w14:textId="77777777" w:rsidR="00765B2B" w:rsidRPr="003F08B3" w:rsidRDefault="00765B2B" w:rsidP="00765B2B">
            <w:pPr>
              <w:spacing w:after="0"/>
              <w:jc w:val="center"/>
              <w:rPr>
                <w:sz w:val="14"/>
                <w:szCs w:val="14"/>
              </w:rPr>
            </w:pPr>
            <w:r w:rsidRPr="003F08B3">
              <w:rPr>
                <w:sz w:val="14"/>
                <w:szCs w:val="14"/>
              </w:rPr>
              <w:t>Sem/yr</w:t>
            </w:r>
          </w:p>
        </w:tc>
        <w:tc>
          <w:tcPr>
            <w:tcW w:w="925" w:type="dxa"/>
            <w:tcBorders>
              <w:top w:val="single" w:sz="2" w:space="0" w:color="000000"/>
              <w:bottom w:val="single" w:sz="6" w:space="0" w:color="000000"/>
              <w:right w:val="single" w:sz="18" w:space="0" w:color="000000"/>
            </w:tcBorders>
          </w:tcPr>
          <w:p w14:paraId="6C4233EB" w14:textId="77777777" w:rsidR="00765B2B" w:rsidRPr="003F08B3" w:rsidRDefault="00765B2B" w:rsidP="00765B2B">
            <w:pPr>
              <w:spacing w:after="0"/>
              <w:jc w:val="center"/>
              <w:rPr>
                <w:sz w:val="14"/>
                <w:szCs w:val="14"/>
              </w:rPr>
            </w:pPr>
            <w:r w:rsidRPr="003F08B3">
              <w:rPr>
                <w:sz w:val="14"/>
                <w:szCs w:val="14"/>
              </w:rPr>
              <w:t>Sem/yr</w:t>
            </w:r>
          </w:p>
        </w:tc>
      </w:tr>
      <w:tr w:rsidR="003F08B3" w:rsidRPr="003F08B3" w14:paraId="41002C3D" w14:textId="77777777">
        <w:trPr>
          <w:trHeight w:val="264"/>
        </w:trPr>
        <w:tc>
          <w:tcPr>
            <w:tcW w:w="2701" w:type="dxa"/>
            <w:tcBorders>
              <w:left w:val="single" w:sz="18" w:space="0" w:color="000000"/>
              <w:bottom w:val="double" w:sz="6" w:space="0" w:color="000000"/>
              <w:right w:val="double" w:sz="6" w:space="0" w:color="000000"/>
            </w:tcBorders>
          </w:tcPr>
          <w:p w14:paraId="0DDF9CD8" w14:textId="77777777" w:rsidR="00765B2B" w:rsidRPr="003F08B3" w:rsidRDefault="00765B2B" w:rsidP="00765B2B">
            <w:pPr>
              <w:spacing w:after="0"/>
              <w:rPr>
                <w:rFonts w:ascii="Arial" w:hAnsi="Arial"/>
                <w:b/>
                <w:sz w:val="14"/>
              </w:rPr>
            </w:pPr>
            <w:r w:rsidRPr="003F08B3">
              <w:rPr>
                <w:rFonts w:ascii="Arial" w:hAnsi="Arial"/>
                <w:b/>
                <w:sz w:val="14"/>
              </w:rPr>
              <w:t>Total Number of respondents</w:t>
            </w:r>
            <w:r w:rsidR="00145028" w:rsidRPr="003F08B3">
              <w:rPr>
                <w:rFonts w:ascii="Arial" w:hAnsi="Arial"/>
                <w:b/>
                <w:sz w:val="14"/>
              </w:rPr>
              <w:t>/Enrollment</w:t>
            </w:r>
          </w:p>
        </w:tc>
        <w:tc>
          <w:tcPr>
            <w:tcW w:w="925" w:type="dxa"/>
            <w:tcBorders>
              <w:bottom w:val="double" w:sz="6" w:space="0" w:color="000000"/>
              <w:right w:val="single" w:sz="6" w:space="0" w:color="000000"/>
            </w:tcBorders>
          </w:tcPr>
          <w:p w14:paraId="5690BC12" w14:textId="77777777" w:rsidR="00145028" w:rsidRPr="003F08B3" w:rsidRDefault="00765B2B" w:rsidP="00765B2B">
            <w:pPr>
              <w:spacing w:after="0"/>
              <w:jc w:val="center"/>
              <w:rPr>
                <w:sz w:val="14"/>
                <w:szCs w:val="14"/>
              </w:rPr>
            </w:pPr>
            <w:r w:rsidRPr="003F08B3">
              <w:rPr>
                <w:sz w:val="14"/>
                <w:szCs w:val="14"/>
              </w:rPr>
              <w:t>#</w:t>
            </w:r>
          </w:p>
          <w:p w14:paraId="098BE1D3" w14:textId="77777777" w:rsidR="00765B2B" w:rsidRPr="003F08B3" w:rsidRDefault="00145028" w:rsidP="00765B2B">
            <w:pPr>
              <w:spacing w:after="0"/>
              <w:jc w:val="center"/>
              <w:rPr>
                <w:sz w:val="14"/>
                <w:szCs w:val="14"/>
              </w:rPr>
            </w:pPr>
            <w:r w:rsidRPr="003F08B3">
              <w:rPr>
                <w:sz w:val="14"/>
                <w:szCs w:val="14"/>
              </w:rPr>
              <w:t>#</w:t>
            </w:r>
          </w:p>
        </w:tc>
        <w:tc>
          <w:tcPr>
            <w:tcW w:w="925" w:type="dxa"/>
            <w:tcBorders>
              <w:bottom w:val="double" w:sz="6" w:space="0" w:color="000000"/>
              <w:right w:val="single" w:sz="6" w:space="0" w:color="000000"/>
            </w:tcBorders>
          </w:tcPr>
          <w:p w14:paraId="5663029D" w14:textId="77777777" w:rsidR="00145028" w:rsidRPr="003F08B3" w:rsidRDefault="00765B2B" w:rsidP="00765B2B">
            <w:pPr>
              <w:spacing w:after="0"/>
              <w:jc w:val="center"/>
              <w:rPr>
                <w:sz w:val="14"/>
                <w:szCs w:val="14"/>
              </w:rPr>
            </w:pPr>
            <w:r w:rsidRPr="003F08B3">
              <w:rPr>
                <w:sz w:val="14"/>
                <w:szCs w:val="14"/>
              </w:rPr>
              <w:t>#</w:t>
            </w:r>
          </w:p>
          <w:p w14:paraId="2F682C42" w14:textId="77777777" w:rsidR="00765B2B" w:rsidRPr="003F08B3" w:rsidRDefault="00145028" w:rsidP="00765B2B">
            <w:pPr>
              <w:spacing w:after="0"/>
              <w:jc w:val="center"/>
              <w:rPr>
                <w:sz w:val="14"/>
                <w:szCs w:val="14"/>
              </w:rPr>
            </w:pPr>
            <w:r w:rsidRPr="003F08B3">
              <w:rPr>
                <w:sz w:val="14"/>
                <w:szCs w:val="14"/>
              </w:rPr>
              <w:t>#</w:t>
            </w:r>
          </w:p>
        </w:tc>
        <w:tc>
          <w:tcPr>
            <w:tcW w:w="925" w:type="dxa"/>
            <w:tcBorders>
              <w:bottom w:val="double" w:sz="6" w:space="0" w:color="000000"/>
              <w:right w:val="single" w:sz="6" w:space="0" w:color="000000"/>
            </w:tcBorders>
          </w:tcPr>
          <w:p w14:paraId="4A76B70B" w14:textId="77777777" w:rsidR="00145028" w:rsidRPr="003F08B3" w:rsidRDefault="00765B2B" w:rsidP="00765B2B">
            <w:pPr>
              <w:spacing w:after="0"/>
              <w:jc w:val="center"/>
              <w:rPr>
                <w:sz w:val="14"/>
                <w:szCs w:val="14"/>
              </w:rPr>
            </w:pPr>
            <w:r w:rsidRPr="003F08B3">
              <w:rPr>
                <w:sz w:val="14"/>
                <w:szCs w:val="14"/>
              </w:rPr>
              <w:t>#</w:t>
            </w:r>
          </w:p>
          <w:p w14:paraId="4758FD62" w14:textId="77777777" w:rsidR="00765B2B" w:rsidRPr="003F08B3" w:rsidRDefault="00145028" w:rsidP="00765B2B">
            <w:pPr>
              <w:spacing w:after="0"/>
              <w:jc w:val="center"/>
              <w:rPr>
                <w:sz w:val="14"/>
                <w:szCs w:val="14"/>
              </w:rPr>
            </w:pPr>
            <w:r w:rsidRPr="003F08B3">
              <w:rPr>
                <w:sz w:val="14"/>
                <w:szCs w:val="14"/>
              </w:rPr>
              <w:t>#</w:t>
            </w:r>
          </w:p>
        </w:tc>
        <w:tc>
          <w:tcPr>
            <w:tcW w:w="925" w:type="dxa"/>
            <w:tcBorders>
              <w:bottom w:val="double" w:sz="6" w:space="0" w:color="000000"/>
              <w:right w:val="single" w:sz="6" w:space="0" w:color="000000"/>
            </w:tcBorders>
          </w:tcPr>
          <w:p w14:paraId="3BFD7104" w14:textId="77777777" w:rsidR="00145028" w:rsidRPr="003F08B3" w:rsidRDefault="00765B2B" w:rsidP="00765B2B">
            <w:pPr>
              <w:spacing w:after="0"/>
              <w:jc w:val="center"/>
              <w:rPr>
                <w:sz w:val="14"/>
                <w:szCs w:val="14"/>
              </w:rPr>
            </w:pPr>
            <w:r w:rsidRPr="003F08B3">
              <w:rPr>
                <w:sz w:val="14"/>
                <w:szCs w:val="14"/>
              </w:rPr>
              <w:t>#</w:t>
            </w:r>
          </w:p>
          <w:p w14:paraId="04E58D2F" w14:textId="77777777" w:rsidR="00765B2B" w:rsidRPr="003F08B3" w:rsidRDefault="00145028" w:rsidP="00765B2B">
            <w:pPr>
              <w:spacing w:after="0"/>
              <w:jc w:val="center"/>
              <w:rPr>
                <w:sz w:val="14"/>
                <w:szCs w:val="14"/>
              </w:rPr>
            </w:pPr>
            <w:r w:rsidRPr="003F08B3">
              <w:rPr>
                <w:sz w:val="14"/>
                <w:szCs w:val="14"/>
              </w:rPr>
              <w:t>#</w:t>
            </w:r>
          </w:p>
        </w:tc>
        <w:tc>
          <w:tcPr>
            <w:tcW w:w="925" w:type="dxa"/>
            <w:tcBorders>
              <w:bottom w:val="double" w:sz="6" w:space="0" w:color="000000"/>
              <w:right w:val="single" w:sz="6" w:space="0" w:color="000000"/>
            </w:tcBorders>
          </w:tcPr>
          <w:p w14:paraId="7565F8AC" w14:textId="77777777" w:rsidR="00145028" w:rsidRPr="003F08B3" w:rsidRDefault="00765B2B" w:rsidP="00765B2B">
            <w:pPr>
              <w:spacing w:after="0"/>
              <w:jc w:val="center"/>
              <w:rPr>
                <w:sz w:val="14"/>
                <w:szCs w:val="14"/>
              </w:rPr>
            </w:pPr>
            <w:r w:rsidRPr="003F08B3">
              <w:rPr>
                <w:sz w:val="14"/>
                <w:szCs w:val="14"/>
              </w:rPr>
              <w:t>#</w:t>
            </w:r>
          </w:p>
          <w:p w14:paraId="6401CBF4" w14:textId="77777777" w:rsidR="00765B2B" w:rsidRPr="003F08B3" w:rsidRDefault="00145028" w:rsidP="00765B2B">
            <w:pPr>
              <w:spacing w:after="0"/>
              <w:jc w:val="center"/>
              <w:rPr>
                <w:sz w:val="14"/>
                <w:szCs w:val="14"/>
              </w:rPr>
            </w:pPr>
            <w:r w:rsidRPr="003F08B3">
              <w:rPr>
                <w:sz w:val="14"/>
                <w:szCs w:val="14"/>
              </w:rPr>
              <w:t>#</w:t>
            </w:r>
          </w:p>
        </w:tc>
        <w:tc>
          <w:tcPr>
            <w:tcW w:w="925" w:type="dxa"/>
            <w:tcBorders>
              <w:top w:val="single" w:sz="6" w:space="0" w:color="000000"/>
              <w:bottom w:val="double" w:sz="6" w:space="0" w:color="000000"/>
              <w:right w:val="single" w:sz="18" w:space="0" w:color="000000"/>
            </w:tcBorders>
          </w:tcPr>
          <w:p w14:paraId="33FA3804" w14:textId="77777777" w:rsidR="00145028" w:rsidRPr="003F08B3" w:rsidRDefault="00765B2B" w:rsidP="00765B2B">
            <w:pPr>
              <w:spacing w:after="0"/>
              <w:jc w:val="center"/>
              <w:rPr>
                <w:sz w:val="14"/>
                <w:szCs w:val="14"/>
              </w:rPr>
            </w:pPr>
            <w:r w:rsidRPr="003F08B3">
              <w:rPr>
                <w:sz w:val="14"/>
                <w:szCs w:val="14"/>
              </w:rPr>
              <w:t>#</w:t>
            </w:r>
          </w:p>
          <w:p w14:paraId="2143CC45" w14:textId="77777777" w:rsidR="00765B2B" w:rsidRPr="003F08B3" w:rsidRDefault="00145028" w:rsidP="00765B2B">
            <w:pPr>
              <w:spacing w:after="0"/>
              <w:jc w:val="center"/>
              <w:rPr>
                <w:sz w:val="14"/>
                <w:szCs w:val="14"/>
              </w:rPr>
            </w:pPr>
            <w:r w:rsidRPr="003F08B3">
              <w:rPr>
                <w:sz w:val="14"/>
                <w:szCs w:val="14"/>
              </w:rPr>
              <w:t>#</w:t>
            </w:r>
          </w:p>
        </w:tc>
      </w:tr>
      <w:tr w:rsidR="003F08B3" w:rsidRPr="003F08B3" w14:paraId="69DBD2C1" w14:textId="77777777">
        <w:trPr>
          <w:trHeight w:val="264"/>
        </w:trPr>
        <w:tc>
          <w:tcPr>
            <w:tcW w:w="2701" w:type="dxa"/>
            <w:tcBorders>
              <w:left w:val="single" w:sz="18" w:space="0" w:color="000000"/>
              <w:bottom w:val="single" w:sz="6" w:space="0" w:color="000000"/>
              <w:right w:val="double" w:sz="6" w:space="0" w:color="000000"/>
            </w:tcBorders>
          </w:tcPr>
          <w:p w14:paraId="3EADEA57" w14:textId="77777777" w:rsidR="00765B2B" w:rsidRPr="003F08B3" w:rsidRDefault="00765B2B" w:rsidP="00765B2B">
            <w:pPr>
              <w:spacing w:after="0"/>
              <w:rPr>
                <w:rFonts w:ascii="Arial" w:hAnsi="Arial"/>
                <w:sz w:val="14"/>
              </w:rPr>
            </w:pPr>
            <w:r w:rsidRPr="003F08B3">
              <w:rPr>
                <w:rFonts w:ascii="Arial" w:hAnsi="Arial"/>
                <w:sz w:val="14"/>
              </w:rPr>
              <w:t>Individual or department question 1</w:t>
            </w:r>
          </w:p>
        </w:tc>
        <w:tc>
          <w:tcPr>
            <w:tcW w:w="925" w:type="dxa"/>
            <w:tcBorders>
              <w:bottom w:val="single" w:sz="6" w:space="0" w:color="000000"/>
              <w:right w:val="single" w:sz="6" w:space="0" w:color="000000"/>
            </w:tcBorders>
          </w:tcPr>
          <w:p w14:paraId="3103DEB4"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7C8363B9"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5795A339"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22A394A8"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tcBorders>
          </w:tcPr>
          <w:p w14:paraId="788AA76D"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left w:val="single" w:sz="6" w:space="0" w:color="000000"/>
              <w:bottom w:val="single" w:sz="6" w:space="0" w:color="000000"/>
              <w:right w:val="single" w:sz="18" w:space="0" w:color="000000"/>
            </w:tcBorders>
          </w:tcPr>
          <w:p w14:paraId="7A45FBDA" w14:textId="77777777" w:rsidR="00765B2B" w:rsidRPr="003F08B3" w:rsidRDefault="00765B2B" w:rsidP="00765B2B">
            <w:pPr>
              <w:spacing w:after="0"/>
              <w:jc w:val="center"/>
              <w:rPr>
                <w:rFonts w:ascii="Arial" w:hAnsi="Arial"/>
                <w:sz w:val="14"/>
              </w:rPr>
            </w:pPr>
            <w:r w:rsidRPr="003F08B3">
              <w:rPr>
                <w:rFonts w:ascii="Arial" w:hAnsi="Arial"/>
                <w:sz w:val="14"/>
              </w:rPr>
              <w:t>score</w:t>
            </w:r>
          </w:p>
        </w:tc>
      </w:tr>
      <w:tr w:rsidR="003F08B3" w:rsidRPr="003F08B3" w14:paraId="4D5DB602" w14:textId="77777777">
        <w:trPr>
          <w:trHeight w:val="250"/>
        </w:trPr>
        <w:tc>
          <w:tcPr>
            <w:tcW w:w="2701" w:type="dxa"/>
            <w:tcBorders>
              <w:left w:val="single" w:sz="18" w:space="0" w:color="000000"/>
              <w:bottom w:val="single" w:sz="6" w:space="0" w:color="000000"/>
              <w:right w:val="double" w:sz="6" w:space="0" w:color="000000"/>
            </w:tcBorders>
          </w:tcPr>
          <w:p w14:paraId="313119FE" w14:textId="77777777" w:rsidR="00765B2B" w:rsidRPr="003F08B3" w:rsidRDefault="00765B2B" w:rsidP="00765B2B">
            <w:pPr>
              <w:spacing w:after="0"/>
              <w:rPr>
                <w:rFonts w:ascii="Arial" w:hAnsi="Arial"/>
                <w:sz w:val="14"/>
              </w:rPr>
            </w:pPr>
            <w:r w:rsidRPr="003F08B3">
              <w:rPr>
                <w:rFonts w:ascii="Arial" w:hAnsi="Arial"/>
                <w:sz w:val="14"/>
              </w:rPr>
              <w:t>Individual or department question 2</w:t>
            </w:r>
          </w:p>
        </w:tc>
        <w:tc>
          <w:tcPr>
            <w:tcW w:w="925" w:type="dxa"/>
            <w:tcBorders>
              <w:bottom w:val="single" w:sz="6" w:space="0" w:color="000000"/>
              <w:right w:val="single" w:sz="6" w:space="0" w:color="000000"/>
            </w:tcBorders>
          </w:tcPr>
          <w:p w14:paraId="43BF03FC"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1208A4CE"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70A72689"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577E3C58"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tcBorders>
          </w:tcPr>
          <w:p w14:paraId="20DDEF6F"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left w:val="single" w:sz="6" w:space="0" w:color="000000"/>
              <w:bottom w:val="single" w:sz="6" w:space="0" w:color="000000"/>
              <w:right w:val="single" w:sz="18" w:space="0" w:color="000000"/>
            </w:tcBorders>
          </w:tcPr>
          <w:p w14:paraId="7D374BA3" w14:textId="77777777" w:rsidR="00765B2B" w:rsidRPr="003F08B3" w:rsidRDefault="00765B2B" w:rsidP="00765B2B">
            <w:pPr>
              <w:spacing w:after="0"/>
              <w:jc w:val="center"/>
              <w:rPr>
                <w:rFonts w:ascii="Arial" w:hAnsi="Arial"/>
                <w:sz w:val="14"/>
              </w:rPr>
            </w:pPr>
            <w:r w:rsidRPr="003F08B3">
              <w:rPr>
                <w:rFonts w:ascii="Arial" w:hAnsi="Arial"/>
                <w:sz w:val="14"/>
              </w:rPr>
              <w:t>score</w:t>
            </w:r>
          </w:p>
        </w:tc>
      </w:tr>
      <w:tr w:rsidR="003F08B3" w:rsidRPr="003F08B3" w14:paraId="7F240EC3" w14:textId="77777777">
        <w:trPr>
          <w:trHeight w:val="250"/>
        </w:trPr>
        <w:tc>
          <w:tcPr>
            <w:tcW w:w="2701" w:type="dxa"/>
            <w:tcBorders>
              <w:left w:val="single" w:sz="18" w:space="0" w:color="000000"/>
              <w:bottom w:val="single" w:sz="6" w:space="0" w:color="000000"/>
              <w:right w:val="double" w:sz="6" w:space="0" w:color="000000"/>
            </w:tcBorders>
          </w:tcPr>
          <w:p w14:paraId="1F1C4611" w14:textId="77777777" w:rsidR="00765B2B" w:rsidRPr="003F08B3" w:rsidRDefault="00765B2B" w:rsidP="00765B2B">
            <w:pPr>
              <w:spacing w:after="0"/>
              <w:rPr>
                <w:rFonts w:ascii="Arial" w:hAnsi="Arial"/>
                <w:sz w:val="14"/>
              </w:rPr>
            </w:pPr>
            <w:r w:rsidRPr="003F08B3">
              <w:rPr>
                <w:rFonts w:ascii="Arial" w:hAnsi="Arial"/>
                <w:sz w:val="14"/>
              </w:rPr>
              <w:t>Individual or department question 3</w:t>
            </w:r>
          </w:p>
        </w:tc>
        <w:tc>
          <w:tcPr>
            <w:tcW w:w="925" w:type="dxa"/>
            <w:tcBorders>
              <w:bottom w:val="single" w:sz="6" w:space="0" w:color="000000"/>
              <w:right w:val="single" w:sz="6" w:space="0" w:color="000000"/>
            </w:tcBorders>
          </w:tcPr>
          <w:p w14:paraId="1AB8BDC4"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3C54B589"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18C51E7D"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5D2F7375"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tcBorders>
          </w:tcPr>
          <w:p w14:paraId="006D2560"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left w:val="single" w:sz="6" w:space="0" w:color="000000"/>
              <w:bottom w:val="single" w:sz="6" w:space="0" w:color="000000"/>
              <w:right w:val="single" w:sz="18" w:space="0" w:color="000000"/>
            </w:tcBorders>
          </w:tcPr>
          <w:p w14:paraId="763F8D7E" w14:textId="77777777" w:rsidR="00765B2B" w:rsidRPr="003F08B3" w:rsidRDefault="00765B2B" w:rsidP="00765B2B">
            <w:pPr>
              <w:spacing w:after="0"/>
              <w:jc w:val="center"/>
              <w:rPr>
                <w:rFonts w:ascii="Arial" w:hAnsi="Arial"/>
                <w:sz w:val="14"/>
              </w:rPr>
            </w:pPr>
            <w:r w:rsidRPr="003F08B3">
              <w:rPr>
                <w:rFonts w:ascii="Arial" w:hAnsi="Arial"/>
                <w:sz w:val="14"/>
              </w:rPr>
              <w:t>score</w:t>
            </w:r>
          </w:p>
        </w:tc>
      </w:tr>
      <w:tr w:rsidR="003F08B3" w:rsidRPr="003F08B3" w14:paraId="7D55F4B2" w14:textId="77777777">
        <w:trPr>
          <w:trHeight w:val="250"/>
        </w:trPr>
        <w:tc>
          <w:tcPr>
            <w:tcW w:w="2701" w:type="dxa"/>
            <w:tcBorders>
              <w:left w:val="single" w:sz="18" w:space="0" w:color="000000"/>
              <w:bottom w:val="single" w:sz="6" w:space="0" w:color="000000"/>
              <w:right w:val="double" w:sz="6" w:space="0" w:color="000000"/>
            </w:tcBorders>
          </w:tcPr>
          <w:p w14:paraId="25573B1D" w14:textId="77777777" w:rsidR="00765B2B" w:rsidRPr="003F08B3" w:rsidRDefault="00765B2B" w:rsidP="00765B2B">
            <w:pPr>
              <w:spacing w:after="0"/>
              <w:rPr>
                <w:rFonts w:ascii="Arial" w:hAnsi="Arial"/>
                <w:sz w:val="14"/>
              </w:rPr>
            </w:pPr>
            <w:r w:rsidRPr="003F08B3">
              <w:rPr>
                <w:rFonts w:ascii="Arial" w:hAnsi="Arial"/>
                <w:sz w:val="14"/>
              </w:rPr>
              <w:t>Individual or department question 4</w:t>
            </w:r>
          </w:p>
        </w:tc>
        <w:tc>
          <w:tcPr>
            <w:tcW w:w="925" w:type="dxa"/>
            <w:tcBorders>
              <w:bottom w:val="single" w:sz="6" w:space="0" w:color="000000"/>
              <w:right w:val="single" w:sz="6" w:space="0" w:color="000000"/>
            </w:tcBorders>
          </w:tcPr>
          <w:p w14:paraId="1E838D25"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37CA9477"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71AE72C4"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right w:val="single" w:sz="6" w:space="0" w:color="000000"/>
            </w:tcBorders>
          </w:tcPr>
          <w:p w14:paraId="4C75CBBA"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bottom w:val="single" w:sz="6" w:space="0" w:color="000000"/>
            </w:tcBorders>
          </w:tcPr>
          <w:p w14:paraId="5E158898"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left w:val="single" w:sz="6" w:space="0" w:color="000000"/>
              <w:bottom w:val="single" w:sz="6" w:space="0" w:color="000000"/>
              <w:right w:val="single" w:sz="18" w:space="0" w:color="000000"/>
            </w:tcBorders>
          </w:tcPr>
          <w:p w14:paraId="7B2609E1" w14:textId="77777777" w:rsidR="00765B2B" w:rsidRPr="003F08B3" w:rsidRDefault="00765B2B" w:rsidP="00765B2B">
            <w:pPr>
              <w:spacing w:after="0"/>
              <w:jc w:val="center"/>
              <w:rPr>
                <w:rFonts w:ascii="Arial" w:hAnsi="Arial"/>
                <w:sz w:val="14"/>
              </w:rPr>
            </w:pPr>
            <w:r w:rsidRPr="003F08B3">
              <w:rPr>
                <w:rFonts w:ascii="Arial" w:hAnsi="Arial"/>
                <w:sz w:val="14"/>
              </w:rPr>
              <w:t>score</w:t>
            </w:r>
          </w:p>
        </w:tc>
      </w:tr>
      <w:tr w:rsidR="003F08B3" w:rsidRPr="003F08B3" w14:paraId="3B8CDF4F" w14:textId="77777777">
        <w:trPr>
          <w:trHeight w:val="250"/>
        </w:trPr>
        <w:tc>
          <w:tcPr>
            <w:tcW w:w="2701" w:type="dxa"/>
            <w:tcBorders>
              <w:left w:val="single" w:sz="18" w:space="0" w:color="000000"/>
              <w:right w:val="double" w:sz="6" w:space="0" w:color="000000"/>
            </w:tcBorders>
          </w:tcPr>
          <w:p w14:paraId="65994985" w14:textId="77777777" w:rsidR="00765B2B" w:rsidRPr="003F08B3" w:rsidRDefault="00765B2B" w:rsidP="00765B2B">
            <w:pPr>
              <w:spacing w:after="0"/>
              <w:rPr>
                <w:rFonts w:ascii="Arial" w:hAnsi="Arial"/>
                <w:sz w:val="14"/>
              </w:rPr>
            </w:pPr>
            <w:r w:rsidRPr="003F08B3">
              <w:rPr>
                <w:rFonts w:ascii="Arial" w:hAnsi="Arial"/>
                <w:sz w:val="14"/>
              </w:rPr>
              <w:t>Individual or department question 5</w:t>
            </w:r>
          </w:p>
        </w:tc>
        <w:tc>
          <w:tcPr>
            <w:tcW w:w="925" w:type="dxa"/>
            <w:tcBorders>
              <w:right w:val="single" w:sz="6" w:space="0" w:color="000000"/>
            </w:tcBorders>
          </w:tcPr>
          <w:p w14:paraId="44A67312"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right w:val="single" w:sz="6" w:space="0" w:color="000000"/>
            </w:tcBorders>
          </w:tcPr>
          <w:p w14:paraId="409947C4"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right w:val="single" w:sz="6" w:space="0" w:color="000000"/>
            </w:tcBorders>
          </w:tcPr>
          <w:p w14:paraId="5362F5F4"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right w:val="single" w:sz="6" w:space="0" w:color="000000"/>
            </w:tcBorders>
          </w:tcPr>
          <w:p w14:paraId="168283FC"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Pr>
          <w:p w14:paraId="280E1511" w14:textId="77777777" w:rsidR="00765B2B" w:rsidRPr="003F08B3" w:rsidRDefault="00765B2B" w:rsidP="00765B2B">
            <w:pPr>
              <w:spacing w:after="0"/>
              <w:jc w:val="center"/>
              <w:rPr>
                <w:rFonts w:ascii="Arial" w:hAnsi="Arial"/>
                <w:sz w:val="14"/>
              </w:rPr>
            </w:pPr>
            <w:r w:rsidRPr="003F08B3">
              <w:rPr>
                <w:rFonts w:ascii="Arial" w:hAnsi="Arial"/>
                <w:sz w:val="14"/>
              </w:rPr>
              <w:t>score</w:t>
            </w:r>
          </w:p>
        </w:tc>
        <w:tc>
          <w:tcPr>
            <w:tcW w:w="925" w:type="dxa"/>
            <w:tcBorders>
              <w:left w:val="single" w:sz="6" w:space="0" w:color="000000"/>
              <w:right w:val="single" w:sz="18" w:space="0" w:color="000000"/>
            </w:tcBorders>
          </w:tcPr>
          <w:p w14:paraId="3F4B01B2" w14:textId="77777777" w:rsidR="00765B2B" w:rsidRPr="003F08B3" w:rsidRDefault="00765B2B" w:rsidP="00765B2B">
            <w:pPr>
              <w:spacing w:after="0"/>
              <w:jc w:val="center"/>
              <w:rPr>
                <w:rFonts w:ascii="Arial" w:hAnsi="Arial"/>
                <w:sz w:val="14"/>
              </w:rPr>
            </w:pPr>
            <w:r w:rsidRPr="003F08B3">
              <w:rPr>
                <w:rFonts w:ascii="Arial" w:hAnsi="Arial"/>
                <w:sz w:val="14"/>
              </w:rPr>
              <w:t>score</w:t>
            </w:r>
          </w:p>
        </w:tc>
      </w:tr>
      <w:tr w:rsidR="003F08B3" w:rsidRPr="003F08B3" w14:paraId="242182DF" w14:textId="77777777">
        <w:trPr>
          <w:trHeight w:val="250"/>
        </w:trPr>
        <w:tc>
          <w:tcPr>
            <w:tcW w:w="2701" w:type="dxa"/>
            <w:tcBorders>
              <w:top w:val="single" w:sz="6" w:space="0" w:color="000000"/>
              <w:left w:val="single" w:sz="18" w:space="0" w:color="000000"/>
              <w:bottom w:val="single" w:sz="6" w:space="0" w:color="000000"/>
              <w:right w:val="double" w:sz="6" w:space="0" w:color="000000"/>
            </w:tcBorders>
          </w:tcPr>
          <w:p w14:paraId="265FA4C7" w14:textId="77777777" w:rsidR="00765B2B" w:rsidRPr="003F08B3" w:rsidRDefault="00765B2B" w:rsidP="00765B2B">
            <w:pPr>
              <w:spacing w:after="0"/>
              <w:rPr>
                <w:rFonts w:ascii="Arial" w:hAnsi="Arial"/>
                <w:sz w:val="14"/>
              </w:rPr>
            </w:pPr>
            <w:r w:rsidRPr="003F08B3">
              <w:rPr>
                <w:rFonts w:ascii="Arial" w:hAnsi="Arial"/>
                <w:sz w:val="14"/>
              </w:rPr>
              <w:t xml:space="preserve">   ...</w:t>
            </w:r>
          </w:p>
        </w:tc>
        <w:tc>
          <w:tcPr>
            <w:tcW w:w="925" w:type="dxa"/>
            <w:tcBorders>
              <w:top w:val="single" w:sz="6" w:space="0" w:color="000000"/>
              <w:bottom w:val="single" w:sz="6" w:space="0" w:color="000000"/>
              <w:right w:val="single" w:sz="6" w:space="0" w:color="000000"/>
            </w:tcBorders>
          </w:tcPr>
          <w:p w14:paraId="3E414048" w14:textId="77777777" w:rsidR="00765B2B" w:rsidRPr="003F08B3" w:rsidRDefault="00765B2B" w:rsidP="00765B2B">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14:paraId="684BE9C3" w14:textId="77777777" w:rsidR="00765B2B" w:rsidRPr="003F08B3" w:rsidRDefault="00765B2B" w:rsidP="00765B2B">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14:paraId="4353D55A" w14:textId="77777777" w:rsidR="00765B2B" w:rsidRPr="003F08B3" w:rsidRDefault="00765B2B" w:rsidP="00765B2B">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14:paraId="022CACAD" w14:textId="77777777" w:rsidR="00765B2B" w:rsidRPr="003F08B3" w:rsidRDefault="00765B2B" w:rsidP="00765B2B">
            <w:pPr>
              <w:spacing w:after="0"/>
              <w:jc w:val="center"/>
              <w:rPr>
                <w:rFonts w:ascii="Arial" w:hAnsi="Arial"/>
                <w:sz w:val="14"/>
              </w:rPr>
            </w:pPr>
          </w:p>
        </w:tc>
        <w:tc>
          <w:tcPr>
            <w:tcW w:w="925" w:type="dxa"/>
            <w:tcBorders>
              <w:top w:val="single" w:sz="6" w:space="0" w:color="000000"/>
              <w:bottom w:val="single" w:sz="6" w:space="0" w:color="000000"/>
            </w:tcBorders>
          </w:tcPr>
          <w:p w14:paraId="06E90733" w14:textId="77777777" w:rsidR="00765B2B" w:rsidRPr="003F08B3" w:rsidRDefault="00765B2B" w:rsidP="00765B2B">
            <w:pPr>
              <w:spacing w:after="0"/>
              <w:jc w:val="center"/>
              <w:rPr>
                <w:rFonts w:ascii="Arial" w:hAnsi="Arial"/>
                <w:sz w:val="14"/>
              </w:rPr>
            </w:pPr>
          </w:p>
        </w:tc>
        <w:tc>
          <w:tcPr>
            <w:tcW w:w="925" w:type="dxa"/>
            <w:tcBorders>
              <w:top w:val="single" w:sz="6" w:space="0" w:color="000000"/>
              <w:left w:val="single" w:sz="6" w:space="0" w:color="000000"/>
              <w:bottom w:val="single" w:sz="6" w:space="0" w:color="000000"/>
              <w:right w:val="single" w:sz="18" w:space="0" w:color="000000"/>
            </w:tcBorders>
          </w:tcPr>
          <w:p w14:paraId="34C5D24C" w14:textId="77777777" w:rsidR="00765B2B" w:rsidRPr="003F08B3" w:rsidRDefault="00765B2B" w:rsidP="00765B2B">
            <w:pPr>
              <w:spacing w:after="0"/>
              <w:jc w:val="center"/>
              <w:rPr>
                <w:rFonts w:ascii="Arial" w:hAnsi="Arial"/>
                <w:sz w:val="14"/>
              </w:rPr>
            </w:pPr>
          </w:p>
        </w:tc>
      </w:tr>
      <w:tr w:rsidR="003F08B3" w:rsidRPr="003F08B3" w14:paraId="00E8FEA9" w14:textId="77777777">
        <w:trPr>
          <w:trHeight w:val="250"/>
        </w:trPr>
        <w:tc>
          <w:tcPr>
            <w:tcW w:w="2701" w:type="dxa"/>
            <w:tcBorders>
              <w:top w:val="single" w:sz="6" w:space="0" w:color="000000"/>
              <w:left w:val="single" w:sz="18" w:space="0" w:color="000000"/>
              <w:bottom w:val="single" w:sz="6" w:space="0" w:color="000000"/>
              <w:right w:val="double" w:sz="6" w:space="0" w:color="000000"/>
            </w:tcBorders>
          </w:tcPr>
          <w:p w14:paraId="34A6645D" w14:textId="77777777" w:rsidR="00183767" w:rsidRPr="003F08B3" w:rsidRDefault="00183767" w:rsidP="00765B2B">
            <w:pPr>
              <w:spacing w:after="0"/>
              <w:rPr>
                <w:rFonts w:ascii="Arial" w:hAnsi="Arial"/>
                <w:sz w:val="14"/>
              </w:rPr>
            </w:pPr>
            <w:r w:rsidRPr="003F08B3">
              <w:rPr>
                <w:rFonts w:ascii="Arial" w:hAnsi="Arial"/>
                <w:sz w:val="14"/>
              </w:rPr>
              <w:t>University core Question 1</w:t>
            </w:r>
          </w:p>
        </w:tc>
        <w:tc>
          <w:tcPr>
            <w:tcW w:w="925" w:type="dxa"/>
            <w:tcBorders>
              <w:top w:val="single" w:sz="6" w:space="0" w:color="000000"/>
              <w:bottom w:val="single" w:sz="6" w:space="0" w:color="000000"/>
              <w:right w:val="single" w:sz="6" w:space="0" w:color="000000"/>
            </w:tcBorders>
          </w:tcPr>
          <w:p w14:paraId="6E652095" w14:textId="77777777" w:rsidR="00183767" w:rsidRPr="003F08B3" w:rsidRDefault="00183767" w:rsidP="00765B2B">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14:paraId="389FDFB0" w14:textId="77777777" w:rsidR="00183767" w:rsidRPr="003F08B3" w:rsidRDefault="00183767" w:rsidP="00765B2B">
            <w:pPr>
              <w:spacing w:after="0"/>
              <w:jc w:val="center"/>
              <w:rPr>
                <w:rFonts w:ascii="Arial" w:hAnsi="Arial"/>
                <w:sz w:val="14"/>
              </w:rPr>
            </w:pPr>
          </w:p>
        </w:tc>
        <w:tc>
          <w:tcPr>
            <w:tcW w:w="925" w:type="dxa"/>
            <w:tcBorders>
              <w:top w:val="single" w:sz="6" w:space="0" w:color="000000"/>
              <w:bottom w:val="single" w:sz="6" w:space="0" w:color="000000"/>
              <w:right w:val="single" w:sz="6" w:space="0" w:color="000000"/>
            </w:tcBorders>
          </w:tcPr>
          <w:p w14:paraId="68554637" w14:textId="77777777" w:rsidR="00183767" w:rsidRPr="003F08B3" w:rsidRDefault="00183767" w:rsidP="00765B2B">
            <w:pPr>
              <w:spacing w:after="0"/>
              <w:jc w:val="center"/>
              <w:rPr>
                <w:rFonts w:ascii="Arial" w:hAnsi="Arial"/>
                <w:sz w:val="14"/>
              </w:rPr>
            </w:pPr>
            <w:r w:rsidRPr="003F08B3">
              <w:rPr>
                <w:rFonts w:ascii="Arial" w:hAnsi="Arial"/>
                <w:sz w:val="14"/>
              </w:rPr>
              <w:t>score</w:t>
            </w:r>
          </w:p>
        </w:tc>
        <w:tc>
          <w:tcPr>
            <w:tcW w:w="925" w:type="dxa"/>
            <w:tcBorders>
              <w:top w:val="single" w:sz="6" w:space="0" w:color="000000"/>
              <w:bottom w:val="single" w:sz="6" w:space="0" w:color="000000"/>
              <w:right w:val="single" w:sz="6" w:space="0" w:color="000000"/>
            </w:tcBorders>
          </w:tcPr>
          <w:p w14:paraId="2A739FAC" w14:textId="77777777" w:rsidR="00183767" w:rsidRPr="003F08B3" w:rsidRDefault="00183767" w:rsidP="00765B2B">
            <w:pPr>
              <w:spacing w:after="0"/>
              <w:jc w:val="center"/>
              <w:rPr>
                <w:rFonts w:ascii="Arial" w:hAnsi="Arial"/>
                <w:sz w:val="14"/>
              </w:rPr>
            </w:pPr>
          </w:p>
        </w:tc>
        <w:tc>
          <w:tcPr>
            <w:tcW w:w="925" w:type="dxa"/>
            <w:tcBorders>
              <w:top w:val="single" w:sz="6" w:space="0" w:color="000000"/>
              <w:bottom w:val="single" w:sz="6" w:space="0" w:color="000000"/>
            </w:tcBorders>
          </w:tcPr>
          <w:p w14:paraId="30C14E58" w14:textId="77777777" w:rsidR="00183767" w:rsidRPr="003F08B3" w:rsidRDefault="00183767" w:rsidP="00765B2B">
            <w:pPr>
              <w:spacing w:after="0"/>
              <w:jc w:val="center"/>
              <w:rPr>
                <w:rFonts w:ascii="Arial" w:hAnsi="Arial"/>
                <w:sz w:val="14"/>
              </w:rPr>
            </w:pPr>
          </w:p>
        </w:tc>
        <w:tc>
          <w:tcPr>
            <w:tcW w:w="925" w:type="dxa"/>
            <w:tcBorders>
              <w:top w:val="single" w:sz="6" w:space="0" w:color="000000"/>
              <w:left w:val="single" w:sz="6" w:space="0" w:color="000000"/>
              <w:bottom w:val="single" w:sz="6" w:space="0" w:color="000000"/>
              <w:right w:val="single" w:sz="18" w:space="0" w:color="000000"/>
            </w:tcBorders>
          </w:tcPr>
          <w:p w14:paraId="02E75D0A" w14:textId="77777777" w:rsidR="00183767" w:rsidRPr="003F08B3" w:rsidRDefault="00183767" w:rsidP="00765B2B">
            <w:pPr>
              <w:spacing w:after="0"/>
              <w:jc w:val="center"/>
              <w:rPr>
                <w:rFonts w:ascii="Arial" w:hAnsi="Arial"/>
                <w:sz w:val="14"/>
              </w:rPr>
            </w:pPr>
            <w:r w:rsidRPr="003F08B3">
              <w:rPr>
                <w:rFonts w:ascii="Arial" w:hAnsi="Arial"/>
                <w:sz w:val="14"/>
              </w:rPr>
              <w:t>score</w:t>
            </w:r>
          </w:p>
        </w:tc>
      </w:tr>
      <w:tr w:rsidR="003F08B3" w:rsidRPr="003F08B3" w14:paraId="0102B6DD" w14:textId="77777777">
        <w:trPr>
          <w:trHeight w:val="250"/>
        </w:trPr>
        <w:tc>
          <w:tcPr>
            <w:tcW w:w="2701" w:type="dxa"/>
            <w:tcBorders>
              <w:top w:val="single" w:sz="6" w:space="0" w:color="000000"/>
              <w:left w:val="single" w:sz="18" w:space="0" w:color="000000"/>
              <w:bottom w:val="single" w:sz="18" w:space="0" w:color="000000"/>
              <w:right w:val="double" w:sz="6" w:space="0" w:color="000000"/>
            </w:tcBorders>
          </w:tcPr>
          <w:p w14:paraId="057E4B74" w14:textId="77777777" w:rsidR="00183767" w:rsidRPr="003F08B3" w:rsidRDefault="00183767" w:rsidP="00765B2B">
            <w:pPr>
              <w:spacing w:after="0"/>
              <w:rPr>
                <w:rFonts w:ascii="Arial" w:hAnsi="Arial"/>
                <w:sz w:val="14"/>
              </w:rPr>
            </w:pPr>
            <w:r w:rsidRPr="003F08B3">
              <w:rPr>
                <w:rFonts w:ascii="Arial" w:hAnsi="Arial"/>
                <w:sz w:val="14"/>
              </w:rPr>
              <w:t>University core Question 2</w:t>
            </w:r>
          </w:p>
        </w:tc>
        <w:tc>
          <w:tcPr>
            <w:tcW w:w="925" w:type="dxa"/>
            <w:tcBorders>
              <w:top w:val="single" w:sz="6" w:space="0" w:color="000000"/>
              <w:bottom w:val="single" w:sz="18" w:space="0" w:color="000000"/>
              <w:right w:val="single" w:sz="6" w:space="0" w:color="000000"/>
            </w:tcBorders>
          </w:tcPr>
          <w:p w14:paraId="59215223" w14:textId="77777777" w:rsidR="00183767" w:rsidRPr="003F08B3" w:rsidRDefault="00183767" w:rsidP="00765B2B">
            <w:pPr>
              <w:spacing w:after="0"/>
              <w:jc w:val="center"/>
              <w:rPr>
                <w:rFonts w:ascii="Arial" w:hAnsi="Arial"/>
                <w:sz w:val="14"/>
              </w:rPr>
            </w:pPr>
          </w:p>
        </w:tc>
        <w:tc>
          <w:tcPr>
            <w:tcW w:w="925" w:type="dxa"/>
            <w:tcBorders>
              <w:top w:val="single" w:sz="6" w:space="0" w:color="000000"/>
              <w:bottom w:val="single" w:sz="18" w:space="0" w:color="000000"/>
              <w:right w:val="single" w:sz="6" w:space="0" w:color="000000"/>
            </w:tcBorders>
          </w:tcPr>
          <w:p w14:paraId="6E58EDD9" w14:textId="77777777" w:rsidR="00183767" w:rsidRPr="003F08B3" w:rsidRDefault="00183767" w:rsidP="00765B2B">
            <w:pPr>
              <w:spacing w:after="0"/>
              <w:jc w:val="center"/>
              <w:rPr>
                <w:rFonts w:ascii="Arial" w:hAnsi="Arial"/>
                <w:sz w:val="14"/>
              </w:rPr>
            </w:pPr>
          </w:p>
        </w:tc>
        <w:tc>
          <w:tcPr>
            <w:tcW w:w="925" w:type="dxa"/>
            <w:tcBorders>
              <w:top w:val="single" w:sz="6" w:space="0" w:color="000000"/>
              <w:bottom w:val="single" w:sz="18" w:space="0" w:color="000000"/>
              <w:right w:val="single" w:sz="6" w:space="0" w:color="000000"/>
            </w:tcBorders>
          </w:tcPr>
          <w:p w14:paraId="64A987C7" w14:textId="77777777" w:rsidR="00183767" w:rsidRPr="003F08B3" w:rsidRDefault="00183767" w:rsidP="00765B2B">
            <w:pPr>
              <w:spacing w:after="0"/>
              <w:jc w:val="center"/>
              <w:rPr>
                <w:rFonts w:ascii="Arial" w:hAnsi="Arial"/>
                <w:sz w:val="14"/>
              </w:rPr>
            </w:pPr>
            <w:r w:rsidRPr="003F08B3">
              <w:rPr>
                <w:rFonts w:ascii="Arial" w:hAnsi="Arial"/>
                <w:sz w:val="14"/>
              </w:rPr>
              <w:t>score</w:t>
            </w:r>
          </w:p>
        </w:tc>
        <w:tc>
          <w:tcPr>
            <w:tcW w:w="925" w:type="dxa"/>
            <w:tcBorders>
              <w:top w:val="single" w:sz="6" w:space="0" w:color="000000"/>
              <w:bottom w:val="single" w:sz="18" w:space="0" w:color="000000"/>
              <w:right w:val="single" w:sz="6" w:space="0" w:color="000000"/>
            </w:tcBorders>
          </w:tcPr>
          <w:p w14:paraId="56CAD780" w14:textId="77777777" w:rsidR="00183767" w:rsidRPr="003F08B3" w:rsidRDefault="00183767" w:rsidP="00765B2B">
            <w:pPr>
              <w:spacing w:after="0"/>
              <w:jc w:val="center"/>
              <w:rPr>
                <w:rFonts w:ascii="Arial" w:hAnsi="Arial"/>
                <w:sz w:val="14"/>
              </w:rPr>
            </w:pPr>
          </w:p>
        </w:tc>
        <w:tc>
          <w:tcPr>
            <w:tcW w:w="925" w:type="dxa"/>
            <w:tcBorders>
              <w:top w:val="single" w:sz="6" w:space="0" w:color="000000"/>
              <w:bottom w:val="single" w:sz="18" w:space="0" w:color="000000"/>
            </w:tcBorders>
          </w:tcPr>
          <w:p w14:paraId="3EBA2D28" w14:textId="77777777" w:rsidR="00183767" w:rsidRPr="003F08B3" w:rsidRDefault="00183767" w:rsidP="00765B2B">
            <w:pPr>
              <w:spacing w:after="0"/>
              <w:jc w:val="center"/>
              <w:rPr>
                <w:rFonts w:ascii="Arial" w:hAnsi="Arial"/>
                <w:sz w:val="14"/>
              </w:rPr>
            </w:pPr>
          </w:p>
        </w:tc>
        <w:tc>
          <w:tcPr>
            <w:tcW w:w="925" w:type="dxa"/>
            <w:tcBorders>
              <w:top w:val="single" w:sz="6" w:space="0" w:color="000000"/>
              <w:left w:val="single" w:sz="6" w:space="0" w:color="000000"/>
              <w:bottom w:val="single" w:sz="18" w:space="0" w:color="000000"/>
              <w:right w:val="single" w:sz="18" w:space="0" w:color="000000"/>
            </w:tcBorders>
          </w:tcPr>
          <w:p w14:paraId="07632157" w14:textId="77777777" w:rsidR="00183767" w:rsidRPr="003F08B3" w:rsidRDefault="00183767" w:rsidP="00765B2B">
            <w:pPr>
              <w:spacing w:after="0"/>
              <w:jc w:val="center"/>
              <w:rPr>
                <w:rFonts w:ascii="Arial" w:hAnsi="Arial"/>
                <w:sz w:val="14"/>
              </w:rPr>
            </w:pPr>
            <w:r w:rsidRPr="003F08B3">
              <w:rPr>
                <w:rFonts w:ascii="Arial" w:hAnsi="Arial"/>
                <w:sz w:val="14"/>
              </w:rPr>
              <w:t>score</w:t>
            </w:r>
          </w:p>
        </w:tc>
      </w:tr>
    </w:tbl>
    <w:p w14:paraId="602DEEDC" w14:textId="77777777" w:rsidR="00765B2B" w:rsidRPr="003F08B3" w:rsidRDefault="00765B2B" w:rsidP="00765B2B"/>
    <w:p w14:paraId="5D315F10" w14:textId="77777777" w:rsidR="009153C2" w:rsidRPr="003312BA" w:rsidRDefault="009153C2" w:rsidP="00ED053F">
      <w:pPr>
        <w:pStyle w:val="DocList3"/>
        <w:spacing w:after="0"/>
        <w:ind w:left="720" w:firstLine="0"/>
      </w:pPr>
      <w:r w:rsidRPr="003312BA">
        <w:t>E.5</w:t>
      </w:r>
      <w:r w:rsidRPr="003312BA">
        <w:tab/>
        <w:t>Undergraduate special projects directed</w:t>
      </w:r>
      <w:r w:rsidR="00ED053F" w:rsidRPr="003312BA">
        <w:t>/mentored</w:t>
      </w:r>
      <w:r w:rsidR="00D10721" w:rsidRPr="003312BA">
        <w:t xml:space="preserve"> related to teaching and learning</w:t>
      </w:r>
    </w:p>
    <w:p w14:paraId="4A18D8C1" w14:textId="77777777" w:rsidR="00ED053F" w:rsidRPr="003312BA" w:rsidRDefault="00ED053F" w:rsidP="00ED053F">
      <w:pPr>
        <w:pStyle w:val="DocList3"/>
        <w:spacing w:after="0"/>
      </w:pPr>
      <w:r w:rsidRPr="003312BA">
        <w:t>a.</w:t>
      </w:r>
      <w:r w:rsidRPr="003312BA">
        <w:tab/>
        <w:t>Responsibility (development and/or implementation) for transformative coursework that involves significant one-on-one mentoring including:</w:t>
      </w:r>
    </w:p>
    <w:p w14:paraId="36404C31" w14:textId="77777777" w:rsidR="00ED053F" w:rsidRPr="003312BA" w:rsidRDefault="00ED053F" w:rsidP="00ED053F">
      <w:pPr>
        <w:pStyle w:val="DocList3"/>
        <w:numPr>
          <w:ilvl w:val="0"/>
          <w:numId w:val="34"/>
        </w:numPr>
        <w:spacing w:after="0"/>
      </w:pPr>
      <w:r w:rsidRPr="003312BA">
        <w:t>Capstone or transformative experiences for undergraduates</w:t>
      </w:r>
    </w:p>
    <w:p w14:paraId="5BB7B2BD" w14:textId="77777777" w:rsidR="00ED053F" w:rsidRPr="003312BA" w:rsidRDefault="00ED053F" w:rsidP="00ED053F">
      <w:pPr>
        <w:pStyle w:val="DocList3"/>
        <w:numPr>
          <w:ilvl w:val="0"/>
          <w:numId w:val="34"/>
        </w:numPr>
        <w:spacing w:after="0"/>
      </w:pPr>
      <w:r w:rsidRPr="003312BA">
        <w:t>Service learning coursework</w:t>
      </w:r>
    </w:p>
    <w:p w14:paraId="3150ECAE" w14:textId="77777777" w:rsidR="00ED053F" w:rsidRPr="003312BA" w:rsidRDefault="00ED053F" w:rsidP="00ED053F">
      <w:pPr>
        <w:pStyle w:val="DocList3"/>
        <w:numPr>
          <w:ilvl w:val="0"/>
          <w:numId w:val="34"/>
        </w:numPr>
        <w:spacing w:after="0"/>
      </w:pPr>
      <w:r w:rsidRPr="003312BA">
        <w:t>Study abroad coursework as appropriate</w:t>
      </w:r>
    </w:p>
    <w:p w14:paraId="089497E5" w14:textId="77777777" w:rsidR="00ED053F" w:rsidRPr="003312BA" w:rsidRDefault="00ED053F" w:rsidP="00ED053F">
      <w:pPr>
        <w:pStyle w:val="DocList3"/>
        <w:spacing w:after="0"/>
      </w:pPr>
      <w:r w:rsidRPr="003312BA">
        <w:t>b.</w:t>
      </w:r>
      <w:r w:rsidRPr="003312BA">
        <w:tab/>
        <w:t>Participation in curricular or co-curricular transformative experiences for undergraduates, including undergraduate research</w:t>
      </w:r>
    </w:p>
    <w:p w14:paraId="4793E703" w14:textId="77777777" w:rsidR="00ED053F" w:rsidRPr="003312BA" w:rsidRDefault="00F95E18" w:rsidP="00ED053F">
      <w:pPr>
        <w:pStyle w:val="DocList3"/>
        <w:numPr>
          <w:ilvl w:val="0"/>
          <w:numId w:val="35"/>
        </w:numPr>
        <w:spacing w:after="0"/>
      </w:pPr>
      <w:r w:rsidRPr="003312BA">
        <w:t>Service as mentor for undergraduate research, honors or thesis project</w:t>
      </w:r>
    </w:p>
    <w:p w14:paraId="1012281F" w14:textId="77777777" w:rsidR="00F95E18" w:rsidRPr="003312BA" w:rsidRDefault="00F95E18" w:rsidP="00ED053F">
      <w:pPr>
        <w:pStyle w:val="DocList3"/>
        <w:numPr>
          <w:ilvl w:val="0"/>
          <w:numId w:val="35"/>
        </w:numPr>
        <w:spacing w:after="0"/>
      </w:pPr>
      <w:r w:rsidRPr="003312BA">
        <w:t>Service as mentor for undergraduates from other colleges or universities participating in transformative experiences hosted by Purdue University.</w:t>
      </w:r>
    </w:p>
    <w:p w14:paraId="2399F26C" w14:textId="77777777" w:rsidR="00F95E18" w:rsidRPr="003312BA" w:rsidRDefault="00F95E18" w:rsidP="00ED053F">
      <w:pPr>
        <w:pStyle w:val="DocList3"/>
        <w:numPr>
          <w:ilvl w:val="0"/>
          <w:numId w:val="35"/>
        </w:numPr>
        <w:spacing w:after="0"/>
      </w:pPr>
      <w:r w:rsidRPr="003312BA">
        <w:t>Additional examples</w:t>
      </w:r>
    </w:p>
    <w:p w14:paraId="63F5E5CF" w14:textId="77777777" w:rsidR="00F95E18" w:rsidRPr="003312BA" w:rsidRDefault="00F95E18" w:rsidP="00F95E18">
      <w:pPr>
        <w:pStyle w:val="DocList3"/>
        <w:spacing w:after="0"/>
      </w:pPr>
      <w:r w:rsidRPr="003312BA">
        <w:t>c.</w:t>
      </w:r>
      <w:r w:rsidRPr="003312BA">
        <w:tab/>
        <w:t>Publication of scholarly articles authored by undergraduate students that result from mentored undergraduate experiences, e.g. the Journal of Purdue Undergraduate Research</w:t>
      </w:r>
    </w:p>
    <w:p w14:paraId="6B7E2876" w14:textId="77777777" w:rsidR="00F95E18" w:rsidRPr="003312BA" w:rsidRDefault="00F95E18" w:rsidP="00F95E18">
      <w:pPr>
        <w:pStyle w:val="DocList3"/>
        <w:spacing w:after="0"/>
      </w:pPr>
      <w:r w:rsidRPr="003312BA">
        <w:t>d.</w:t>
      </w:r>
      <w:r w:rsidRPr="003312BA">
        <w:tab/>
        <w:t>Participation in curricular or extracurricular experiences for PK-12 students.</w:t>
      </w:r>
    </w:p>
    <w:p w14:paraId="61E33725" w14:textId="77777777" w:rsidR="00F95E18" w:rsidRPr="003312BA" w:rsidRDefault="00F95E18" w:rsidP="00F95E18">
      <w:pPr>
        <w:pStyle w:val="DocList3"/>
        <w:numPr>
          <w:ilvl w:val="0"/>
          <w:numId w:val="36"/>
        </w:numPr>
        <w:spacing w:after="0"/>
      </w:pPr>
      <w:r w:rsidRPr="003312BA">
        <w:t>Summer research programs</w:t>
      </w:r>
    </w:p>
    <w:p w14:paraId="64C75F14" w14:textId="77777777" w:rsidR="00F95E18" w:rsidRPr="003312BA" w:rsidRDefault="00F95E18" w:rsidP="00F95E18">
      <w:pPr>
        <w:pStyle w:val="DocList3"/>
        <w:numPr>
          <w:ilvl w:val="0"/>
          <w:numId w:val="36"/>
        </w:numPr>
        <w:spacing w:after="0"/>
      </w:pPr>
      <w:r w:rsidRPr="003312BA">
        <w:t>Summer education and outreach programs</w:t>
      </w:r>
    </w:p>
    <w:p w14:paraId="4F977DE6" w14:textId="77777777" w:rsidR="00F95E18" w:rsidRPr="003312BA" w:rsidRDefault="00F95E18" w:rsidP="00F95E18">
      <w:pPr>
        <w:pStyle w:val="DocList3"/>
        <w:spacing w:after="0"/>
      </w:pPr>
      <w:r w:rsidRPr="003312BA">
        <w:t>e.</w:t>
      </w:r>
      <w:r w:rsidRPr="003312BA">
        <w:tab/>
        <w:t>Service as faculty advisor for student clubs, contest teams, events and networks</w:t>
      </w:r>
    </w:p>
    <w:p w14:paraId="01C5AF29" w14:textId="77777777" w:rsidR="00F95E18" w:rsidRPr="003312BA" w:rsidRDefault="00F95E18" w:rsidP="00F95E18">
      <w:pPr>
        <w:pStyle w:val="DocList3"/>
        <w:spacing w:after="0"/>
      </w:pPr>
      <w:r w:rsidRPr="003312BA">
        <w:t>f.</w:t>
      </w:r>
      <w:r w:rsidRPr="003312BA">
        <w:tab/>
        <w:t xml:space="preserve">Participation in workshops </w:t>
      </w:r>
      <w:r w:rsidR="00B06068" w:rsidRPr="003312BA">
        <w:t>focused</w:t>
      </w:r>
      <w:r w:rsidRPr="003312BA">
        <w:t xml:space="preserve"> on student mentoring</w:t>
      </w:r>
    </w:p>
    <w:p w14:paraId="17DD59C4" w14:textId="77777777" w:rsidR="00F95E18" w:rsidRPr="003312BA" w:rsidRDefault="00F95E18" w:rsidP="00F95E18">
      <w:pPr>
        <w:pStyle w:val="DocList3"/>
        <w:spacing w:after="0"/>
      </w:pPr>
      <w:r w:rsidRPr="003312BA">
        <w:lastRenderedPageBreak/>
        <w:t>g.</w:t>
      </w:r>
      <w:r w:rsidRPr="003312BA">
        <w:tab/>
        <w:t>Service as mentor to undergraduate and graduate teaching assistants</w:t>
      </w:r>
    </w:p>
    <w:p w14:paraId="21C96B94" w14:textId="77777777" w:rsidR="00F95E18" w:rsidRPr="003312BA" w:rsidRDefault="00F95E18" w:rsidP="00F95E18">
      <w:pPr>
        <w:pStyle w:val="DocList3"/>
        <w:spacing w:after="0"/>
      </w:pPr>
      <w:r w:rsidRPr="003312BA">
        <w:t>h.</w:t>
      </w:r>
      <w:r w:rsidRPr="003312BA">
        <w:tab/>
        <w:t>Service as faculty academic advisor</w:t>
      </w:r>
    </w:p>
    <w:p w14:paraId="4730E029" w14:textId="77777777" w:rsidR="00F95E18" w:rsidRPr="003312BA" w:rsidRDefault="00F95E18" w:rsidP="00F95E18">
      <w:pPr>
        <w:pStyle w:val="DocList3"/>
        <w:spacing w:after="0"/>
      </w:pPr>
      <w:r w:rsidRPr="003312BA">
        <w:t>i.</w:t>
      </w:r>
      <w:r w:rsidRPr="003312BA">
        <w:tab/>
        <w:t>Mentoring of students and postdoctoral scientists through disciplinary society activities, agency programs, etc.</w:t>
      </w:r>
    </w:p>
    <w:p w14:paraId="3914651A" w14:textId="77777777" w:rsidR="00D10721" w:rsidRPr="003312BA" w:rsidRDefault="00D10721" w:rsidP="00F95E18">
      <w:pPr>
        <w:pStyle w:val="DocList3"/>
        <w:spacing w:after="0"/>
      </w:pPr>
    </w:p>
    <w:p w14:paraId="5E7778F9" w14:textId="77777777" w:rsidR="009153C2" w:rsidRPr="003F08B3" w:rsidRDefault="009153C2" w:rsidP="00D10721">
      <w:pPr>
        <w:pStyle w:val="DocList3"/>
        <w:ind w:left="1440"/>
      </w:pPr>
      <w:r w:rsidRPr="003312BA">
        <w:t>E.6</w:t>
      </w:r>
      <w:r w:rsidRPr="003312BA">
        <w:tab/>
        <w:t xml:space="preserve">Short courses, workshops, guest lectures and seminars </w:t>
      </w:r>
      <w:r w:rsidR="004C4ECD" w:rsidRPr="003312BA">
        <w:t xml:space="preserve">delivered </w:t>
      </w:r>
      <w:r w:rsidR="00D10721" w:rsidRPr="003312BA">
        <w:t>related to teaching and learning</w:t>
      </w:r>
      <w:r w:rsidR="00D10721">
        <w:t xml:space="preserve"> </w:t>
      </w:r>
    </w:p>
    <w:p w14:paraId="2868E331" w14:textId="77777777" w:rsidR="009153C2" w:rsidRPr="003F08B3" w:rsidRDefault="009153C2" w:rsidP="009153C2">
      <w:pPr>
        <w:pStyle w:val="DocList3"/>
        <w:ind w:left="720" w:firstLine="0"/>
      </w:pPr>
      <w:r w:rsidRPr="003F08B3">
        <w:t>E.7</w:t>
      </w:r>
      <w:r w:rsidRPr="003F08B3">
        <w:tab/>
        <w:t>Courses significantly modified at Purdue</w:t>
      </w:r>
    </w:p>
    <w:p w14:paraId="5AE09681" w14:textId="77777777" w:rsidR="009153C2" w:rsidRPr="003312BA" w:rsidRDefault="009153C2" w:rsidP="00D10721">
      <w:pPr>
        <w:pStyle w:val="DocList3"/>
        <w:ind w:left="1440"/>
      </w:pPr>
      <w:r w:rsidRPr="003F08B3">
        <w:t>E.8</w:t>
      </w:r>
      <w:r w:rsidRPr="003F08B3">
        <w:tab/>
      </w:r>
      <w:r w:rsidRPr="003312BA">
        <w:t xml:space="preserve">Global initiatives in </w:t>
      </w:r>
      <w:r w:rsidR="00D10721" w:rsidRPr="003312BA">
        <w:t xml:space="preserve">teaching and </w:t>
      </w:r>
      <w:r w:rsidRPr="003312BA">
        <w:t>learning</w:t>
      </w:r>
      <w:r w:rsidR="00892F4F" w:rsidRPr="003312BA">
        <w:t xml:space="preserve"> including instructional/curricular impacts</w:t>
      </w:r>
    </w:p>
    <w:p w14:paraId="74FACC8B" w14:textId="77777777" w:rsidR="00892F4F" w:rsidRPr="003312BA" w:rsidRDefault="00CF3C9E" w:rsidP="00CF3C9E">
      <w:pPr>
        <w:pStyle w:val="DocList3"/>
        <w:tabs>
          <w:tab w:val="left" w:pos="2160"/>
          <w:tab w:val="left" w:pos="3060"/>
        </w:tabs>
        <w:spacing w:after="0"/>
      </w:pPr>
      <w:r w:rsidRPr="003312BA">
        <w:t>a.</w:t>
      </w:r>
      <w:r w:rsidRPr="003312BA">
        <w:tab/>
        <w:t>Faculty-led study abroad activities</w:t>
      </w:r>
    </w:p>
    <w:p w14:paraId="5485F019" w14:textId="77777777" w:rsidR="00CF3C9E" w:rsidRPr="003312BA" w:rsidRDefault="00CF3C9E" w:rsidP="00CF3C9E">
      <w:pPr>
        <w:pStyle w:val="DocList3"/>
        <w:tabs>
          <w:tab w:val="left" w:pos="2160"/>
          <w:tab w:val="left" w:pos="3060"/>
        </w:tabs>
        <w:spacing w:after="0"/>
      </w:pPr>
      <w:r w:rsidRPr="003312BA">
        <w:tab/>
        <w:t>Date:  Title of Program; Countries visited; institutional partners; enrollment</w:t>
      </w:r>
    </w:p>
    <w:p w14:paraId="3158D5CF" w14:textId="77777777" w:rsidR="00CF3C9E" w:rsidRPr="003312BA" w:rsidRDefault="00CF3C9E" w:rsidP="00CF3C9E">
      <w:pPr>
        <w:pStyle w:val="DocList3"/>
        <w:tabs>
          <w:tab w:val="left" w:pos="2160"/>
          <w:tab w:val="left" w:pos="3060"/>
        </w:tabs>
        <w:spacing w:after="0"/>
      </w:pPr>
      <w:r w:rsidRPr="003312BA">
        <w:t>b.</w:t>
      </w:r>
      <w:r w:rsidRPr="003312BA">
        <w:tab/>
        <w:t>Globalization components added to international partner courses</w:t>
      </w:r>
    </w:p>
    <w:p w14:paraId="380F412A" w14:textId="77777777" w:rsidR="00CF3C9E" w:rsidRPr="003312BA" w:rsidRDefault="00CF3C9E" w:rsidP="00CF3C9E">
      <w:pPr>
        <w:pStyle w:val="DocList3"/>
        <w:tabs>
          <w:tab w:val="left" w:pos="2160"/>
          <w:tab w:val="left" w:pos="3060"/>
        </w:tabs>
        <w:spacing w:after="0"/>
      </w:pPr>
      <w:r w:rsidRPr="003312BA">
        <w:t>c.</w:t>
      </w:r>
      <w:r w:rsidRPr="003312BA">
        <w:tab/>
        <w:t>Globalization components added to existing Purdue courses</w:t>
      </w:r>
    </w:p>
    <w:p w14:paraId="3C43AF5E" w14:textId="77777777" w:rsidR="00CF3C9E" w:rsidRPr="003312BA" w:rsidRDefault="00CF3C9E" w:rsidP="00CF3C9E">
      <w:pPr>
        <w:pStyle w:val="DocList3"/>
        <w:tabs>
          <w:tab w:val="left" w:pos="2160"/>
          <w:tab w:val="left" w:pos="3060"/>
        </w:tabs>
        <w:spacing w:after="0"/>
      </w:pPr>
      <w:r w:rsidRPr="003312BA">
        <w:tab/>
        <w:t>International topics added to courses</w:t>
      </w:r>
    </w:p>
    <w:p w14:paraId="0BAB6B17" w14:textId="77777777" w:rsidR="00CF3C9E" w:rsidRPr="003312BA" w:rsidRDefault="00CF3C9E" w:rsidP="00CF3C9E">
      <w:pPr>
        <w:pStyle w:val="DocList3"/>
        <w:tabs>
          <w:tab w:val="left" w:pos="2160"/>
          <w:tab w:val="left" w:pos="3060"/>
        </w:tabs>
        <w:spacing w:after="0"/>
      </w:pPr>
      <w:r w:rsidRPr="003312BA">
        <w:tab/>
        <w:t>Collaborative international student projects</w:t>
      </w:r>
    </w:p>
    <w:p w14:paraId="4A37FED6" w14:textId="77777777" w:rsidR="00CF3C9E" w:rsidRPr="003312BA" w:rsidRDefault="00CF3C9E" w:rsidP="00CF3C9E">
      <w:pPr>
        <w:pStyle w:val="DocList3"/>
        <w:tabs>
          <w:tab w:val="left" w:pos="2160"/>
          <w:tab w:val="left" w:pos="3060"/>
        </w:tabs>
        <w:spacing w:after="0"/>
      </w:pPr>
      <w:r w:rsidRPr="003312BA">
        <w:tab/>
        <w:t>Cultural awareness activities added to courses</w:t>
      </w:r>
    </w:p>
    <w:p w14:paraId="61383B65" w14:textId="77777777" w:rsidR="00CF3C9E" w:rsidRPr="003312BA" w:rsidRDefault="00CF3C9E" w:rsidP="00CF3C9E">
      <w:pPr>
        <w:pStyle w:val="DocList3"/>
        <w:tabs>
          <w:tab w:val="left" w:pos="2160"/>
          <w:tab w:val="left" w:pos="3060"/>
        </w:tabs>
        <w:spacing w:after="0"/>
      </w:pPr>
      <w:r w:rsidRPr="003312BA">
        <w:t>d.</w:t>
      </w:r>
      <w:r w:rsidRPr="003312BA">
        <w:tab/>
        <w:t>Development of NEW courses with global focus</w:t>
      </w:r>
    </w:p>
    <w:p w14:paraId="454B81DC" w14:textId="77777777" w:rsidR="00CF3C9E" w:rsidRPr="003312BA" w:rsidRDefault="00CF3C9E" w:rsidP="00CF3C9E">
      <w:pPr>
        <w:pStyle w:val="DocList3"/>
        <w:tabs>
          <w:tab w:val="left" w:pos="2160"/>
          <w:tab w:val="left" w:pos="3060"/>
        </w:tabs>
        <w:spacing w:after="0"/>
      </w:pPr>
      <w:r w:rsidRPr="003312BA">
        <w:t>e.</w:t>
      </w:r>
      <w:r w:rsidRPr="003312BA">
        <w:tab/>
        <w:t>Assistance in development of dual degrees</w:t>
      </w:r>
    </w:p>
    <w:p w14:paraId="7CC1AB89" w14:textId="77777777" w:rsidR="00CF3C9E" w:rsidRPr="003312BA" w:rsidRDefault="00CF3C9E" w:rsidP="00CF3C9E">
      <w:pPr>
        <w:pStyle w:val="DocList3"/>
        <w:tabs>
          <w:tab w:val="left" w:pos="2160"/>
          <w:tab w:val="left" w:pos="3060"/>
        </w:tabs>
        <w:spacing w:after="0"/>
      </w:pPr>
      <w:r w:rsidRPr="003312BA">
        <w:tab/>
        <w:t>Dates; partnering institution; degree program; description of your role</w:t>
      </w:r>
    </w:p>
    <w:p w14:paraId="2CDEA613" w14:textId="77777777" w:rsidR="00CF3C9E" w:rsidRPr="003312BA" w:rsidRDefault="00CF3C9E" w:rsidP="00CF3C9E">
      <w:pPr>
        <w:pStyle w:val="DocList3"/>
        <w:tabs>
          <w:tab w:val="left" w:pos="2160"/>
          <w:tab w:val="left" w:pos="3060"/>
        </w:tabs>
        <w:spacing w:after="0"/>
      </w:pPr>
      <w:r w:rsidRPr="003312BA">
        <w:t>f.</w:t>
      </w:r>
      <w:r w:rsidRPr="003312BA">
        <w:tab/>
        <w:t>Continuing education/professional programs</w:t>
      </w:r>
    </w:p>
    <w:p w14:paraId="7495F1C1" w14:textId="77777777" w:rsidR="00CF3C9E" w:rsidRPr="003312BA" w:rsidRDefault="00CF3C9E" w:rsidP="00CF3C9E">
      <w:pPr>
        <w:pStyle w:val="DocList3"/>
        <w:tabs>
          <w:tab w:val="left" w:pos="2160"/>
          <w:tab w:val="left" w:pos="3060"/>
        </w:tabs>
        <w:spacing w:after="0"/>
      </w:pPr>
      <w:r w:rsidRPr="003312BA">
        <w:t>g.</w:t>
      </w:r>
      <w:r w:rsidRPr="003312BA">
        <w:tab/>
        <w:t>Utilization of international visiting scholars</w:t>
      </w:r>
    </w:p>
    <w:p w14:paraId="37686490" w14:textId="77777777" w:rsidR="00CF3C9E" w:rsidRPr="003312BA" w:rsidRDefault="00CF3C9E" w:rsidP="00CF3C9E">
      <w:pPr>
        <w:pStyle w:val="DocList3"/>
        <w:tabs>
          <w:tab w:val="left" w:pos="2160"/>
          <w:tab w:val="left" w:pos="3060"/>
        </w:tabs>
        <w:spacing w:after="0"/>
      </w:pPr>
      <w:r w:rsidRPr="003312BA">
        <w:tab/>
        <w:t>Course development and delivery</w:t>
      </w:r>
    </w:p>
    <w:p w14:paraId="3AE6AE12" w14:textId="77777777" w:rsidR="00CF3C9E" w:rsidRPr="003312BA" w:rsidRDefault="00CF3C9E" w:rsidP="00CF3C9E">
      <w:pPr>
        <w:pStyle w:val="DocList3"/>
        <w:tabs>
          <w:tab w:val="left" w:pos="2160"/>
          <w:tab w:val="left" w:pos="3060"/>
        </w:tabs>
        <w:spacing w:after="0"/>
      </w:pPr>
      <w:r w:rsidRPr="003312BA">
        <w:tab/>
        <w:t>Project development and delivery</w:t>
      </w:r>
    </w:p>
    <w:p w14:paraId="3EB0C680" w14:textId="77777777" w:rsidR="00CF3C9E" w:rsidRPr="003312BA" w:rsidRDefault="00CF3C9E" w:rsidP="00CF3C9E">
      <w:pPr>
        <w:pStyle w:val="DocList3"/>
        <w:tabs>
          <w:tab w:val="left" w:pos="2160"/>
          <w:tab w:val="left" w:pos="3060"/>
        </w:tabs>
        <w:spacing w:after="0"/>
      </w:pPr>
      <w:r w:rsidRPr="003312BA">
        <w:tab/>
        <w:t>Other activities</w:t>
      </w:r>
    </w:p>
    <w:p w14:paraId="1EBBEDCD" w14:textId="77777777" w:rsidR="00892F4F" w:rsidRPr="003312BA" w:rsidRDefault="00892F4F" w:rsidP="00CF3C9E">
      <w:pPr>
        <w:pStyle w:val="DocList3"/>
        <w:spacing w:after="0"/>
        <w:ind w:left="720" w:firstLine="0"/>
      </w:pPr>
    </w:p>
    <w:p w14:paraId="2A9E8806" w14:textId="77777777" w:rsidR="00E9056D" w:rsidRPr="003312BA" w:rsidRDefault="00E9056D" w:rsidP="00CF3C9E">
      <w:pPr>
        <w:pStyle w:val="DocList3"/>
        <w:spacing w:after="0"/>
        <w:ind w:left="720" w:firstLine="0"/>
      </w:pPr>
    </w:p>
    <w:p w14:paraId="1ED50AA6" w14:textId="77777777" w:rsidR="00E9056D" w:rsidRPr="003312BA" w:rsidRDefault="00E9056D" w:rsidP="00CF3C9E">
      <w:pPr>
        <w:pStyle w:val="DocList3"/>
        <w:spacing w:after="0"/>
        <w:ind w:left="720" w:firstLine="0"/>
      </w:pPr>
    </w:p>
    <w:p w14:paraId="6E064C2E" w14:textId="77777777" w:rsidR="00E9056D" w:rsidRPr="003312BA" w:rsidRDefault="00E9056D" w:rsidP="00CF3C9E">
      <w:pPr>
        <w:pStyle w:val="DocList3"/>
        <w:spacing w:after="0"/>
        <w:ind w:left="720" w:firstLine="0"/>
      </w:pPr>
    </w:p>
    <w:p w14:paraId="02A584AA" w14:textId="77777777" w:rsidR="00E9056D" w:rsidRPr="003312BA" w:rsidRDefault="00E9056D" w:rsidP="00CF3C9E">
      <w:pPr>
        <w:pStyle w:val="DocList3"/>
        <w:spacing w:after="0"/>
        <w:ind w:left="720" w:firstLine="0"/>
      </w:pPr>
    </w:p>
    <w:p w14:paraId="22DF1C4A" w14:textId="77777777" w:rsidR="009153C2" w:rsidRPr="003F08B3" w:rsidRDefault="009153C2" w:rsidP="00CF3C9E">
      <w:pPr>
        <w:pStyle w:val="DocList3"/>
        <w:spacing w:after="0"/>
        <w:ind w:left="720" w:firstLine="0"/>
      </w:pPr>
      <w:r w:rsidRPr="003312BA">
        <w:t>E.9</w:t>
      </w:r>
      <w:r w:rsidRPr="003312BA">
        <w:tab/>
        <w:t xml:space="preserve">Grants and contracts related to </w:t>
      </w:r>
      <w:r w:rsidR="00D10721" w:rsidRPr="003312BA">
        <w:t xml:space="preserve">teaching and </w:t>
      </w:r>
      <w:r w:rsidRPr="003312BA">
        <w:t>learning</w:t>
      </w:r>
    </w:p>
    <w:p w14:paraId="644D1501" w14:textId="77777777" w:rsidR="00D1397A" w:rsidRPr="003F08B3" w:rsidRDefault="00D1397A" w:rsidP="00D1397A">
      <w:pPr>
        <w:pStyle w:val="DocBox3"/>
        <w:keepLines/>
        <w:ind w:left="1440" w:right="1440"/>
        <w:rPr>
          <w:i w:val="0"/>
          <w:iCs/>
          <w:sz w:val="18"/>
        </w:rPr>
      </w:pPr>
      <w:r w:rsidRPr="003F08B3">
        <w:rPr>
          <w:i w:val="0"/>
          <w:iCs/>
          <w:sz w:val="18"/>
        </w:rPr>
        <w:t>Examples of instructional</w:t>
      </w:r>
      <w:r w:rsidR="002A2360" w:rsidRPr="003F08B3">
        <w:rPr>
          <w:i w:val="0"/>
          <w:iCs/>
          <w:sz w:val="18"/>
        </w:rPr>
        <w:t xml:space="preserve"> </w:t>
      </w:r>
      <w:r w:rsidRPr="003F08B3">
        <w:rPr>
          <w:i w:val="0"/>
          <w:iCs/>
          <w:sz w:val="18"/>
        </w:rPr>
        <w:t xml:space="preserve">grantsmanship include projects funded by industry, corporate foundations, and agencies such as NSF, CCLI, and IHETS.  </w:t>
      </w:r>
    </w:p>
    <w:p w14:paraId="7C2BBB33" w14:textId="12117FB4" w:rsidR="00D1397A" w:rsidRPr="003F08B3" w:rsidRDefault="00EC7C2E" w:rsidP="00EC7C2E">
      <w:pPr>
        <w:pStyle w:val="DocList3"/>
      </w:pPr>
      <w:r w:rsidRPr="003F08B3">
        <w:t>E.9.a</w:t>
      </w:r>
      <w:r w:rsidRPr="003F08B3">
        <w:tab/>
      </w:r>
      <w:r w:rsidR="00D1397A" w:rsidRPr="003F08B3">
        <w:t>Agency/Title of Grant</w:t>
      </w:r>
      <w:r w:rsidR="00800A22" w:rsidRPr="003F08B3">
        <w:t xml:space="preserve"> (</w:t>
      </w:r>
      <w:r w:rsidR="00B86750" w:rsidRPr="003F08B3">
        <w:t xml:space="preserve">Use the form found in </w:t>
      </w:r>
      <w:r w:rsidR="00ED7C34">
        <w:t>Appendix D</w:t>
      </w:r>
      <w:r w:rsidR="00800A22" w:rsidRPr="003F08B3">
        <w:t xml:space="preserve"> for your document)</w:t>
      </w:r>
      <w:r w:rsidR="00D1397A" w:rsidRPr="003F08B3">
        <w:br/>
        <w:t>Duration of funding</w:t>
      </w:r>
      <w:r w:rsidR="00D87A6E" w:rsidRPr="003F08B3">
        <w:t xml:space="preserve"> (Dates)</w:t>
      </w:r>
      <w:r w:rsidR="00D1397A" w:rsidRPr="003F08B3">
        <w:t>:</w:t>
      </w:r>
      <w:r w:rsidR="00D1397A" w:rsidRPr="003F08B3">
        <w:br/>
        <w:t xml:space="preserve">Total amount </w:t>
      </w:r>
      <w:r w:rsidR="00740692" w:rsidRPr="003F08B3">
        <w:t>of award:</w:t>
      </w:r>
      <w:r w:rsidR="00740692" w:rsidRPr="003F08B3">
        <w:br/>
        <w:t>Candidate’s role:</w:t>
      </w:r>
      <w:r w:rsidR="00740692" w:rsidRPr="003F08B3">
        <w:br/>
        <w:t>If C</w:t>
      </w:r>
      <w:r w:rsidR="00D1397A" w:rsidRPr="003F08B3">
        <w:t>o-PI</w:t>
      </w:r>
      <w:r w:rsidR="00740692" w:rsidRPr="003F08B3">
        <w:t xml:space="preserve"> or </w:t>
      </w:r>
      <w:r w:rsidR="00B06068" w:rsidRPr="003F08B3">
        <w:t>Researcher</w:t>
      </w:r>
      <w:r w:rsidR="00D1397A" w:rsidRPr="003F08B3">
        <w:t>, total funding for which candidate is directly responsible:</w:t>
      </w:r>
    </w:p>
    <w:p w14:paraId="34B98CB0" w14:textId="77777777" w:rsidR="00D1397A" w:rsidRPr="003F08B3" w:rsidRDefault="00D1397A" w:rsidP="00D1397A">
      <w:pPr>
        <w:pStyle w:val="DocBox3"/>
        <w:keepLines/>
        <w:ind w:right="1440"/>
        <w:rPr>
          <w:i w:val="0"/>
          <w:iCs/>
          <w:sz w:val="18"/>
        </w:rPr>
      </w:pPr>
      <w:r w:rsidRPr="003F08B3">
        <w:rPr>
          <w:iCs/>
          <w:sz w:val="18"/>
        </w:rPr>
        <w:lastRenderedPageBreak/>
        <w:t>Examples of correctly formatted grants.  First example is for an agency funded grant.  Second example is for an industry funded grant.</w:t>
      </w:r>
      <w:r w:rsidRPr="003F08B3">
        <w:rPr>
          <w:iCs/>
          <w:sz w:val="18"/>
        </w:rPr>
        <w:br/>
      </w:r>
      <w:r w:rsidRPr="003F08B3">
        <w:rPr>
          <w:iCs/>
          <w:sz w:val="18"/>
        </w:rPr>
        <w:br/>
      </w:r>
      <w:r w:rsidRPr="003F08B3">
        <w:rPr>
          <w:i w:val="0"/>
          <w:iCs/>
          <w:sz w:val="18"/>
        </w:rPr>
        <w:t>Agency/Title of Grant:</w:t>
      </w:r>
      <w:r w:rsidRPr="003F08B3">
        <w:rPr>
          <w:i w:val="0"/>
          <w:iCs/>
          <w:sz w:val="18"/>
        </w:rPr>
        <w:tab/>
        <w:t xml:space="preserve">NSF: </w:t>
      </w:r>
      <w:r w:rsidR="00D87A6E" w:rsidRPr="003F08B3">
        <w:rPr>
          <w:i w:val="0"/>
          <w:iCs/>
          <w:sz w:val="18"/>
        </w:rPr>
        <w:t>Widgets of the World</w:t>
      </w:r>
      <w:r w:rsidRPr="003F08B3">
        <w:rPr>
          <w:i w:val="0"/>
          <w:iCs/>
          <w:sz w:val="18"/>
        </w:rPr>
        <w:br/>
        <w:t>Duration of funding:</w:t>
      </w:r>
      <w:r w:rsidRPr="003F08B3">
        <w:rPr>
          <w:i w:val="0"/>
          <w:iCs/>
          <w:sz w:val="18"/>
        </w:rPr>
        <w:tab/>
        <w:t>Three (3) years</w:t>
      </w:r>
      <w:r w:rsidRPr="003F08B3">
        <w:rPr>
          <w:i w:val="0"/>
          <w:iCs/>
          <w:sz w:val="18"/>
        </w:rPr>
        <w:tab/>
        <w:t>(1993-1996)</w:t>
      </w:r>
      <w:r w:rsidRPr="003F08B3">
        <w:rPr>
          <w:i w:val="0"/>
          <w:iCs/>
          <w:sz w:val="18"/>
        </w:rPr>
        <w:br/>
        <w:t>Total amount of award:</w:t>
      </w:r>
      <w:r w:rsidRPr="003F08B3">
        <w:rPr>
          <w:i w:val="0"/>
          <w:iCs/>
          <w:sz w:val="18"/>
        </w:rPr>
        <w:tab/>
        <w:t>$180,000</w:t>
      </w:r>
      <w:r w:rsidRPr="003F08B3">
        <w:rPr>
          <w:i w:val="0"/>
          <w:iCs/>
          <w:sz w:val="18"/>
        </w:rPr>
        <w:br/>
        <w:t>Candidate’s role:</w:t>
      </w:r>
      <w:r w:rsidRPr="003F08B3">
        <w:rPr>
          <w:i w:val="0"/>
          <w:iCs/>
          <w:sz w:val="18"/>
        </w:rPr>
        <w:tab/>
      </w:r>
      <w:r w:rsidRPr="003F08B3">
        <w:rPr>
          <w:i w:val="0"/>
          <w:iCs/>
          <w:sz w:val="18"/>
        </w:rPr>
        <w:tab/>
        <w:t>PI</w:t>
      </w:r>
      <w:r w:rsidRPr="003F08B3">
        <w:rPr>
          <w:i w:val="0"/>
          <w:iCs/>
          <w:sz w:val="18"/>
        </w:rPr>
        <w:br/>
        <w:t>If co-PI, total funding for which candidate is directly responsible:  NA</w:t>
      </w:r>
      <w:r w:rsidRPr="003F08B3">
        <w:rPr>
          <w:i w:val="0"/>
          <w:iCs/>
          <w:sz w:val="18"/>
        </w:rPr>
        <w:br/>
      </w:r>
      <w:r w:rsidRPr="003F08B3">
        <w:rPr>
          <w:i w:val="0"/>
          <w:iCs/>
          <w:sz w:val="18"/>
        </w:rPr>
        <w:br/>
      </w:r>
      <w:r w:rsidRPr="003F08B3">
        <w:rPr>
          <w:i w:val="0"/>
          <w:iCs/>
          <w:sz w:val="18"/>
        </w:rPr>
        <w:br/>
        <w:t>Agency/Title of Grant:</w:t>
      </w:r>
      <w:r w:rsidRPr="003F08B3">
        <w:rPr>
          <w:i w:val="0"/>
          <w:iCs/>
          <w:sz w:val="18"/>
        </w:rPr>
        <w:tab/>
      </w:r>
      <w:r w:rsidR="00183065" w:rsidRPr="003F08B3">
        <w:rPr>
          <w:i w:val="0"/>
          <w:iCs/>
          <w:sz w:val="18"/>
        </w:rPr>
        <w:t>Beans for the Masses</w:t>
      </w:r>
      <w:r w:rsidRPr="003F08B3">
        <w:rPr>
          <w:i w:val="0"/>
          <w:iCs/>
          <w:sz w:val="18"/>
        </w:rPr>
        <w:br/>
        <w:t>Duration of funding:</w:t>
      </w:r>
      <w:r w:rsidRPr="003F08B3">
        <w:rPr>
          <w:i w:val="0"/>
          <w:iCs/>
          <w:sz w:val="18"/>
        </w:rPr>
        <w:tab/>
      </w:r>
      <w:r w:rsidR="00183065" w:rsidRPr="003F08B3">
        <w:rPr>
          <w:i w:val="0"/>
          <w:iCs/>
          <w:sz w:val="18"/>
        </w:rPr>
        <w:t>Five</w:t>
      </w:r>
      <w:r w:rsidRPr="003F08B3">
        <w:rPr>
          <w:i w:val="0"/>
          <w:iCs/>
          <w:sz w:val="18"/>
        </w:rPr>
        <w:t xml:space="preserve"> (</w:t>
      </w:r>
      <w:r w:rsidR="00183065" w:rsidRPr="003F08B3">
        <w:rPr>
          <w:i w:val="0"/>
          <w:iCs/>
          <w:sz w:val="18"/>
        </w:rPr>
        <w:t>5</w:t>
      </w:r>
      <w:r w:rsidRPr="003F08B3">
        <w:rPr>
          <w:i w:val="0"/>
          <w:iCs/>
          <w:sz w:val="18"/>
        </w:rPr>
        <w:t>) years</w:t>
      </w:r>
      <w:r w:rsidRPr="003F08B3">
        <w:rPr>
          <w:i w:val="0"/>
          <w:iCs/>
          <w:sz w:val="18"/>
        </w:rPr>
        <w:tab/>
        <w:t>(</w:t>
      </w:r>
      <w:r w:rsidR="00183065" w:rsidRPr="003F08B3">
        <w:rPr>
          <w:i w:val="0"/>
          <w:iCs/>
          <w:sz w:val="18"/>
        </w:rPr>
        <w:t>1993</w:t>
      </w:r>
      <w:r w:rsidRPr="003F08B3">
        <w:rPr>
          <w:i w:val="0"/>
          <w:iCs/>
          <w:sz w:val="18"/>
        </w:rPr>
        <w:t>-</w:t>
      </w:r>
      <w:r w:rsidR="00183065" w:rsidRPr="003F08B3">
        <w:rPr>
          <w:i w:val="0"/>
          <w:iCs/>
          <w:sz w:val="18"/>
        </w:rPr>
        <w:t>1996</w:t>
      </w:r>
      <w:r w:rsidRPr="003F08B3">
        <w:rPr>
          <w:i w:val="0"/>
          <w:iCs/>
          <w:sz w:val="18"/>
        </w:rPr>
        <w:t>)</w:t>
      </w:r>
      <w:r w:rsidRPr="003F08B3">
        <w:rPr>
          <w:i w:val="0"/>
          <w:iCs/>
          <w:sz w:val="18"/>
        </w:rPr>
        <w:br/>
        <w:t>Total amount of award:</w:t>
      </w:r>
      <w:r w:rsidRPr="003F08B3">
        <w:rPr>
          <w:i w:val="0"/>
          <w:iCs/>
          <w:sz w:val="18"/>
        </w:rPr>
        <w:tab/>
        <w:t>$5</w:t>
      </w:r>
      <w:r w:rsidR="00183065" w:rsidRPr="003F08B3">
        <w:rPr>
          <w:i w:val="0"/>
          <w:iCs/>
          <w:sz w:val="18"/>
        </w:rPr>
        <w:t xml:space="preserve"> million</w:t>
      </w:r>
      <w:r w:rsidR="00740692" w:rsidRPr="003F08B3">
        <w:rPr>
          <w:i w:val="0"/>
          <w:iCs/>
          <w:sz w:val="18"/>
        </w:rPr>
        <w:br/>
        <w:t>Candidate’s role:</w:t>
      </w:r>
      <w:r w:rsidR="00740692" w:rsidRPr="003F08B3">
        <w:rPr>
          <w:i w:val="0"/>
          <w:iCs/>
          <w:sz w:val="18"/>
        </w:rPr>
        <w:tab/>
      </w:r>
      <w:r w:rsidR="00740692" w:rsidRPr="003F08B3">
        <w:rPr>
          <w:i w:val="0"/>
          <w:iCs/>
          <w:sz w:val="18"/>
        </w:rPr>
        <w:tab/>
        <w:t>Co-PI</w:t>
      </w:r>
      <w:r w:rsidR="00740692" w:rsidRPr="003F08B3">
        <w:rPr>
          <w:i w:val="0"/>
          <w:iCs/>
          <w:sz w:val="18"/>
        </w:rPr>
        <w:br/>
        <w:t>If C</w:t>
      </w:r>
      <w:r w:rsidRPr="003F08B3">
        <w:rPr>
          <w:i w:val="0"/>
          <w:iCs/>
          <w:sz w:val="18"/>
        </w:rPr>
        <w:t>o-PI</w:t>
      </w:r>
      <w:r w:rsidR="00740692" w:rsidRPr="003F08B3">
        <w:rPr>
          <w:i w:val="0"/>
          <w:iCs/>
          <w:sz w:val="18"/>
        </w:rPr>
        <w:t xml:space="preserve"> or Researcher</w:t>
      </w:r>
      <w:r w:rsidRPr="003F08B3">
        <w:rPr>
          <w:i w:val="0"/>
          <w:iCs/>
          <w:sz w:val="18"/>
        </w:rPr>
        <w:t>, total funding for which candidate is directly responsible: $</w:t>
      </w:r>
      <w:r w:rsidR="00183065" w:rsidRPr="003F08B3">
        <w:rPr>
          <w:i w:val="0"/>
          <w:iCs/>
          <w:sz w:val="18"/>
        </w:rPr>
        <w:t>1 million</w:t>
      </w:r>
      <w:r w:rsidRPr="003F08B3">
        <w:rPr>
          <w:i w:val="0"/>
          <w:iCs/>
          <w:sz w:val="18"/>
        </w:rPr>
        <w:br/>
      </w:r>
    </w:p>
    <w:p w14:paraId="4D570AD6" w14:textId="77777777" w:rsidR="009153C2" w:rsidRPr="003F08B3" w:rsidRDefault="004C4ECD" w:rsidP="004C4ECD">
      <w:pPr>
        <w:pStyle w:val="DocList3"/>
        <w:tabs>
          <w:tab w:val="left" w:pos="1440"/>
        </w:tabs>
        <w:ind w:left="1440"/>
      </w:pPr>
      <w:r>
        <w:t xml:space="preserve">E.10 </w:t>
      </w:r>
      <w:r>
        <w:tab/>
      </w:r>
      <w:r w:rsidR="009153C2" w:rsidRPr="003312BA">
        <w:t xml:space="preserve">Donations </w:t>
      </w:r>
      <w:r w:rsidRPr="003312BA">
        <w:t xml:space="preserve">including gifts, donations and in-kind to facilitate discovery </w:t>
      </w:r>
      <w:r w:rsidR="009153C2" w:rsidRPr="003312BA">
        <w:t xml:space="preserve">received to facilitate </w:t>
      </w:r>
      <w:r w:rsidR="00A21E0F" w:rsidRPr="003312BA">
        <w:t xml:space="preserve">teaching and </w:t>
      </w:r>
      <w:r w:rsidR="009153C2" w:rsidRPr="003312BA">
        <w:t>learning</w:t>
      </w:r>
    </w:p>
    <w:p w14:paraId="1F4797D9" w14:textId="77777777" w:rsidR="00765B2B" w:rsidRPr="003F08B3" w:rsidRDefault="00765B2B" w:rsidP="00765B2B">
      <w:pPr>
        <w:pStyle w:val="DocBox3"/>
        <w:keepLines/>
        <w:ind w:right="1440"/>
        <w:rPr>
          <w:i w:val="0"/>
          <w:iCs/>
          <w:sz w:val="18"/>
        </w:rPr>
      </w:pPr>
      <w:r w:rsidRPr="003F08B3">
        <w:rPr>
          <w:iCs/>
          <w:sz w:val="18"/>
        </w:rPr>
        <w:t>Examples of correctly formatted gifts.</w:t>
      </w:r>
      <w:r w:rsidRPr="003F08B3">
        <w:rPr>
          <w:iCs/>
          <w:sz w:val="18"/>
        </w:rPr>
        <w:br/>
      </w:r>
      <w:r w:rsidRPr="003F08B3">
        <w:rPr>
          <w:iCs/>
          <w:sz w:val="18"/>
        </w:rPr>
        <w:br/>
      </w:r>
      <w:r w:rsidRPr="003F08B3">
        <w:rPr>
          <w:i w:val="0"/>
          <w:iCs/>
          <w:sz w:val="18"/>
        </w:rPr>
        <w:t>Description of Gift:</w:t>
      </w:r>
      <w:r w:rsidRPr="003F08B3">
        <w:rPr>
          <w:i w:val="0"/>
          <w:iCs/>
          <w:sz w:val="18"/>
        </w:rPr>
        <w:tab/>
      </w:r>
      <w:r w:rsidRPr="003F08B3">
        <w:rPr>
          <w:i w:val="0"/>
          <w:iCs/>
          <w:sz w:val="18"/>
        </w:rPr>
        <w:tab/>
        <w:t>Biotechnology Spectrometers</w:t>
      </w:r>
      <w:r w:rsidRPr="003F08B3">
        <w:rPr>
          <w:i w:val="0"/>
          <w:iCs/>
          <w:sz w:val="18"/>
        </w:rPr>
        <w:br/>
        <w:t>Date of Gift:</w:t>
      </w:r>
      <w:r w:rsidRPr="003F08B3">
        <w:rPr>
          <w:i w:val="0"/>
          <w:iCs/>
          <w:sz w:val="18"/>
        </w:rPr>
        <w:tab/>
      </w:r>
      <w:r w:rsidRPr="003F08B3">
        <w:rPr>
          <w:i w:val="0"/>
          <w:iCs/>
          <w:sz w:val="18"/>
        </w:rPr>
        <w:tab/>
        <w:t>Fall 1998</w:t>
      </w:r>
      <w:r w:rsidRPr="003F08B3">
        <w:rPr>
          <w:i w:val="0"/>
          <w:iCs/>
          <w:sz w:val="18"/>
        </w:rPr>
        <w:br/>
        <w:t>Total value of gift:</w:t>
      </w:r>
      <w:r w:rsidRPr="003F08B3">
        <w:rPr>
          <w:i w:val="0"/>
          <w:iCs/>
          <w:sz w:val="18"/>
        </w:rPr>
        <w:tab/>
      </w:r>
      <w:r w:rsidRPr="003F08B3">
        <w:rPr>
          <w:i w:val="0"/>
          <w:iCs/>
          <w:sz w:val="18"/>
        </w:rPr>
        <w:tab/>
        <w:t>$475,305</w:t>
      </w:r>
      <w:r w:rsidRPr="003F08B3">
        <w:rPr>
          <w:i w:val="0"/>
          <w:iCs/>
          <w:sz w:val="18"/>
        </w:rPr>
        <w:br/>
        <w:t>Candidate’s role:</w:t>
      </w:r>
      <w:r w:rsidRPr="003F08B3">
        <w:rPr>
          <w:i w:val="0"/>
          <w:iCs/>
          <w:sz w:val="18"/>
        </w:rPr>
        <w:tab/>
      </w:r>
      <w:r w:rsidRPr="003F08B3">
        <w:rPr>
          <w:i w:val="0"/>
          <w:iCs/>
          <w:sz w:val="18"/>
        </w:rPr>
        <w:tab/>
        <w:t xml:space="preserve">Sole solicitor. Negotiated curriculum integration </w:t>
      </w:r>
      <w:r w:rsidRPr="003F08B3">
        <w:rPr>
          <w:i w:val="0"/>
          <w:iCs/>
          <w:sz w:val="18"/>
        </w:rPr>
        <w:tab/>
      </w:r>
      <w:r w:rsidRPr="003F08B3">
        <w:rPr>
          <w:i w:val="0"/>
          <w:iCs/>
          <w:sz w:val="18"/>
        </w:rPr>
        <w:tab/>
      </w:r>
      <w:r w:rsidRPr="003F08B3">
        <w:rPr>
          <w:i w:val="0"/>
          <w:iCs/>
          <w:sz w:val="18"/>
        </w:rPr>
        <w:tab/>
      </w:r>
      <w:r w:rsidRPr="003F08B3">
        <w:rPr>
          <w:i w:val="0"/>
          <w:iCs/>
          <w:sz w:val="18"/>
        </w:rPr>
        <w:tab/>
        <w:t>expectations for this gift.</w:t>
      </w:r>
      <w:r w:rsidRPr="003F08B3">
        <w:rPr>
          <w:i w:val="0"/>
          <w:iCs/>
          <w:sz w:val="18"/>
        </w:rPr>
        <w:br/>
        <w:t>If co-solicitor, total funding for which candidate is responsible:  NA</w:t>
      </w:r>
      <w:r w:rsidRPr="003F08B3">
        <w:rPr>
          <w:i w:val="0"/>
          <w:iCs/>
          <w:sz w:val="18"/>
        </w:rPr>
        <w:br/>
      </w:r>
      <w:r w:rsidRPr="003F08B3">
        <w:rPr>
          <w:i w:val="0"/>
          <w:iCs/>
          <w:sz w:val="18"/>
        </w:rPr>
        <w:br/>
        <w:t>Description of Gift:</w:t>
      </w:r>
      <w:r w:rsidRPr="003F08B3">
        <w:rPr>
          <w:i w:val="0"/>
          <w:iCs/>
          <w:sz w:val="18"/>
        </w:rPr>
        <w:tab/>
      </w:r>
      <w:r w:rsidRPr="003F08B3">
        <w:rPr>
          <w:i w:val="0"/>
          <w:iCs/>
          <w:sz w:val="18"/>
        </w:rPr>
        <w:tab/>
        <w:t>Women in Technology scholarships</w:t>
      </w:r>
      <w:r w:rsidRPr="003F08B3">
        <w:rPr>
          <w:i w:val="0"/>
          <w:iCs/>
          <w:sz w:val="18"/>
        </w:rPr>
        <w:br/>
        <w:t>Date of Gift:</w:t>
      </w:r>
      <w:r w:rsidRPr="003F08B3">
        <w:rPr>
          <w:i w:val="0"/>
          <w:iCs/>
          <w:sz w:val="18"/>
        </w:rPr>
        <w:tab/>
      </w:r>
      <w:r w:rsidRPr="003F08B3">
        <w:rPr>
          <w:i w:val="0"/>
          <w:iCs/>
          <w:sz w:val="18"/>
        </w:rPr>
        <w:tab/>
        <w:t>2003-2007</w:t>
      </w:r>
      <w:r w:rsidRPr="003F08B3">
        <w:rPr>
          <w:i w:val="0"/>
          <w:iCs/>
          <w:sz w:val="18"/>
        </w:rPr>
        <w:br/>
        <w:t>Total value of gift:</w:t>
      </w:r>
      <w:r w:rsidRPr="003F08B3">
        <w:rPr>
          <w:i w:val="0"/>
          <w:iCs/>
          <w:sz w:val="18"/>
        </w:rPr>
        <w:tab/>
      </w:r>
      <w:r w:rsidRPr="003F08B3">
        <w:rPr>
          <w:i w:val="0"/>
          <w:iCs/>
          <w:sz w:val="18"/>
        </w:rPr>
        <w:tab/>
        <w:t>$250,000 total (</w:t>
      </w:r>
      <w:r w:rsidRPr="003F08B3">
        <w:rPr>
          <w:i w:val="0"/>
          <w:iCs/>
          <w:sz w:val="18"/>
        </w:rPr>
        <w:sym w:font="Symbol" w:char="F0BB"/>
      </w:r>
      <w:r w:rsidRPr="003F08B3">
        <w:rPr>
          <w:i w:val="0"/>
          <w:iCs/>
          <w:sz w:val="18"/>
        </w:rPr>
        <w:t xml:space="preserve"> $50,000 per year)</w:t>
      </w:r>
      <w:r w:rsidRPr="003F08B3">
        <w:rPr>
          <w:i w:val="0"/>
          <w:iCs/>
          <w:sz w:val="18"/>
        </w:rPr>
        <w:br/>
        <w:t>Candidate’s role:</w:t>
      </w:r>
      <w:r w:rsidRPr="003F08B3">
        <w:rPr>
          <w:i w:val="0"/>
          <w:iCs/>
          <w:sz w:val="18"/>
        </w:rPr>
        <w:tab/>
      </w:r>
      <w:r w:rsidRPr="003F08B3">
        <w:rPr>
          <w:i w:val="0"/>
          <w:iCs/>
          <w:sz w:val="18"/>
        </w:rPr>
        <w:tab/>
        <w:t>Princip</w:t>
      </w:r>
      <w:r w:rsidR="004D5B3C" w:rsidRPr="003F08B3">
        <w:rPr>
          <w:i w:val="0"/>
          <w:iCs/>
          <w:sz w:val="18"/>
        </w:rPr>
        <w:t>a</w:t>
      </w:r>
      <w:r w:rsidRPr="003F08B3">
        <w:rPr>
          <w:i w:val="0"/>
          <w:iCs/>
          <w:sz w:val="18"/>
        </w:rPr>
        <w:t>l solicitor and initiative manager.</w:t>
      </w:r>
      <w:r w:rsidRPr="003F08B3">
        <w:rPr>
          <w:i w:val="0"/>
          <w:iCs/>
          <w:sz w:val="18"/>
        </w:rPr>
        <w:br/>
        <w:t>If co-solicitor, total funding for which candidate is responsible:  $175,000</w:t>
      </w:r>
    </w:p>
    <w:p w14:paraId="18992D16" w14:textId="77777777" w:rsidR="00765B2B" w:rsidRPr="003F08B3" w:rsidRDefault="00765B2B" w:rsidP="00765B2B">
      <w:pPr>
        <w:pStyle w:val="DocBox3"/>
        <w:keepLines/>
        <w:spacing w:after="120"/>
        <w:ind w:right="1440"/>
        <w:rPr>
          <w:i w:val="0"/>
          <w:iCs/>
          <w:sz w:val="18"/>
        </w:rPr>
      </w:pPr>
      <w:r w:rsidRPr="003F08B3">
        <w:rPr>
          <w:i w:val="0"/>
          <w:iCs/>
          <w:sz w:val="18"/>
        </w:rPr>
        <w:t xml:space="preserve">NOTE: </w:t>
      </w:r>
      <w:r w:rsidR="00EC7C2E" w:rsidRPr="003F08B3">
        <w:rPr>
          <w:i w:val="0"/>
          <w:iCs/>
          <w:sz w:val="18"/>
        </w:rPr>
        <w:t xml:space="preserve"> </w:t>
      </w:r>
      <w:r w:rsidRPr="003F08B3">
        <w:rPr>
          <w:i w:val="0"/>
          <w:iCs/>
          <w:sz w:val="18"/>
        </w:rPr>
        <w:t>Do not include gifts secured but never integrated in the curriculum.</w:t>
      </w:r>
    </w:p>
    <w:p w14:paraId="476362E2" w14:textId="77777777" w:rsidR="00E3144B" w:rsidRDefault="00E3144B" w:rsidP="009153C2">
      <w:pPr>
        <w:pStyle w:val="DocList3"/>
        <w:ind w:left="720" w:firstLine="0"/>
      </w:pPr>
    </w:p>
    <w:p w14:paraId="4AD5534A" w14:textId="77777777" w:rsidR="00E3144B" w:rsidRDefault="00E3144B" w:rsidP="009153C2">
      <w:pPr>
        <w:pStyle w:val="DocList3"/>
        <w:ind w:left="720" w:firstLine="0"/>
      </w:pPr>
    </w:p>
    <w:p w14:paraId="74E919E4" w14:textId="77777777" w:rsidR="009153C2" w:rsidRPr="003312BA" w:rsidRDefault="009153C2" w:rsidP="009153C2">
      <w:pPr>
        <w:pStyle w:val="DocList3"/>
        <w:ind w:left="720" w:firstLine="0"/>
      </w:pPr>
      <w:r w:rsidRPr="003F08B3">
        <w:t>E.11</w:t>
      </w:r>
      <w:r w:rsidRPr="003F08B3">
        <w:tab/>
      </w:r>
      <w:r w:rsidRPr="003312BA">
        <w:t xml:space="preserve">Contributions to </w:t>
      </w:r>
      <w:r w:rsidR="00DF67D2" w:rsidRPr="003312BA">
        <w:t xml:space="preserve">teaching and </w:t>
      </w:r>
      <w:r w:rsidRPr="003312BA">
        <w:t>learning space development</w:t>
      </w:r>
    </w:p>
    <w:p w14:paraId="2D934221" w14:textId="77777777" w:rsidR="00765B2B" w:rsidRPr="003312BA" w:rsidRDefault="00765B2B" w:rsidP="00765B2B">
      <w:pPr>
        <w:pStyle w:val="DocBox2"/>
        <w:spacing w:after="120"/>
        <w:ind w:right="1440"/>
        <w:rPr>
          <w:i w:val="0"/>
          <w:iCs/>
          <w:sz w:val="18"/>
        </w:rPr>
      </w:pPr>
      <w:r w:rsidRPr="003312BA">
        <w:rPr>
          <w:i w:val="0"/>
          <w:iCs/>
          <w:sz w:val="18"/>
        </w:rPr>
        <w:t>Examples of significant contributions to laboratory development</w:t>
      </w:r>
      <w:r w:rsidR="001B1626" w:rsidRPr="003312BA">
        <w:rPr>
          <w:i w:val="0"/>
          <w:iCs/>
          <w:sz w:val="18"/>
        </w:rPr>
        <w:fldChar w:fldCharType="begin"/>
      </w:r>
      <w:r w:rsidRPr="003312BA">
        <w:rPr>
          <w:i w:val="0"/>
          <w:iCs/>
          <w:sz w:val="18"/>
        </w:rPr>
        <w:instrText xml:space="preserve"> XE "Instructional materials:laboratories" </w:instrText>
      </w:r>
      <w:r w:rsidR="001B1626" w:rsidRPr="003312BA">
        <w:rPr>
          <w:i w:val="0"/>
          <w:iCs/>
          <w:sz w:val="18"/>
        </w:rPr>
        <w:fldChar w:fldCharType="end"/>
      </w:r>
      <w:r w:rsidR="001B1626" w:rsidRPr="003312BA">
        <w:rPr>
          <w:i w:val="0"/>
          <w:iCs/>
          <w:sz w:val="18"/>
        </w:rPr>
        <w:fldChar w:fldCharType="begin"/>
      </w:r>
      <w:r w:rsidRPr="003312BA">
        <w:rPr>
          <w:i w:val="0"/>
          <w:iCs/>
          <w:sz w:val="18"/>
        </w:rPr>
        <w:instrText xml:space="preserve"> XE "Laboratory development" </w:instrText>
      </w:r>
      <w:r w:rsidR="001B1626" w:rsidRPr="003312BA">
        <w:rPr>
          <w:i w:val="0"/>
          <w:iCs/>
          <w:sz w:val="18"/>
        </w:rPr>
        <w:fldChar w:fldCharType="end"/>
      </w:r>
      <w:r w:rsidRPr="003312BA">
        <w:rPr>
          <w:i w:val="0"/>
          <w:iCs/>
          <w:sz w:val="18"/>
        </w:rPr>
        <w:t xml:space="preserve"> include: 1) laboratory apparatus designed, constructed, and installed; 2) instructional equipment gifts, grants, and awards (include name of benefactors and the value of the gifts and grants); and 3) laboratory proposals submitted but not [yet] funded.</w:t>
      </w:r>
    </w:p>
    <w:p w14:paraId="055CC109" w14:textId="77777777" w:rsidR="00765B2B" w:rsidRPr="003312BA" w:rsidRDefault="00765B2B" w:rsidP="00765B2B">
      <w:pPr>
        <w:pStyle w:val="DocBox2"/>
        <w:spacing w:after="120"/>
        <w:ind w:right="1440"/>
        <w:rPr>
          <w:i w:val="0"/>
          <w:iCs/>
          <w:sz w:val="18"/>
        </w:rPr>
      </w:pPr>
      <w:r w:rsidRPr="003312BA">
        <w:rPr>
          <w:i w:val="0"/>
          <w:iCs/>
          <w:sz w:val="18"/>
        </w:rPr>
        <w:t>In cases where multiple individuals were responsible for a laboratory grant</w:t>
      </w:r>
      <w:r w:rsidR="001B1626" w:rsidRPr="003312BA">
        <w:rPr>
          <w:i w:val="0"/>
          <w:iCs/>
          <w:sz w:val="18"/>
        </w:rPr>
        <w:fldChar w:fldCharType="begin"/>
      </w:r>
      <w:r w:rsidRPr="003312BA">
        <w:rPr>
          <w:i w:val="0"/>
          <w:iCs/>
          <w:sz w:val="18"/>
        </w:rPr>
        <w:instrText xml:space="preserve"> XE "Instructional materials:laboratories:grants" </w:instrText>
      </w:r>
      <w:r w:rsidR="001B1626" w:rsidRPr="003312BA">
        <w:rPr>
          <w:i w:val="0"/>
          <w:iCs/>
          <w:sz w:val="18"/>
        </w:rPr>
        <w:fldChar w:fldCharType="end"/>
      </w:r>
      <w:r w:rsidR="001B1626" w:rsidRPr="003312BA">
        <w:rPr>
          <w:i w:val="0"/>
          <w:iCs/>
          <w:sz w:val="18"/>
        </w:rPr>
        <w:fldChar w:fldCharType="begin"/>
      </w:r>
      <w:r w:rsidRPr="003312BA">
        <w:rPr>
          <w:i w:val="0"/>
          <w:iCs/>
          <w:sz w:val="18"/>
        </w:rPr>
        <w:instrText xml:space="preserve"> XE "Laboratory development:grants" </w:instrText>
      </w:r>
      <w:r w:rsidR="001B1626" w:rsidRPr="003312BA">
        <w:rPr>
          <w:i w:val="0"/>
          <w:iCs/>
          <w:sz w:val="18"/>
        </w:rPr>
        <w:fldChar w:fldCharType="end"/>
      </w:r>
      <w:r w:rsidRPr="003312BA">
        <w:rPr>
          <w:i w:val="0"/>
          <w:iCs/>
          <w:sz w:val="18"/>
        </w:rPr>
        <w:t xml:space="preserve"> or gift</w:t>
      </w:r>
      <w:r w:rsidR="001B1626" w:rsidRPr="003312BA">
        <w:rPr>
          <w:i w:val="0"/>
          <w:iCs/>
          <w:sz w:val="18"/>
        </w:rPr>
        <w:fldChar w:fldCharType="begin"/>
      </w:r>
      <w:r w:rsidRPr="003312BA">
        <w:rPr>
          <w:i w:val="0"/>
          <w:iCs/>
          <w:sz w:val="18"/>
        </w:rPr>
        <w:instrText xml:space="preserve"> XE "Instructional materials:laboratories:gifts" </w:instrText>
      </w:r>
      <w:r w:rsidR="001B1626" w:rsidRPr="003312BA">
        <w:rPr>
          <w:i w:val="0"/>
          <w:iCs/>
          <w:sz w:val="18"/>
        </w:rPr>
        <w:fldChar w:fldCharType="end"/>
      </w:r>
      <w:r w:rsidR="001B1626" w:rsidRPr="003312BA">
        <w:rPr>
          <w:i w:val="0"/>
          <w:iCs/>
          <w:sz w:val="18"/>
        </w:rPr>
        <w:fldChar w:fldCharType="begin"/>
      </w:r>
      <w:r w:rsidRPr="003312BA">
        <w:rPr>
          <w:i w:val="0"/>
          <w:iCs/>
          <w:sz w:val="18"/>
        </w:rPr>
        <w:instrText xml:space="preserve"> XE "Laboratory development:gifts" </w:instrText>
      </w:r>
      <w:r w:rsidR="001B1626" w:rsidRPr="003312BA">
        <w:rPr>
          <w:i w:val="0"/>
          <w:iCs/>
          <w:sz w:val="18"/>
        </w:rPr>
        <w:fldChar w:fldCharType="end"/>
      </w:r>
      <w:r w:rsidRPr="003312BA">
        <w:rPr>
          <w:i w:val="0"/>
          <w:iCs/>
          <w:sz w:val="18"/>
        </w:rPr>
        <w:t xml:space="preserve">, all responsible individuals must be credited and the candidate’s specific role should be explained. </w:t>
      </w:r>
      <w:r w:rsidR="00EC7C2E" w:rsidRPr="003312BA">
        <w:rPr>
          <w:i w:val="0"/>
          <w:iCs/>
          <w:sz w:val="18"/>
        </w:rPr>
        <w:t xml:space="preserve"> </w:t>
      </w:r>
      <w:r w:rsidRPr="003312BA">
        <w:rPr>
          <w:i w:val="0"/>
          <w:iCs/>
          <w:sz w:val="18"/>
        </w:rPr>
        <w:t>The order of listing of individuals’ names must be con</w:t>
      </w:r>
      <w:r w:rsidR="004D5B3C" w:rsidRPr="003312BA">
        <w:rPr>
          <w:i w:val="0"/>
          <w:iCs/>
          <w:sz w:val="18"/>
        </w:rPr>
        <w:t>s</w:t>
      </w:r>
      <w:r w:rsidRPr="003312BA">
        <w:rPr>
          <w:i w:val="0"/>
          <w:iCs/>
          <w:sz w:val="18"/>
        </w:rPr>
        <w:t xml:space="preserve">istent with the original document. </w:t>
      </w:r>
    </w:p>
    <w:p w14:paraId="52662FF7" w14:textId="77777777" w:rsidR="00765B2B" w:rsidRPr="003312BA" w:rsidRDefault="00765B2B" w:rsidP="00765B2B">
      <w:pPr>
        <w:pStyle w:val="DocBox2"/>
        <w:spacing w:after="120"/>
        <w:ind w:right="1440"/>
        <w:rPr>
          <w:i w:val="0"/>
          <w:iCs/>
          <w:sz w:val="18"/>
        </w:rPr>
      </w:pPr>
      <w:r w:rsidRPr="003312BA">
        <w:rPr>
          <w:i w:val="0"/>
          <w:iCs/>
          <w:sz w:val="18"/>
        </w:rPr>
        <w:t>Promotion Portfolio</w:t>
      </w:r>
      <w:r w:rsidR="001B1626" w:rsidRPr="003312BA">
        <w:rPr>
          <w:i w:val="0"/>
          <w:iCs/>
          <w:sz w:val="18"/>
        </w:rPr>
        <w:fldChar w:fldCharType="begin"/>
      </w:r>
      <w:r w:rsidRPr="003312BA">
        <w:rPr>
          <w:i w:val="0"/>
          <w:iCs/>
          <w:sz w:val="18"/>
        </w:rPr>
        <w:instrText xml:space="preserve"> XE "Promotion documents:Promotion Portfolio" </w:instrText>
      </w:r>
      <w:r w:rsidR="001B1626" w:rsidRPr="003312BA">
        <w:rPr>
          <w:i w:val="0"/>
          <w:iCs/>
          <w:sz w:val="18"/>
        </w:rPr>
        <w:fldChar w:fldCharType="end"/>
      </w:r>
      <w:r w:rsidR="001B1626" w:rsidRPr="003312BA">
        <w:rPr>
          <w:i w:val="0"/>
          <w:iCs/>
          <w:sz w:val="18"/>
        </w:rPr>
        <w:fldChar w:fldCharType="begin"/>
      </w:r>
      <w:r w:rsidRPr="003312BA">
        <w:rPr>
          <w:i w:val="0"/>
          <w:iCs/>
          <w:sz w:val="18"/>
        </w:rPr>
        <w:instrText xml:space="preserve"> XE "Promotion Portfolio" </w:instrText>
      </w:r>
      <w:r w:rsidR="001B1626" w:rsidRPr="003312BA">
        <w:rPr>
          <w:i w:val="0"/>
          <w:iCs/>
          <w:sz w:val="18"/>
        </w:rPr>
        <w:fldChar w:fldCharType="end"/>
      </w:r>
      <w:r w:rsidRPr="003312BA">
        <w:rPr>
          <w:i w:val="0"/>
          <w:iCs/>
          <w:sz w:val="18"/>
        </w:rPr>
        <w:t xml:space="preserve"> Hint: Include gift</w:t>
      </w:r>
      <w:r w:rsidR="001B1626" w:rsidRPr="003312BA">
        <w:rPr>
          <w:i w:val="0"/>
          <w:iCs/>
          <w:sz w:val="18"/>
        </w:rPr>
        <w:fldChar w:fldCharType="begin"/>
      </w:r>
      <w:r w:rsidRPr="003312BA">
        <w:rPr>
          <w:i w:val="0"/>
          <w:iCs/>
          <w:sz w:val="18"/>
        </w:rPr>
        <w:instrText xml:space="preserve"> XE "Instructional materials:laboratories:gifts" </w:instrText>
      </w:r>
      <w:r w:rsidR="001B1626" w:rsidRPr="003312BA">
        <w:rPr>
          <w:i w:val="0"/>
          <w:iCs/>
          <w:sz w:val="18"/>
        </w:rPr>
        <w:fldChar w:fldCharType="end"/>
      </w:r>
      <w:r w:rsidR="001B1626" w:rsidRPr="003312BA">
        <w:rPr>
          <w:i w:val="0"/>
          <w:iCs/>
          <w:sz w:val="18"/>
        </w:rPr>
        <w:fldChar w:fldCharType="begin"/>
      </w:r>
      <w:r w:rsidRPr="003312BA">
        <w:rPr>
          <w:i w:val="0"/>
          <w:iCs/>
          <w:sz w:val="18"/>
        </w:rPr>
        <w:instrText xml:space="preserve"> XE "Laboratory development:gifts" </w:instrText>
      </w:r>
      <w:r w:rsidR="001B1626" w:rsidRPr="003312BA">
        <w:rPr>
          <w:i w:val="0"/>
          <w:iCs/>
          <w:sz w:val="18"/>
        </w:rPr>
        <w:fldChar w:fldCharType="end"/>
      </w:r>
      <w:r w:rsidRPr="003312BA">
        <w:rPr>
          <w:i w:val="0"/>
          <w:iCs/>
          <w:sz w:val="18"/>
        </w:rPr>
        <w:t xml:space="preserve"> and loan reports, proposals, grant</w:t>
      </w:r>
      <w:r w:rsidR="001B1626" w:rsidRPr="003312BA">
        <w:rPr>
          <w:i w:val="0"/>
          <w:iCs/>
          <w:sz w:val="18"/>
        </w:rPr>
        <w:fldChar w:fldCharType="begin"/>
      </w:r>
      <w:r w:rsidRPr="003312BA">
        <w:rPr>
          <w:i w:val="0"/>
          <w:iCs/>
          <w:sz w:val="18"/>
        </w:rPr>
        <w:instrText xml:space="preserve"> XE "Instructional materials:laboratories:grants" </w:instrText>
      </w:r>
      <w:r w:rsidR="001B1626" w:rsidRPr="003312BA">
        <w:rPr>
          <w:i w:val="0"/>
          <w:iCs/>
          <w:sz w:val="18"/>
        </w:rPr>
        <w:fldChar w:fldCharType="end"/>
      </w:r>
      <w:r w:rsidR="001B1626" w:rsidRPr="003312BA">
        <w:rPr>
          <w:i w:val="0"/>
          <w:iCs/>
          <w:sz w:val="18"/>
        </w:rPr>
        <w:fldChar w:fldCharType="begin"/>
      </w:r>
      <w:r w:rsidRPr="003312BA">
        <w:rPr>
          <w:i w:val="0"/>
          <w:iCs/>
          <w:sz w:val="18"/>
        </w:rPr>
        <w:instrText xml:space="preserve"> XE "Laboratory development:grants" </w:instrText>
      </w:r>
      <w:r w:rsidR="001B1626" w:rsidRPr="003312BA">
        <w:rPr>
          <w:i w:val="0"/>
          <w:iCs/>
          <w:sz w:val="18"/>
        </w:rPr>
        <w:fldChar w:fldCharType="end"/>
      </w:r>
      <w:r w:rsidRPr="003312BA">
        <w:rPr>
          <w:i w:val="0"/>
          <w:iCs/>
          <w:sz w:val="18"/>
        </w:rPr>
        <w:t xml:space="preserve"> documentation, or other relevant documentation in the binder.</w:t>
      </w:r>
    </w:p>
    <w:p w14:paraId="354AEB53" w14:textId="77777777" w:rsidR="009153C2" w:rsidRPr="003312BA" w:rsidRDefault="009153C2" w:rsidP="009153C2">
      <w:pPr>
        <w:pStyle w:val="DocList3"/>
        <w:ind w:left="720" w:firstLine="0"/>
      </w:pPr>
    </w:p>
    <w:p w14:paraId="1632ABC4" w14:textId="77777777" w:rsidR="009153C2" w:rsidRPr="003312BA" w:rsidRDefault="009153C2" w:rsidP="009153C2">
      <w:pPr>
        <w:pStyle w:val="DocList3"/>
        <w:ind w:left="720" w:firstLine="0"/>
      </w:pPr>
      <w:r w:rsidRPr="003312BA">
        <w:lastRenderedPageBreak/>
        <w:t>E.12</w:t>
      </w:r>
      <w:r w:rsidRPr="003312BA">
        <w:tab/>
        <w:t xml:space="preserve">Other significant contributions </w:t>
      </w:r>
      <w:r w:rsidR="00DF67D2" w:rsidRPr="003312BA">
        <w:t>in support of</w:t>
      </w:r>
      <w:r w:rsidRPr="003312BA">
        <w:t xml:space="preserve"> teaching and learning</w:t>
      </w:r>
    </w:p>
    <w:p w14:paraId="30F44529" w14:textId="77777777" w:rsidR="009153C2" w:rsidRPr="003312BA" w:rsidRDefault="009153C2" w:rsidP="00EC7C2E">
      <w:pPr>
        <w:pStyle w:val="DocList3"/>
        <w:spacing w:after="360"/>
        <w:ind w:left="0" w:firstLine="0"/>
      </w:pPr>
      <w:r w:rsidRPr="003312BA">
        <w:rPr>
          <w:b/>
        </w:rPr>
        <w:t>F.</w:t>
      </w:r>
      <w:r w:rsidRPr="003312BA">
        <w:rPr>
          <w:b/>
        </w:rPr>
        <w:tab/>
        <w:t>DISCOVERY ACTIVITIES</w:t>
      </w:r>
    </w:p>
    <w:p w14:paraId="260E1043" w14:textId="77777777" w:rsidR="004D5B3C" w:rsidRPr="003312BA" w:rsidRDefault="009153C2" w:rsidP="004D5B3C">
      <w:pPr>
        <w:pStyle w:val="DocList3"/>
        <w:ind w:left="0" w:firstLine="0"/>
      </w:pPr>
      <w:r w:rsidRPr="003312BA">
        <w:tab/>
        <w:t>F.1.</w:t>
      </w:r>
      <w:r w:rsidRPr="003312BA">
        <w:tab/>
        <w:t>Candidate’s own statement of contributions to discovery</w:t>
      </w:r>
    </w:p>
    <w:p w14:paraId="04929011" w14:textId="77777777" w:rsidR="009153C2" w:rsidRPr="003312BA" w:rsidRDefault="009153C2" w:rsidP="004D5B3C">
      <w:pPr>
        <w:pStyle w:val="DocList3"/>
        <w:ind w:left="0" w:firstLine="0"/>
      </w:pPr>
      <w:r w:rsidRPr="003312BA">
        <w:tab/>
        <w:t>F.2</w:t>
      </w:r>
      <w:r w:rsidRPr="003312BA">
        <w:tab/>
        <w:t>Discovery programs underway</w:t>
      </w:r>
    </w:p>
    <w:p w14:paraId="05AD98B9" w14:textId="77777777" w:rsidR="009153C2" w:rsidRPr="003312BA" w:rsidRDefault="009153C2" w:rsidP="003501A6">
      <w:pPr>
        <w:pStyle w:val="DocList3"/>
        <w:spacing w:after="0"/>
        <w:ind w:left="0" w:firstLine="0"/>
      </w:pPr>
      <w:r w:rsidRPr="003312BA">
        <w:tab/>
        <w:t>F.3</w:t>
      </w:r>
      <w:r w:rsidRPr="003312BA">
        <w:tab/>
      </w:r>
      <w:r w:rsidR="00B06068" w:rsidRPr="003312BA">
        <w:t>Ph.D.</w:t>
      </w:r>
      <w:r w:rsidRPr="003312BA">
        <w:t xml:space="preserve"> and M.S. thesis and directed project committees, chair or member</w:t>
      </w:r>
    </w:p>
    <w:p w14:paraId="6FC89BB0" w14:textId="77777777" w:rsidR="003501A6" w:rsidRPr="003312BA" w:rsidRDefault="003501A6" w:rsidP="003501A6">
      <w:pPr>
        <w:pStyle w:val="DocList3"/>
        <w:spacing w:after="0"/>
      </w:pPr>
      <w:r w:rsidRPr="003312BA">
        <w:t>a.</w:t>
      </w:r>
      <w:r w:rsidRPr="003312BA">
        <w:tab/>
        <w:t>For each graduate student advised, provide indicators of success, including project titles, number of publications, current position and awards as appropriate.</w:t>
      </w:r>
    </w:p>
    <w:p w14:paraId="7E09AEC3" w14:textId="77777777" w:rsidR="00CA6908" w:rsidRPr="003312BA" w:rsidRDefault="00CA6908" w:rsidP="003501A6">
      <w:pPr>
        <w:pStyle w:val="DocList3"/>
        <w:spacing w:after="0"/>
      </w:pPr>
    </w:p>
    <w:p w14:paraId="54826A8C" w14:textId="77777777" w:rsidR="009153C2" w:rsidRPr="003312BA" w:rsidRDefault="009153C2" w:rsidP="00F95E18">
      <w:pPr>
        <w:pStyle w:val="DocList3"/>
        <w:spacing w:after="0"/>
        <w:ind w:left="0" w:firstLine="0"/>
      </w:pPr>
      <w:r w:rsidRPr="003312BA">
        <w:tab/>
        <w:t>F.4</w:t>
      </w:r>
      <w:r w:rsidRPr="003312BA">
        <w:tab/>
        <w:t>Graduate or undergraduate student research mentoring</w:t>
      </w:r>
    </w:p>
    <w:p w14:paraId="2A3E5281" w14:textId="77777777" w:rsidR="00F95E18" w:rsidRPr="003312BA" w:rsidRDefault="003501A6" w:rsidP="00D10721">
      <w:pPr>
        <w:pStyle w:val="DocList3"/>
        <w:spacing w:after="0"/>
      </w:pPr>
      <w:r w:rsidRPr="003312BA">
        <w:t xml:space="preserve">a.  </w:t>
      </w:r>
      <w:r w:rsidR="00CA6908" w:rsidRPr="003312BA">
        <w:tab/>
      </w:r>
      <w:r w:rsidRPr="003312BA">
        <w:t xml:space="preserve">Describe responsibility (development and/or </w:t>
      </w:r>
      <w:r w:rsidR="00CA6908" w:rsidRPr="003312BA">
        <w:t>implementation</w:t>
      </w:r>
      <w:r w:rsidRPr="003312BA">
        <w:t>) for transformative activities for undergraduate, graduate and postdoctoral scientists that require a significant investment of time, including career development workshops and journal clubs.</w:t>
      </w:r>
    </w:p>
    <w:p w14:paraId="33EFE9F1" w14:textId="77777777" w:rsidR="00F95E18" w:rsidRPr="003312BA" w:rsidRDefault="00F95E18" w:rsidP="00F95E18">
      <w:pPr>
        <w:pStyle w:val="DocList3"/>
        <w:spacing w:after="0"/>
        <w:ind w:left="0" w:firstLine="0"/>
      </w:pPr>
      <w:r w:rsidRPr="003312BA">
        <w:tab/>
      </w:r>
      <w:r w:rsidRPr="003312BA">
        <w:tab/>
      </w:r>
    </w:p>
    <w:p w14:paraId="15EE9C8B" w14:textId="77777777" w:rsidR="00D1397A" w:rsidRPr="003F08B3" w:rsidRDefault="009153C2" w:rsidP="004D5B3C">
      <w:pPr>
        <w:pStyle w:val="DocList3"/>
        <w:ind w:left="0" w:firstLine="0"/>
      </w:pPr>
      <w:r w:rsidRPr="003312BA">
        <w:tab/>
        <w:t>F.5</w:t>
      </w:r>
      <w:r w:rsidRPr="003312BA">
        <w:tab/>
        <w:t>External grants and contracts awarded</w:t>
      </w:r>
      <w:r w:rsidR="00D10721" w:rsidRPr="003312BA">
        <w:t xml:space="preserve"> in support of discovery</w:t>
      </w:r>
    </w:p>
    <w:p w14:paraId="7DF839BD" w14:textId="77777777" w:rsidR="00D1397A" w:rsidRPr="003F08B3" w:rsidRDefault="00EC7C2E" w:rsidP="00EC7C2E">
      <w:pPr>
        <w:pStyle w:val="DocList3"/>
      </w:pPr>
      <w:r w:rsidRPr="003F08B3">
        <w:t>F.5.a</w:t>
      </w:r>
      <w:r w:rsidR="00B06068">
        <w:t>.</w:t>
      </w:r>
      <w:r w:rsidRPr="003F08B3">
        <w:tab/>
      </w:r>
      <w:r w:rsidR="00D1397A" w:rsidRPr="003F08B3">
        <w:t>Agency/Title of Grant</w:t>
      </w:r>
      <w:r w:rsidR="00D1397A" w:rsidRPr="003F08B3">
        <w:br/>
        <w:t>Duration of funding:</w:t>
      </w:r>
      <w:r w:rsidR="00D1397A" w:rsidRPr="003F08B3">
        <w:br/>
        <w:t>Total amount of award:</w:t>
      </w:r>
      <w:r w:rsidR="00D1397A" w:rsidRPr="003F08B3">
        <w:br/>
        <w:t>Candidate’s role:</w:t>
      </w:r>
      <w:r w:rsidR="00D1397A" w:rsidRPr="003F08B3">
        <w:br/>
        <w:t>If co-PI, total funding for which candidate is directly responsible:</w:t>
      </w:r>
    </w:p>
    <w:p w14:paraId="36CBFF2C" w14:textId="77777777" w:rsidR="00D1397A" w:rsidRPr="003F08B3" w:rsidRDefault="00D1397A" w:rsidP="00D1397A">
      <w:pPr>
        <w:pStyle w:val="DocBox3"/>
        <w:keepLines/>
        <w:ind w:right="1440"/>
        <w:rPr>
          <w:i w:val="0"/>
          <w:iCs/>
          <w:sz w:val="18"/>
        </w:rPr>
      </w:pPr>
      <w:r w:rsidRPr="003F08B3">
        <w:rPr>
          <w:iCs/>
          <w:sz w:val="18"/>
        </w:rPr>
        <w:t>Examples of correctly formatted grants.  First example is for an agency funded grant.  Second example is for an industry funded grant.</w:t>
      </w:r>
      <w:r w:rsidR="004050F5" w:rsidRPr="003F08B3">
        <w:rPr>
          <w:iCs/>
          <w:sz w:val="18"/>
        </w:rPr>
        <w:t xml:space="preserve"> Use this formatting guideline for Sections F5 through F8.</w:t>
      </w:r>
      <w:r w:rsidRPr="003F08B3">
        <w:rPr>
          <w:iCs/>
          <w:sz w:val="18"/>
        </w:rPr>
        <w:br/>
      </w:r>
      <w:r w:rsidRPr="003F08B3">
        <w:rPr>
          <w:iCs/>
          <w:sz w:val="18"/>
        </w:rPr>
        <w:br/>
      </w:r>
      <w:r w:rsidRPr="003F08B3">
        <w:rPr>
          <w:i w:val="0"/>
          <w:iCs/>
          <w:sz w:val="18"/>
        </w:rPr>
        <w:t>Agency/Title of Grant:</w:t>
      </w:r>
      <w:r w:rsidRPr="003F08B3">
        <w:rPr>
          <w:i w:val="0"/>
          <w:iCs/>
          <w:sz w:val="18"/>
        </w:rPr>
        <w:tab/>
        <w:t>NSF: Bioengineering Technology Literacy</w:t>
      </w:r>
      <w:r w:rsidRPr="003F08B3">
        <w:rPr>
          <w:i w:val="0"/>
          <w:iCs/>
          <w:sz w:val="18"/>
        </w:rPr>
        <w:br/>
        <w:t>Duration of funding:</w:t>
      </w:r>
      <w:r w:rsidRPr="003F08B3">
        <w:rPr>
          <w:i w:val="0"/>
          <w:iCs/>
          <w:sz w:val="18"/>
        </w:rPr>
        <w:tab/>
        <w:t>Three (3) years</w:t>
      </w:r>
      <w:r w:rsidRPr="003F08B3">
        <w:rPr>
          <w:i w:val="0"/>
          <w:iCs/>
          <w:sz w:val="18"/>
        </w:rPr>
        <w:tab/>
        <w:t>(1993-1996)</w:t>
      </w:r>
      <w:r w:rsidRPr="003F08B3">
        <w:rPr>
          <w:i w:val="0"/>
          <w:iCs/>
          <w:sz w:val="18"/>
        </w:rPr>
        <w:br/>
        <w:t>Total amount of award:</w:t>
      </w:r>
      <w:r w:rsidRPr="003F08B3">
        <w:rPr>
          <w:i w:val="0"/>
          <w:iCs/>
          <w:sz w:val="18"/>
        </w:rPr>
        <w:tab/>
        <w:t>$180,000</w:t>
      </w:r>
      <w:r w:rsidRPr="003F08B3">
        <w:rPr>
          <w:i w:val="0"/>
          <w:iCs/>
          <w:sz w:val="18"/>
        </w:rPr>
        <w:br/>
        <w:t>Candidate’s role:</w:t>
      </w:r>
      <w:r w:rsidRPr="003F08B3">
        <w:rPr>
          <w:i w:val="0"/>
          <w:iCs/>
          <w:sz w:val="18"/>
        </w:rPr>
        <w:tab/>
      </w:r>
      <w:r w:rsidRPr="003F08B3">
        <w:rPr>
          <w:i w:val="0"/>
          <w:iCs/>
          <w:sz w:val="18"/>
        </w:rPr>
        <w:tab/>
        <w:t>PI</w:t>
      </w:r>
      <w:r w:rsidRPr="003F08B3">
        <w:rPr>
          <w:i w:val="0"/>
          <w:iCs/>
          <w:sz w:val="18"/>
        </w:rPr>
        <w:br/>
        <w:t>If co-PI, total funding for which candidate is directly responsible:  NA</w:t>
      </w:r>
      <w:r w:rsidRPr="003F08B3">
        <w:rPr>
          <w:i w:val="0"/>
          <w:iCs/>
          <w:sz w:val="18"/>
        </w:rPr>
        <w:br/>
      </w:r>
      <w:r w:rsidRPr="003F08B3">
        <w:rPr>
          <w:i w:val="0"/>
          <w:iCs/>
          <w:sz w:val="18"/>
        </w:rPr>
        <w:br/>
      </w:r>
      <w:r w:rsidRPr="003F08B3">
        <w:rPr>
          <w:i w:val="0"/>
          <w:iCs/>
          <w:sz w:val="18"/>
        </w:rPr>
        <w:br/>
        <w:t>Agency/Title of Grant:</w:t>
      </w:r>
      <w:r w:rsidRPr="003F08B3">
        <w:rPr>
          <w:i w:val="0"/>
          <w:iCs/>
          <w:sz w:val="18"/>
        </w:rPr>
        <w:tab/>
        <w:t xml:space="preserve">Acme Satellite, Inc.: Teaching High Definition  </w:t>
      </w:r>
      <w:r w:rsidRPr="003F08B3">
        <w:rPr>
          <w:i w:val="0"/>
          <w:iCs/>
          <w:sz w:val="18"/>
        </w:rPr>
        <w:tab/>
      </w:r>
      <w:r w:rsidRPr="003F08B3">
        <w:rPr>
          <w:i w:val="0"/>
          <w:iCs/>
          <w:sz w:val="18"/>
        </w:rPr>
        <w:tab/>
      </w:r>
      <w:r w:rsidRPr="003F08B3">
        <w:rPr>
          <w:i w:val="0"/>
          <w:iCs/>
          <w:sz w:val="18"/>
        </w:rPr>
        <w:tab/>
      </w:r>
      <w:r w:rsidRPr="003F08B3">
        <w:rPr>
          <w:i w:val="0"/>
          <w:iCs/>
          <w:sz w:val="18"/>
        </w:rPr>
        <w:tab/>
        <w:t>Television Technologies in Computer Graphics</w:t>
      </w:r>
      <w:r w:rsidRPr="003F08B3">
        <w:rPr>
          <w:i w:val="0"/>
          <w:iCs/>
          <w:sz w:val="18"/>
        </w:rPr>
        <w:br/>
      </w:r>
      <w:r w:rsidRPr="003F08B3">
        <w:rPr>
          <w:i w:val="0"/>
          <w:iCs/>
          <w:sz w:val="18"/>
        </w:rPr>
        <w:tab/>
      </w:r>
      <w:r w:rsidRPr="003F08B3">
        <w:rPr>
          <w:i w:val="0"/>
          <w:iCs/>
          <w:sz w:val="18"/>
        </w:rPr>
        <w:tab/>
      </w:r>
      <w:r w:rsidRPr="003F08B3">
        <w:rPr>
          <w:i w:val="0"/>
          <w:iCs/>
          <w:sz w:val="18"/>
        </w:rPr>
        <w:tab/>
        <w:t>Technology</w:t>
      </w:r>
      <w:r w:rsidRPr="003F08B3">
        <w:rPr>
          <w:i w:val="0"/>
          <w:iCs/>
          <w:sz w:val="18"/>
        </w:rPr>
        <w:br/>
        <w:t>Duration of funding:</w:t>
      </w:r>
      <w:r w:rsidRPr="003F08B3">
        <w:rPr>
          <w:i w:val="0"/>
          <w:iCs/>
          <w:sz w:val="18"/>
        </w:rPr>
        <w:tab/>
        <w:t>Two (2) years</w:t>
      </w:r>
      <w:r w:rsidRPr="003F08B3">
        <w:rPr>
          <w:i w:val="0"/>
          <w:iCs/>
          <w:sz w:val="18"/>
        </w:rPr>
        <w:tab/>
        <w:t>(2001-2003)</w:t>
      </w:r>
      <w:r w:rsidRPr="003F08B3">
        <w:rPr>
          <w:i w:val="0"/>
          <w:iCs/>
          <w:sz w:val="18"/>
        </w:rPr>
        <w:br/>
        <w:t>Total amount of award:</w:t>
      </w:r>
      <w:r w:rsidRPr="003F08B3">
        <w:rPr>
          <w:i w:val="0"/>
          <w:iCs/>
          <w:sz w:val="18"/>
        </w:rPr>
        <w:tab/>
        <w:t>$725,000</w:t>
      </w:r>
      <w:r w:rsidRPr="003F08B3">
        <w:rPr>
          <w:i w:val="0"/>
          <w:iCs/>
          <w:sz w:val="18"/>
        </w:rPr>
        <w:br/>
        <w:t>Candidate’s role:</w:t>
      </w:r>
      <w:r w:rsidRPr="003F08B3">
        <w:rPr>
          <w:i w:val="0"/>
          <w:iCs/>
          <w:sz w:val="18"/>
        </w:rPr>
        <w:tab/>
      </w:r>
      <w:r w:rsidRPr="003F08B3">
        <w:rPr>
          <w:i w:val="0"/>
          <w:iCs/>
          <w:sz w:val="18"/>
        </w:rPr>
        <w:tab/>
        <w:t>Co-PI</w:t>
      </w:r>
      <w:r w:rsidRPr="003F08B3">
        <w:rPr>
          <w:i w:val="0"/>
          <w:iCs/>
          <w:sz w:val="18"/>
        </w:rPr>
        <w:br/>
        <w:t>If co-PI, total funding for which candidate is directly responsible: $450,000</w:t>
      </w:r>
      <w:r w:rsidRPr="003F08B3">
        <w:rPr>
          <w:i w:val="0"/>
          <w:iCs/>
          <w:sz w:val="18"/>
        </w:rPr>
        <w:br/>
      </w:r>
    </w:p>
    <w:p w14:paraId="4B090A09" w14:textId="77777777" w:rsidR="009153C2" w:rsidRPr="003312BA" w:rsidRDefault="009153C2" w:rsidP="004D5B3C">
      <w:pPr>
        <w:pStyle w:val="DocList3"/>
        <w:ind w:left="0" w:firstLine="0"/>
      </w:pPr>
      <w:r w:rsidRPr="003F08B3">
        <w:tab/>
        <w:t>F.6</w:t>
      </w:r>
      <w:r w:rsidRPr="003F08B3">
        <w:tab/>
        <w:t xml:space="preserve">Internal grants and contracts </w:t>
      </w:r>
      <w:r w:rsidRPr="003312BA">
        <w:t>awarded</w:t>
      </w:r>
      <w:r w:rsidR="00D10721" w:rsidRPr="003312BA">
        <w:t xml:space="preserve"> in support of discovery</w:t>
      </w:r>
    </w:p>
    <w:p w14:paraId="34D2C6F3" w14:textId="77777777" w:rsidR="009153C2" w:rsidRPr="003312BA" w:rsidRDefault="009153C2" w:rsidP="004D5B3C">
      <w:pPr>
        <w:pStyle w:val="DocList3"/>
        <w:ind w:left="0" w:firstLine="0"/>
      </w:pPr>
      <w:r w:rsidRPr="003312BA">
        <w:tab/>
        <w:t>F.7</w:t>
      </w:r>
      <w:r w:rsidRPr="003312BA">
        <w:tab/>
        <w:t>Submitted proposals (in review)</w:t>
      </w:r>
      <w:r w:rsidR="00D10721" w:rsidRPr="003312BA">
        <w:t xml:space="preserve"> in support of discovery</w:t>
      </w:r>
    </w:p>
    <w:p w14:paraId="15271D4A" w14:textId="77777777" w:rsidR="009153C2" w:rsidRPr="003312BA" w:rsidRDefault="009153C2" w:rsidP="004D5B3C">
      <w:pPr>
        <w:pStyle w:val="DocList3"/>
        <w:ind w:left="0" w:firstLine="0"/>
      </w:pPr>
      <w:r w:rsidRPr="003312BA">
        <w:tab/>
        <w:t>F.8</w:t>
      </w:r>
      <w:r w:rsidRPr="003312BA">
        <w:tab/>
        <w:t>Unfunded proposals</w:t>
      </w:r>
      <w:r w:rsidR="00D10721" w:rsidRPr="003312BA">
        <w:t xml:space="preserve"> in support of discovery</w:t>
      </w:r>
    </w:p>
    <w:p w14:paraId="189B5E87" w14:textId="77777777" w:rsidR="009153C2" w:rsidRPr="003312BA" w:rsidRDefault="009153C2" w:rsidP="004D5B3C">
      <w:pPr>
        <w:pStyle w:val="DocList3"/>
        <w:widowControl w:val="0"/>
        <w:ind w:left="0" w:firstLine="0"/>
      </w:pPr>
      <w:r w:rsidRPr="003312BA">
        <w:lastRenderedPageBreak/>
        <w:tab/>
        <w:t>F.9</w:t>
      </w:r>
      <w:r w:rsidRPr="003312BA">
        <w:tab/>
        <w:t>U.S. and international patents awarded</w:t>
      </w:r>
    </w:p>
    <w:p w14:paraId="1B860ED4" w14:textId="77777777" w:rsidR="009153C2" w:rsidRPr="003312BA" w:rsidRDefault="009153C2" w:rsidP="004D5B3C">
      <w:pPr>
        <w:pStyle w:val="DocList3"/>
        <w:widowControl w:val="0"/>
        <w:ind w:left="0" w:firstLine="0"/>
      </w:pPr>
      <w:r w:rsidRPr="003312BA">
        <w:tab/>
        <w:t>F.10</w:t>
      </w:r>
      <w:r w:rsidRPr="003312BA">
        <w:tab/>
        <w:t>U.S. and international patents submitted</w:t>
      </w:r>
    </w:p>
    <w:p w14:paraId="00F38DD2" w14:textId="77777777" w:rsidR="009153C2" w:rsidRPr="003312BA" w:rsidRDefault="009153C2" w:rsidP="004D5B3C">
      <w:pPr>
        <w:pStyle w:val="DocList3"/>
        <w:widowControl w:val="0"/>
        <w:ind w:left="0" w:firstLine="0"/>
      </w:pPr>
      <w:r w:rsidRPr="003312BA">
        <w:tab/>
        <w:t>F.11</w:t>
      </w:r>
      <w:r w:rsidRPr="003312BA">
        <w:tab/>
        <w:t>Contributions to technology transfer</w:t>
      </w:r>
    </w:p>
    <w:p w14:paraId="1A946A9D" w14:textId="77777777" w:rsidR="009153C2" w:rsidRPr="003312BA" w:rsidRDefault="009153C2" w:rsidP="004D5B3C">
      <w:pPr>
        <w:pStyle w:val="DocList3"/>
        <w:widowControl w:val="0"/>
        <w:ind w:left="0" w:firstLine="0"/>
      </w:pPr>
      <w:r w:rsidRPr="003312BA">
        <w:tab/>
        <w:t>F.12</w:t>
      </w:r>
      <w:r w:rsidRPr="003312BA">
        <w:tab/>
        <w:t xml:space="preserve">Donations received </w:t>
      </w:r>
      <w:r w:rsidR="00AC7707" w:rsidRPr="003312BA">
        <w:t>including gifts, donations and in-kind to facilitate discovery</w:t>
      </w:r>
    </w:p>
    <w:p w14:paraId="4ACABACA" w14:textId="77777777" w:rsidR="009153C2" w:rsidRPr="003312BA" w:rsidRDefault="009153C2" w:rsidP="004D5B3C">
      <w:pPr>
        <w:pStyle w:val="DocList3"/>
        <w:widowControl w:val="0"/>
        <w:ind w:left="0" w:firstLine="0"/>
      </w:pPr>
      <w:r w:rsidRPr="003312BA">
        <w:tab/>
        <w:t>F.13</w:t>
      </w:r>
      <w:r w:rsidRPr="003312BA">
        <w:tab/>
        <w:t>Contributions to discovery space development</w:t>
      </w:r>
    </w:p>
    <w:p w14:paraId="5E6CADBC" w14:textId="77777777" w:rsidR="009153C2" w:rsidRPr="003312BA" w:rsidRDefault="009153C2" w:rsidP="00B84E2C">
      <w:pPr>
        <w:pStyle w:val="DocList3"/>
        <w:widowControl w:val="0"/>
        <w:spacing w:after="0"/>
        <w:ind w:left="0" w:firstLine="0"/>
      </w:pPr>
      <w:r w:rsidRPr="003312BA">
        <w:tab/>
        <w:t>F.14</w:t>
      </w:r>
      <w:r w:rsidRPr="003312BA">
        <w:tab/>
        <w:t>Global initiatives in discovery</w:t>
      </w:r>
    </w:p>
    <w:p w14:paraId="0A51FF6F" w14:textId="77777777" w:rsidR="00B84E2C" w:rsidRPr="003312BA" w:rsidRDefault="00B84E2C" w:rsidP="00B84E2C">
      <w:pPr>
        <w:pStyle w:val="DocList3"/>
        <w:widowControl w:val="0"/>
        <w:spacing w:after="0"/>
        <w:ind w:left="0" w:firstLine="0"/>
      </w:pPr>
      <w:r w:rsidRPr="003312BA">
        <w:tab/>
      </w:r>
      <w:r w:rsidRPr="003312BA">
        <w:tab/>
        <w:t>a.</w:t>
      </w:r>
      <w:r w:rsidRPr="003312BA">
        <w:tab/>
        <w:t>Collaborative international research activities</w:t>
      </w:r>
    </w:p>
    <w:p w14:paraId="06C0FBA7" w14:textId="77777777" w:rsidR="00B84E2C" w:rsidRPr="003312BA" w:rsidRDefault="00B84E2C" w:rsidP="00B84E2C">
      <w:pPr>
        <w:pStyle w:val="DocList3"/>
        <w:widowControl w:val="0"/>
        <w:spacing w:after="0"/>
        <w:ind w:left="0" w:firstLine="0"/>
      </w:pPr>
      <w:r w:rsidRPr="003312BA">
        <w:tab/>
      </w:r>
      <w:r w:rsidRPr="003312BA">
        <w:tab/>
      </w:r>
      <w:r w:rsidRPr="003312BA">
        <w:tab/>
        <w:t>Proposals submitted</w:t>
      </w:r>
    </w:p>
    <w:p w14:paraId="3482DD3B" w14:textId="77777777" w:rsidR="00B84E2C" w:rsidRPr="003312BA" w:rsidRDefault="00B84E2C" w:rsidP="00B84E2C">
      <w:pPr>
        <w:pStyle w:val="DocList3"/>
        <w:widowControl w:val="0"/>
        <w:spacing w:after="0"/>
        <w:ind w:left="0" w:firstLine="0"/>
      </w:pPr>
      <w:r w:rsidRPr="003312BA">
        <w:tab/>
      </w:r>
      <w:r w:rsidRPr="003312BA">
        <w:tab/>
      </w:r>
      <w:r w:rsidRPr="003312BA">
        <w:tab/>
        <w:t>Funding awards received</w:t>
      </w:r>
    </w:p>
    <w:p w14:paraId="1B6DF6AE" w14:textId="77777777" w:rsidR="00B84E2C" w:rsidRPr="003312BA" w:rsidRDefault="00B84E2C" w:rsidP="00B84E2C">
      <w:pPr>
        <w:pStyle w:val="DocList3"/>
        <w:widowControl w:val="0"/>
        <w:spacing w:after="0"/>
        <w:ind w:left="0" w:firstLine="0"/>
      </w:pPr>
      <w:r w:rsidRPr="003312BA">
        <w:tab/>
      </w:r>
      <w:r w:rsidRPr="003312BA">
        <w:tab/>
        <w:t>b.</w:t>
      </w:r>
      <w:r w:rsidRPr="003312BA">
        <w:tab/>
        <w:t>Collaborative publications with global partners</w:t>
      </w:r>
    </w:p>
    <w:p w14:paraId="649D274F" w14:textId="77777777" w:rsidR="00B84E2C" w:rsidRDefault="00B84E2C" w:rsidP="00B84E2C">
      <w:pPr>
        <w:pStyle w:val="DocList3"/>
        <w:widowControl w:val="0"/>
        <w:spacing w:after="0"/>
        <w:ind w:left="0" w:firstLine="0"/>
      </w:pPr>
      <w:r w:rsidRPr="003312BA">
        <w:tab/>
      </w:r>
      <w:r w:rsidRPr="003312BA">
        <w:tab/>
        <w:t>c.</w:t>
      </w:r>
      <w:r w:rsidRPr="003312BA">
        <w:tab/>
        <w:t>Service as an external examiner</w:t>
      </w:r>
    </w:p>
    <w:p w14:paraId="7BF9E114" w14:textId="77777777" w:rsidR="00B84E2C" w:rsidRPr="003F08B3" w:rsidRDefault="00B84E2C" w:rsidP="00B84E2C">
      <w:pPr>
        <w:pStyle w:val="DocList3"/>
        <w:widowControl w:val="0"/>
        <w:spacing w:after="0"/>
        <w:ind w:left="0" w:firstLine="0"/>
      </w:pPr>
    </w:p>
    <w:p w14:paraId="3C3CC53C" w14:textId="77777777" w:rsidR="009153C2" w:rsidRPr="003F08B3" w:rsidRDefault="009153C2" w:rsidP="004D5B3C">
      <w:pPr>
        <w:pStyle w:val="DocList3"/>
        <w:widowControl w:val="0"/>
        <w:ind w:left="0" w:firstLine="0"/>
      </w:pPr>
      <w:r w:rsidRPr="003F08B3">
        <w:tab/>
        <w:t>F.15</w:t>
      </w:r>
      <w:r w:rsidRPr="003F08B3">
        <w:tab/>
        <w:t>Other significant contributions to discovery</w:t>
      </w:r>
    </w:p>
    <w:p w14:paraId="02676A23" w14:textId="77777777" w:rsidR="00EC7C2E" w:rsidRPr="003F08B3" w:rsidRDefault="00EC7C2E" w:rsidP="004D5B3C">
      <w:pPr>
        <w:pStyle w:val="DocList3"/>
        <w:widowControl w:val="0"/>
        <w:ind w:left="0" w:firstLine="0"/>
      </w:pPr>
    </w:p>
    <w:p w14:paraId="545F844D" w14:textId="77777777" w:rsidR="009153C2" w:rsidRPr="003F08B3" w:rsidRDefault="009153C2" w:rsidP="004D5B3C">
      <w:pPr>
        <w:pStyle w:val="DocList3"/>
        <w:widowControl w:val="0"/>
        <w:ind w:left="0" w:firstLine="0"/>
      </w:pPr>
      <w:r w:rsidRPr="003F08B3">
        <w:rPr>
          <w:b/>
        </w:rPr>
        <w:t>G.</w:t>
      </w:r>
      <w:r w:rsidRPr="003F08B3">
        <w:rPr>
          <w:b/>
        </w:rPr>
        <w:tab/>
        <w:t>ENGAGEMENT ACTIVITIES</w:t>
      </w:r>
    </w:p>
    <w:p w14:paraId="6F6351AB" w14:textId="77777777" w:rsidR="003E6846" w:rsidRPr="003F08B3" w:rsidRDefault="00214317" w:rsidP="003E6846">
      <w:pPr>
        <w:pStyle w:val="IndentedBox"/>
        <w:spacing w:after="120"/>
        <w:ind w:right="0"/>
        <w:rPr>
          <w:i w:val="0"/>
          <w:iCs/>
          <w:sz w:val="18"/>
        </w:rPr>
      </w:pPr>
      <w:r>
        <w:rPr>
          <w:i w:val="0"/>
          <w:iCs/>
          <w:sz w:val="18"/>
        </w:rPr>
        <w:t>Purdue Polytechnic Institute</w:t>
      </w:r>
      <w:r w:rsidR="003E6846" w:rsidRPr="003F08B3">
        <w:rPr>
          <w:i w:val="0"/>
          <w:iCs/>
          <w:sz w:val="18"/>
        </w:rPr>
        <w:t xml:space="preserve"> candidates for promotion are expected to share their knowledge and expertise with others. </w:t>
      </w:r>
      <w:r w:rsidR="00EC7C2E" w:rsidRPr="003F08B3">
        <w:rPr>
          <w:i w:val="0"/>
          <w:iCs/>
          <w:sz w:val="18"/>
        </w:rPr>
        <w:t xml:space="preserve"> </w:t>
      </w:r>
      <w:r w:rsidR="003E6846" w:rsidRPr="003F08B3">
        <w:rPr>
          <w:i w:val="0"/>
          <w:iCs/>
          <w:sz w:val="18"/>
        </w:rPr>
        <w:t>The nature of the engagement</w:t>
      </w:r>
      <w:r w:rsidR="001B1626" w:rsidRPr="003F08B3">
        <w:rPr>
          <w:i w:val="0"/>
          <w:iCs/>
          <w:sz w:val="18"/>
        </w:rPr>
        <w:fldChar w:fldCharType="begin"/>
      </w:r>
      <w:r w:rsidR="003E6846" w:rsidRPr="003F08B3">
        <w:rPr>
          <w:i w:val="0"/>
          <w:iCs/>
          <w:sz w:val="18"/>
        </w:rPr>
        <w:instrText xml:space="preserve"> XE "Service" </w:instrText>
      </w:r>
      <w:r w:rsidR="001B1626" w:rsidRPr="003F08B3">
        <w:rPr>
          <w:i w:val="0"/>
          <w:iCs/>
          <w:sz w:val="18"/>
        </w:rPr>
        <w:fldChar w:fldCharType="end"/>
      </w:r>
      <w:r w:rsidR="001B1626" w:rsidRPr="003F08B3">
        <w:rPr>
          <w:i w:val="0"/>
          <w:iCs/>
          <w:sz w:val="18"/>
        </w:rPr>
        <w:fldChar w:fldCharType="begin"/>
      </w:r>
      <w:r w:rsidR="003E6846" w:rsidRPr="003F08B3">
        <w:rPr>
          <w:i w:val="0"/>
          <w:iCs/>
          <w:sz w:val="18"/>
        </w:rPr>
        <w:instrText xml:space="preserve"> XE "Service" </w:instrText>
      </w:r>
      <w:r w:rsidR="001B1626" w:rsidRPr="003F08B3">
        <w:rPr>
          <w:i w:val="0"/>
          <w:iCs/>
          <w:sz w:val="18"/>
        </w:rPr>
        <w:fldChar w:fldCharType="end"/>
      </w:r>
      <w:r w:rsidR="003E6846" w:rsidRPr="003F08B3">
        <w:rPr>
          <w:i w:val="0"/>
          <w:iCs/>
          <w:sz w:val="18"/>
        </w:rPr>
        <w:t xml:space="preserve"> activity will necessarily be very diverse, but typically involves external partners such as industry, P</w:t>
      </w:r>
      <w:r w:rsidR="001F11F6" w:rsidRPr="003F08B3">
        <w:rPr>
          <w:i w:val="0"/>
          <w:iCs/>
          <w:sz w:val="18"/>
        </w:rPr>
        <w:t>reK</w:t>
      </w:r>
      <w:r w:rsidR="003E6846" w:rsidRPr="003F08B3">
        <w:rPr>
          <w:i w:val="0"/>
          <w:iCs/>
          <w:sz w:val="18"/>
        </w:rPr>
        <w:t>-18 educational institutions, professional association</w:t>
      </w:r>
      <w:r w:rsidR="001B1626" w:rsidRPr="003F08B3">
        <w:rPr>
          <w:i w:val="0"/>
          <w:iCs/>
          <w:sz w:val="18"/>
        </w:rPr>
        <w:fldChar w:fldCharType="begin"/>
      </w:r>
      <w:r w:rsidR="003E6846" w:rsidRPr="003F08B3">
        <w:rPr>
          <w:i w:val="0"/>
          <w:iCs/>
          <w:sz w:val="18"/>
        </w:rPr>
        <w:instrText xml:space="preserve"> XE "Professional association" </w:instrText>
      </w:r>
      <w:r w:rsidR="001B1626" w:rsidRPr="003F08B3">
        <w:rPr>
          <w:i w:val="0"/>
          <w:iCs/>
          <w:sz w:val="18"/>
        </w:rPr>
        <w:fldChar w:fldCharType="end"/>
      </w:r>
      <w:r w:rsidR="003E6846" w:rsidRPr="003F08B3">
        <w:rPr>
          <w:i w:val="0"/>
          <w:iCs/>
          <w:sz w:val="18"/>
        </w:rPr>
        <w:t xml:space="preserve">s, government or other outside agencies and groups. </w:t>
      </w:r>
    </w:p>
    <w:p w14:paraId="5040F9D7" w14:textId="77777777" w:rsidR="003E6846" w:rsidRPr="003F08B3" w:rsidRDefault="003E6846" w:rsidP="003E6846">
      <w:pPr>
        <w:pStyle w:val="IndentedBox"/>
        <w:spacing w:after="120"/>
        <w:ind w:right="0"/>
        <w:rPr>
          <w:i w:val="0"/>
          <w:iCs/>
          <w:sz w:val="18"/>
        </w:rPr>
      </w:pPr>
      <w:r w:rsidRPr="003F08B3">
        <w:rPr>
          <w:b/>
          <w:bCs/>
          <w:i w:val="0"/>
          <w:iCs/>
          <w:sz w:val="18"/>
        </w:rPr>
        <w:t xml:space="preserve">Candidates should carefully consider whether activities belong under Engagement Activities, Service Activities, or another section of the document. </w:t>
      </w:r>
      <w:r w:rsidR="00EC7C2E" w:rsidRPr="003F08B3">
        <w:rPr>
          <w:b/>
          <w:bCs/>
          <w:i w:val="0"/>
          <w:iCs/>
          <w:sz w:val="18"/>
        </w:rPr>
        <w:t xml:space="preserve"> </w:t>
      </w:r>
      <w:r w:rsidRPr="003F08B3">
        <w:rPr>
          <w:b/>
          <w:bCs/>
          <w:i w:val="0"/>
          <w:iCs/>
          <w:sz w:val="18"/>
        </w:rPr>
        <w:t>Activities reported in this section must not be reported in other sections of the document.</w:t>
      </w:r>
      <w:r w:rsidRPr="003F08B3">
        <w:rPr>
          <w:i w:val="0"/>
          <w:iCs/>
          <w:sz w:val="18"/>
        </w:rPr>
        <w:t xml:space="preserve"> </w:t>
      </w:r>
    </w:p>
    <w:p w14:paraId="67BD9C86" w14:textId="77777777" w:rsidR="003E6846" w:rsidRPr="003F08B3" w:rsidRDefault="003E6846" w:rsidP="003E6846">
      <w:pPr>
        <w:pStyle w:val="IndentedBox"/>
        <w:spacing w:after="120"/>
        <w:ind w:right="0"/>
        <w:rPr>
          <w:i w:val="0"/>
          <w:iCs/>
          <w:sz w:val="18"/>
        </w:rPr>
      </w:pPr>
      <w:r w:rsidRPr="003F08B3">
        <w:rPr>
          <w:i w:val="0"/>
          <w:iCs/>
          <w:sz w:val="18"/>
        </w:rPr>
        <w:t xml:space="preserve">In view of the </w:t>
      </w:r>
      <w:r w:rsidR="002C4666" w:rsidRPr="003F08B3">
        <w:rPr>
          <w:i w:val="0"/>
          <w:iCs/>
          <w:sz w:val="18"/>
        </w:rPr>
        <w:t>university</w:t>
      </w:r>
      <w:r w:rsidRPr="003F08B3">
        <w:rPr>
          <w:i w:val="0"/>
          <w:iCs/>
          <w:sz w:val="18"/>
        </w:rPr>
        <w:t xml:space="preserve">’s and </w:t>
      </w:r>
      <w:r w:rsidR="002C4666" w:rsidRPr="003F08B3">
        <w:rPr>
          <w:i w:val="0"/>
          <w:iCs/>
          <w:sz w:val="18"/>
        </w:rPr>
        <w:t>college</w:t>
      </w:r>
      <w:r w:rsidRPr="003F08B3">
        <w:rPr>
          <w:i w:val="0"/>
          <w:iCs/>
          <w:sz w:val="18"/>
        </w:rPr>
        <w:t xml:space="preserve">’s emphasis on the importance of Engagement, for those candidates basing their promotion solely or partially on Engagement, this section should provide substantial documentation of the </w:t>
      </w:r>
      <w:r w:rsidRPr="003F08B3">
        <w:rPr>
          <w:b/>
          <w:i w:val="0"/>
          <w:iCs/>
          <w:sz w:val="18"/>
        </w:rPr>
        <w:t>impact</w:t>
      </w:r>
      <w:r w:rsidRPr="003F08B3">
        <w:rPr>
          <w:i w:val="0"/>
          <w:iCs/>
          <w:sz w:val="18"/>
        </w:rPr>
        <w:t xml:space="preserve"> of these engagement activities. </w:t>
      </w:r>
      <w:r w:rsidR="00EC7C2E" w:rsidRPr="003F08B3">
        <w:rPr>
          <w:i w:val="0"/>
          <w:iCs/>
          <w:sz w:val="18"/>
        </w:rPr>
        <w:t xml:space="preserve"> </w:t>
      </w:r>
      <w:r w:rsidRPr="003F08B3">
        <w:rPr>
          <w:i w:val="0"/>
          <w:iCs/>
          <w:sz w:val="18"/>
        </w:rPr>
        <w:t>This documentation of this impact should be segmented according to the beneficiary of the impact. (i.e., Classroom/courses, department, college, university, corporation or organization, or government agency).</w:t>
      </w:r>
    </w:p>
    <w:p w14:paraId="702A9E56" w14:textId="77777777" w:rsidR="003E6846" w:rsidRPr="003F08B3" w:rsidRDefault="003E6846" w:rsidP="003E6846">
      <w:pPr>
        <w:pStyle w:val="IndentedBox"/>
        <w:spacing w:after="120"/>
        <w:ind w:right="0"/>
        <w:rPr>
          <w:i w:val="0"/>
          <w:iCs/>
          <w:sz w:val="18"/>
        </w:rPr>
      </w:pPr>
      <w:r w:rsidRPr="003F08B3">
        <w:rPr>
          <w:i w:val="0"/>
          <w:iCs/>
          <w:sz w:val="18"/>
        </w:rPr>
        <w:t xml:space="preserve">This section should also contain citations for activities related to the </w:t>
      </w:r>
      <w:r w:rsidRPr="003F08B3">
        <w:rPr>
          <w:b/>
          <w:i w:val="0"/>
          <w:iCs/>
          <w:sz w:val="18"/>
        </w:rPr>
        <w:t>scholarship of engagement</w:t>
      </w:r>
      <w:r w:rsidRPr="003F08B3">
        <w:rPr>
          <w:i w:val="0"/>
          <w:iCs/>
          <w:sz w:val="18"/>
        </w:rPr>
        <w:t xml:space="preserve">. </w:t>
      </w:r>
      <w:r w:rsidR="00EC7C2E" w:rsidRPr="003F08B3">
        <w:rPr>
          <w:i w:val="0"/>
          <w:iCs/>
          <w:sz w:val="18"/>
        </w:rPr>
        <w:t xml:space="preserve"> </w:t>
      </w:r>
      <w:r w:rsidRPr="003F08B3">
        <w:rPr>
          <w:i w:val="0"/>
          <w:iCs/>
          <w:sz w:val="18"/>
        </w:rPr>
        <w:t xml:space="preserve">For example, information regarding activities that led to conference proceedings, journal articles, technical reports related to engagement should be cited here to clarify their purview. </w:t>
      </w:r>
    </w:p>
    <w:p w14:paraId="2E094B65" w14:textId="77777777" w:rsidR="009153C2" w:rsidRPr="003F08B3" w:rsidRDefault="009153C2" w:rsidP="003E6846">
      <w:pPr>
        <w:pStyle w:val="DocList3"/>
        <w:widowControl w:val="0"/>
        <w:ind w:left="720" w:firstLine="0"/>
      </w:pPr>
      <w:r w:rsidRPr="003F08B3">
        <w:t>G.1</w:t>
      </w:r>
      <w:r w:rsidRPr="003F08B3">
        <w:tab/>
        <w:t>Candidate’s own statement of contributions to engagement</w:t>
      </w:r>
    </w:p>
    <w:p w14:paraId="359E28CD" w14:textId="77777777" w:rsidR="009153C2" w:rsidRPr="003F08B3" w:rsidRDefault="009153C2" w:rsidP="004D5B3C">
      <w:pPr>
        <w:pStyle w:val="DocList3"/>
        <w:widowControl w:val="0"/>
        <w:ind w:left="0" w:firstLine="0"/>
      </w:pPr>
      <w:r w:rsidRPr="003F08B3">
        <w:tab/>
        <w:t>G.2</w:t>
      </w:r>
      <w:r w:rsidRPr="003F08B3">
        <w:tab/>
        <w:t>Technical Assistant Program activities</w:t>
      </w:r>
    </w:p>
    <w:p w14:paraId="0F90026A" w14:textId="77777777" w:rsidR="009153C2" w:rsidRPr="003312BA" w:rsidRDefault="009153C2" w:rsidP="004D5B3C">
      <w:pPr>
        <w:pStyle w:val="DocList3"/>
        <w:widowControl w:val="0"/>
        <w:ind w:left="0" w:firstLine="0"/>
      </w:pPr>
      <w:r w:rsidRPr="003F08B3">
        <w:tab/>
        <w:t>G.3</w:t>
      </w:r>
      <w:r w:rsidRPr="003F08B3">
        <w:tab/>
      </w:r>
      <w:r w:rsidRPr="003312BA">
        <w:t xml:space="preserve">Faculty </w:t>
      </w:r>
      <w:r w:rsidR="00E3144B" w:rsidRPr="003312BA">
        <w:t xml:space="preserve">participation in </w:t>
      </w:r>
      <w:r w:rsidRPr="003312BA">
        <w:t>internships</w:t>
      </w:r>
    </w:p>
    <w:p w14:paraId="22B949FE" w14:textId="77777777" w:rsidR="009153C2" w:rsidRPr="003312BA" w:rsidRDefault="00514CD4" w:rsidP="00514CD4">
      <w:pPr>
        <w:pStyle w:val="DocList3"/>
        <w:widowControl w:val="0"/>
        <w:ind w:left="1440"/>
      </w:pPr>
      <w:r w:rsidRPr="003312BA">
        <w:t>G.4</w:t>
      </w:r>
      <w:r w:rsidRPr="003312BA">
        <w:tab/>
        <w:t>Short courses, workshops, guest lectures and seminars delivered in support of engagement</w:t>
      </w:r>
    </w:p>
    <w:p w14:paraId="39585291" w14:textId="77777777" w:rsidR="00D1397A" w:rsidRPr="003312BA" w:rsidRDefault="009153C2" w:rsidP="004D5B3C">
      <w:pPr>
        <w:pStyle w:val="DocList3"/>
        <w:widowControl w:val="0"/>
        <w:ind w:left="0" w:firstLine="0"/>
      </w:pPr>
      <w:r w:rsidRPr="003312BA">
        <w:tab/>
        <w:t>G.5</w:t>
      </w:r>
      <w:r w:rsidRPr="003312BA">
        <w:tab/>
        <w:t>Engagement grants and contracts</w:t>
      </w:r>
    </w:p>
    <w:p w14:paraId="0C644E7C" w14:textId="77777777" w:rsidR="00D1397A" w:rsidRPr="003312BA" w:rsidRDefault="00EC7C2E" w:rsidP="00EC7C2E">
      <w:pPr>
        <w:pStyle w:val="DocList3"/>
      </w:pPr>
      <w:r w:rsidRPr="003312BA">
        <w:t>G.5.a</w:t>
      </w:r>
      <w:r w:rsidR="00B06068" w:rsidRPr="003312BA">
        <w:t>.</w:t>
      </w:r>
      <w:r w:rsidRPr="003312BA">
        <w:tab/>
      </w:r>
      <w:r w:rsidR="00D1397A" w:rsidRPr="003312BA">
        <w:t>Agency/Title of Grant</w:t>
      </w:r>
      <w:r w:rsidR="00D1397A" w:rsidRPr="003312BA">
        <w:br/>
        <w:t>Duration of funding:</w:t>
      </w:r>
      <w:r w:rsidR="00D1397A" w:rsidRPr="003312BA">
        <w:br/>
        <w:t>Total amount of award:</w:t>
      </w:r>
      <w:r w:rsidR="00D1397A" w:rsidRPr="003312BA">
        <w:br/>
      </w:r>
      <w:r w:rsidR="00D1397A" w:rsidRPr="003312BA">
        <w:lastRenderedPageBreak/>
        <w:t>Candidate’s role:</w:t>
      </w:r>
      <w:r w:rsidR="00D1397A" w:rsidRPr="003312BA">
        <w:br/>
        <w:t>If co-PI, total funding for which candidate is directly responsible:</w:t>
      </w:r>
    </w:p>
    <w:p w14:paraId="7F239B4C" w14:textId="77777777" w:rsidR="00D1397A" w:rsidRPr="003312BA" w:rsidRDefault="00D1397A" w:rsidP="00D1397A">
      <w:pPr>
        <w:pStyle w:val="DocBox3"/>
        <w:keepLines/>
        <w:ind w:right="1440"/>
        <w:rPr>
          <w:i w:val="0"/>
          <w:iCs/>
          <w:sz w:val="18"/>
        </w:rPr>
      </w:pPr>
      <w:r w:rsidRPr="003312BA">
        <w:rPr>
          <w:iCs/>
          <w:sz w:val="18"/>
        </w:rPr>
        <w:t xml:space="preserve">Examples of correctly formatted </w:t>
      </w:r>
      <w:r w:rsidR="004050F5" w:rsidRPr="003312BA">
        <w:rPr>
          <w:iCs/>
          <w:sz w:val="18"/>
        </w:rPr>
        <w:t xml:space="preserve">proposals and </w:t>
      </w:r>
      <w:r w:rsidRPr="003312BA">
        <w:rPr>
          <w:iCs/>
          <w:sz w:val="18"/>
        </w:rPr>
        <w:t>grants.  First example is for an agency funded grant.  Second example is for an industry funded grant.</w:t>
      </w:r>
      <w:r w:rsidRPr="003312BA">
        <w:rPr>
          <w:iCs/>
          <w:sz w:val="18"/>
        </w:rPr>
        <w:br/>
      </w:r>
      <w:r w:rsidRPr="003312BA">
        <w:rPr>
          <w:iCs/>
          <w:sz w:val="18"/>
        </w:rPr>
        <w:br/>
      </w:r>
      <w:r w:rsidRPr="003312BA">
        <w:rPr>
          <w:i w:val="0"/>
          <w:iCs/>
          <w:sz w:val="18"/>
        </w:rPr>
        <w:t>Agency/Title of Grant:</w:t>
      </w:r>
      <w:r w:rsidRPr="003312BA">
        <w:rPr>
          <w:i w:val="0"/>
          <w:iCs/>
          <w:sz w:val="18"/>
        </w:rPr>
        <w:tab/>
        <w:t>NSF: Bioengineering Technology Literacy</w:t>
      </w:r>
      <w:r w:rsidRPr="003312BA">
        <w:rPr>
          <w:i w:val="0"/>
          <w:iCs/>
          <w:sz w:val="18"/>
        </w:rPr>
        <w:br/>
        <w:t>Duration of funding:</w:t>
      </w:r>
      <w:r w:rsidRPr="003312BA">
        <w:rPr>
          <w:i w:val="0"/>
          <w:iCs/>
          <w:sz w:val="18"/>
        </w:rPr>
        <w:tab/>
        <w:t>Three (3) years</w:t>
      </w:r>
      <w:r w:rsidRPr="003312BA">
        <w:rPr>
          <w:i w:val="0"/>
          <w:iCs/>
          <w:sz w:val="18"/>
        </w:rPr>
        <w:tab/>
        <w:t>(1993-1996)</w:t>
      </w:r>
      <w:r w:rsidRPr="003312BA">
        <w:rPr>
          <w:i w:val="0"/>
          <w:iCs/>
          <w:sz w:val="18"/>
        </w:rPr>
        <w:br/>
        <w:t>Total amount of award:</w:t>
      </w:r>
      <w:r w:rsidRPr="003312BA">
        <w:rPr>
          <w:i w:val="0"/>
          <w:iCs/>
          <w:sz w:val="18"/>
        </w:rPr>
        <w:tab/>
        <w:t>$180,000</w:t>
      </w:r>
      <w:r w:rsidRPr="003312BA">
        <w:rPr>
          <w:i w:val="0"/>
          <w:iCs/>
          <w:sz w:val="18"/>
        </w:rPr>
        <w:br/>
        <w:t>Candidate’s role:</w:t>
      </w:r>
      <w:r w:rsidRPr="003312BA">
        <w:rPr>
          <w:i w:val="0"/>
          <w:iCs/>
          <w:sz w:val="18"/>
        </w:rPr>
        <w:tab/>
      </w:r>
      <w:r w:rsidRPr="003312BA">
        <w:rPr>
          <w:i w:val="0"/>
          <w:iCs/>
          <w:sz w:val="18"/>
        </w:rPr>
        <w:tab/>
        <w:t>PI</w:t>
      </w:r>
      <w:r w:rsidRPr="003312BA">
        <w:rPr>
          <w:i w:val="0"/>
          <w:iCs/>
          <w:sz w:val="18"/>
        </w:rPr>
        <w:br/>
        <w:t>If co-PI, total funding for which candidate is directly responsible:  NA</w:t>
      </w:r>
      <w:r w:rsidRPr="003312BA">
        <w:rPr>
          <w:i w:val="0"/>
          <w:iCs/>
          <w:sz w:val="18"/>
        </w:rPr>
        <w:br/>
      </w:r>
      <w:r w:rsidRPr="003312BA">
        <w:rPr>
          <w:i w:val="0"/>
          <w:iCs/>
          <w:sz w:val="18"/>
        </w:rPr>
        <w:br/>
      </w:r>
      <w:r w:rsidRPr="003312BA">
        <w:rPr>
          <w:i w:val="0"/>
          <w:iCs/>
          <w:sz w:val="18"/>
        </w:rPr>
        <w:br/>
        <w:t>Agency/Title of Grant:</w:t>
      </w:r>
      <w:r w:rsidRPr="003312BA">
        <w:rPr>
          <w:i w:val="0"/>
          <w:iCs/>
          <w:sz w:val="18"/>
        </w:rPr>
        <w:tab/>
        <w:t xml:space="preserve">Acme Satellite, Inc.: Teaching High Definition  </w:t>
      </w:r>
      <w:r w:rsidRPr="003312BA">
        <w:rPr>
          <w:i w:val="0"/>
          <w:iCs/>
          <w:sz w:val="18"/>
        </w:rPr>
        <w:tab/>
      </w:r>
      <w:r w:rsidRPr="003312BA">
        <w:rPr>
          <w:i w:val="0"/>
          <w:iCs/>
          <w:sz w:val="18"/>
        </w:rPr>
        <w:tab/>
      </w:r>
      <w:r w:rsidRPr="003312BA">
        <w:rPr>
          <w:i w:val="0"/>
          <w:iCs/>
          <w:sz w:val="18"/>
        </w:rPr>
        <w:tab/>
      </w:r>
      <w:r w:rsidRPr="003312BA">
        <w:rPr>
          <w:i w:val="0"/>
          <w:iCs/>
          <w:sz w:val="18"/>
        </w:rPr>
        <w:tab/>
        <w:t>Television Technologies in Computer Graphics</w:t>
      </w:r>
      <w:r w:rsidRPr="003312BA">
        <w:rPr>
          <w:i w:val="0"/>
          <w:iCs/>
          <w:sz w:val="18"/>
        </w:rPr>
        <w:br/>
      </w:r>
      <w:r w:rsidRPr="003312BA">
        <w:rPr>
          <w:i w:val="0"/>
          <w:iCs/>
          <w:sz w:val="18"/>
        </w:rPr>
        <w:tab/>
      </w:r>
      <w:r w:rsidRPr="003312BA">
        <w:rPr>
          <w:i w:val="0"/>
          <w:iCs/>
          <w:sz w:val="18"/>
        </w:rPr>
        <w:tab/>
      </w:r>
      <w:r w:rsidRPr="003312BA">
        <w:rPr>
          <w:i w:val="0"/>
          <w:iCs/>
          <w:sz w:val="18"/>
        </w:rPr>
        <w:tab/>
        <w:t>Technology</w:t>
      </w:r>
      <w:r w:rsidRPr="003312BA">
        <w:rPr>
          <w:i w:val="0"/>
          <w:iCs/>
          <w:sz w:val="18"/>
        </w:rPr>
        <w:br/>
        <w:t>Duration of funding:</w:t>
      </w:r>
      <w:r w:rsidRPr="003312BA">
        <w:rPr>
          <w:i w:val="0"/>
          <w:iCs/>
          <w:sz w:val="18"/>
        </w:rPr>
        <w:tab/>
        <w:t>Two (2) years</w:t>
      </w:r>
      <w:r w:rsidRPr="003312BA">
        <w:rPr>
          <w:i w:val="0"/>
          <w:iCs/>
          <w:sz w:val="18"/>
        </w:rPr>
        <w:tab/>
        <w:t>(2001-2003)</w:t>
      </w:r>
      <w:r w:rsidRPr="003312BA">
        <w:rPr>
          <w:i w:val="0"/>
          <w:iCs/>
          <w:sz w:val="18"/>
        </w:rPr>
        <w:br/>
        <w:t>Total amount of award:</w:t>
      </w:r>
      <w:r w:rsidRPr="003312BA">
        <w:rPr>
          <w:i w:val="0"/>
          <w:iCs/>
          <w:sz w:val="18"/>
        </w:rPr>
        <w:tab/>
        <w:t>$725,000</w:t>
      </w:r>
      <w:r w:rsidRPr="003312BA">
        <w:rPr>
          <w:i w:val="0"/>
          <w:iCs/>
          <w:sz w:val="18"/>
        </w:rPr>
        <w:br/>
        <w:t>Candidate’s role:</w:t>
      </w:r>
      <w:r w:rsidRPr="003312BA">
        <w:rPr>
          <w:i w:val="0"/>
          <w:iCs/>
          <w:sz w:val="18"/>
        </w:rPr>
        <w:tab/>
      </w:r>
      <w:r w:rsidRPr="003312BA">
        <w:rPr>
          <w:i w:val="0"/>
          <w:iCs/>
          <w:sz w:val="18"/>
        </w:rPr>
        <w:tab/>
        <w:t>Co-PI</w:t>
      </w:r>
      <w:r w:rsidRPr="003312BA">
        <w:rPr>
          <w:i w:val="0"/>
          <w:iCs/>
          <w:sz w:val="18"/>
        </w:rPr>
        <w:br/>
        <w:t>If co-PI, total funding for which candidate is directly responsible: $450,000</w:t>
      </w:r>
      <w:r w:rsidRPr="003312BA">
        <w:rPr>
          <w:i w:val="0"/>
          <w:iCs/>
          <w:sz w:val="18"/>
        </w:rPr>
        <w:br/>
      </w:r>
    </w:p>
    <w:p w14:paraId="1409B1EA" w14:textId="77777777" w:rsidR="009153C2" w:rsidRPr="003312BA" w:rsidRDefault="009153C2" w:rsidP="003E6846">
      <w:pPr>
        <w:pStyle w:val="DocList3"/>
        <w:widowControl w:val="0"/>
        <w:ind w:left="0" w:firstLine="0"/>
      </w:pPr>
      <w:r w:rsidRPr="003312BA">
        <w:tab/>
        <w:t>G.6</w:t>
      </w:r>
      <w:r w:rsidRPr="003312BA">
        <w:tab/>
        <w:t>Consulting arrangements</w:t>
      </w:r>
    </w:p>
    <w:p w14:paraId="52FB28DC" w14:textId="77777777" w:rsidR="00D05BEC" w:rsidRDefault="009153C2" w:rsidP="00CA6D88">
      <w:pPr>
        <w:pStyle w:val="DocList3"/>
        <w:widowControl w:val="0"/>
        <w:ind w:left="0" w:firstLine="0"/>
      </w:pPr>
      <w:r w:rsidRPr="003312BA">
        <w:tab/>
        <w:t>G.7</w:t>
      </w:r>
      <w:r w:rsidRPr="003312BA">
        <w:tab/>
        <w:t>Invited presentations</w:t>
      </w:r>
      <w:r w:rsidR="00514CD4" w:rsidRPr="003312BA">
        <w:t xml:space="preserve"> in support of engagement</w:t>
      </w:r>
    </w:p>
    <w:p w14:paraId="03A665DC" w14:textId="77777777" w:rsidR="00FA52E3" w:rsidRDefault="00FA52E3" w:rsidP="00CA6D88">
      <w:pPr>
        <w:pStyle w:val="DocList3"/>
        <w:widowControl w:val="0"/>
        <w:ind w:left="0" w:firstLine="0"/>
      </w:pPr>
    </w:p>
    <w:p w14:paraId="085B6B5F" w14:textId="77777777" w:rsidR="00B84E2C" w:rsidRPr="003312BA" w:rsidRDefault="009153C2" w:rsidP="00D05BEC">
      <w:pPr>
        <w:pStyle w:val="DocList3"/>
        <w:widowControl w:val="0"/>
        <w:spacing w:after="0"/>
        <w:ind w:left="0" w:firstLine="720"/>
      </w:pPr>
      <w:r w:rsidRPr="003F08B3">
        <w:t>G.8</w:t>
      </w:r>
      <w:r w:rsidRPr="003F08B3">
        <w:tab/>
      </w:r>
      <w:r w:rsidRPr="003312BA">
        <w:t>Other industry interactions</w:t>
      </w:r>
      <w:r w:rsidR="00514CD4" w:rsidRPr="003312BA">
        <w:t xml:space="preserve"> in support of engagement</w:t>
      </w:r>
      <w:r w:rsidR="00B84E2C" w:rsidRPr="003312BA">
        <w:t>, including international</w:t>
      </w:r>
    </w:p>
    <w:p w14:paraId="3632E11F" w14:textId="77777777" w:rsidR="00B84E2C" w:rsidRPr="003312BA" w:rsidRDefault="00B84E2C" w:rsidP="00B84E2C">
      <w:pPr>
        <w:pStyle w:val="DocList3"/>
        <w:widowControl w:val="0"/>
        <w:spacing w:after="0"/>
        <w:ind w:left="0" w:firstLine="0"/>
      </w:pPr>
      <w:r w:rsidRPr="003312BA">
        <w:tab/>
      </w:r>
      <w:r w:rsidRPr="003312BA">
        <w:tab/>
        <w:t>a.</w:t>
      </w:r>
      <w:r w:rsidRPr="003312BA">
        <w:tab/>
        <w:t>Industry engagement activities</w:t>
      </w:r>
    </w:p>
    <w:p w14:paraId="58F33249" w14:textId="77777777" w:rsidR="00B84E2C" w:rsidRPr="003312BA" w:rsidRDefault="00B84E2C" w:rsidP="00B84E2C">
      <w:pPr>
        <w:pStyle w:val="DocList3"/>
        <w:widowControl w:val="0"/>
        <w:spacing w:after="0"/>
        <w:ind w:left="0" w:firstLine="0"/>
      </w:pPr>
      <w:r w:rsidRPr="003312BA">
        <w:tab/>
      </w:r>
      <w:r w:rsidRPr="003312BA">
        <w:tab/>
      </w:r>
      <w:r w:rsidRPr="003312BA">
        <w:tab/>
        <w:t xml:space="preserve">As a component of study </w:t>
      </w:r>
      <w:r w:rsidR="004E01ED" w:rsidRPr="003312BA">
        <w:t>abroad</w:t>
      </w:r>
      <w:r w:rsidRPr="003312BA">
        <w:t xml:space="preserve"> programs</w:t>
      </w:r>
    </w:p>
    <w:p w14:paraId="04DCF410" w14:textId="77777777" w:rsidR="00B84E2C" w:rsidRPr="003312BA" w:rsidRDefault="00B84E2C" w:rsidP="00B84E2C">
      <w:pPr>
        <w:pStyle w:val="DocList3"/>
        <w:widowControl w:val="0"/>
        <w:spacing w:after="0"/>
        <w:ind w:left="0" w:firstLine="0"/>
      </w:pPr>
      <w:r w:rsidRPr="003312BA">
        <w:tab/>
      </w:r>
      <w:r w:rsidRPr="003312BA">
        <w:tab/>
      </w:r>
      <w:r w:rsidRPr="003312BA">
        <w:tab/>
        <w:t xml:space="preserve">Human resource development </w:t>
      </w:r>
      <w:r w:rsidR="004E01ED" w:rsidRPr="003312BA">
        <w:t>activities</w:t>
      </w:r>
    </w:p>
    <w:p w14:paraId="2B8BBF9D" w14:textId="77777777" w:rsidR="00B84E2C" w:rsidRPr="003312BA" w:rsidRDefault="00B84E2C" w:rsidP="00B84E2C">
      <w:pPr>
        <w:pStyle w:val="DocList3"/>
        <w:widowControl w:val="0"/>
        <w:spacing w:after="0"/>
        <w:ind w:left="0" w:firstLine="0"/>
      </w:pPr>
      <w:r w:rsidRPr="003312BA">
        <w:tab/>
      </w:r>
      <w:r w:rsidRPr="003312BA">
        <w:tab/>
      </w:r>
      <w:r w:rsidRPr="003312BA">
        <w:tab/>
        <w:t>Consultancy activities</w:t>
      </w:r>
    </w:p>
    <w:p w14:paraId="2B42AD8C" w14:textId="77777777" w:rsidR="00B84E2C" w:rsidRPr="003312BA" w:rsidRDefault="00B84E2C" w:rsidP="00B84E2C">
      <w:pPr>
        <w:pStyle w:val="DocList3"/>
        <w:widowControl w:val="0"/>
        <w:spacing w:after="0"/>
        <w:ind w:left="0" w:firstLine="0"/>
      </w:pPr>
      <w:r w:rsidRPr="003312BA">
        <w:tab/>
      </w:r>
      <w:r w:rsidRPr="003312BA">
        <w:tab/>
        <w:t>b.</w:t>
      </w:r>
      <w:r w:rsidR="000460C3" w:rsidRPr="003312BA">
        <w:tab/>
        <w:t xml:space="preserve">Student projects </w:t>
      </w:r>
    </w:p>
    <w:p w14:paraId="3808A096" w14:textId="77777777" w:rsidR="000460C3" w:rsidRPr="003312BA" w:rsidRDefault="000460C3" w:rsidP="00B84E2C">
      <w:pPr>
        <w:pStyle w:val="DocList3"/>
        <w:widowControl w:val="0"/>
        <w:spacing w:after="0"/>
        <w:ind w:left="0" w:firstLine="0"/>
      </w:pPr>
      <w:r w:rsidRPr="003312BA">
        <w:tab/>
      </w:r>
      <w:r w:rsidRPr="003312BA">
        <w:tab/>
        <w:t>c.</w:t>
      </w:r>
      <w:r w:rsidRPr="003312BA">
        <w:tab/>
        <w:t>Funded projects</w:t>
      </w:r>
    </w:p>
    <w:p w14:paraId="3E057455" w14:textId="77777777" w:rsidR="000460C3" w:rsidRPr="003312BA" w:rsidRDefault="000460C3" w:rsidP="00B84E2C">
      <w:pPr>
        <w:pStyle w:val="DocList3"/>
        <w:widowControl w:val="0"/>
        <w:spacing w:after="0"/>
        <w:ind w:left="0" w:firstLine="0"/>
      </w:pPr>
      <w:r w:rsidRPr="003312BA">
        <w:tab/>
      </w:r>
      <w:r w:rsidRPr="003312BA">
        <w:tab/>
        <w:t>d.</w:t>
      </w:r>
      <w:r w:rsidRPr="003312BA">
        <w:tab/>
        <w:t>Global technology transfer</w:t>
      </w:r>
    </w:p>
    <w:p w14:paraId="724CB28C" w14:textId="77777777" w:rsidR="000460C3" w:rsidRPr="003312BA" w:rsidRDefault="000460C3" w:rsidP="00B84E2C">
      <w:pPr>
        <w:pStyle w:val="DocList3"/>
        <w:widowControl w:val="0"/>
        <w:spacing w:after="0"/>
        <w:ind w:left="0" w:firstLine="0"/>
      </w:pPr>
    </w:p>
    <w:p w14:paraId="036AA49E" w14:textId="77777777" w:rsidR="009153C2" w:rsidRPr="003312BA" w:rsidRDefault="009153C2" w:rsidP="000460C3">
      <w:pPr>
        <w:pStyle w:val="DocList3"/>
        <w:widowControl w:val="0"/>
        <w:spacing w:after="0"/>
        <w:ind w:left="0" w:firstLine="0"/>
      </w:pPr>
      <w:r w:rsidRPr="003312BA">
        <w:tab/>
        <w:t>G.9</w:t>
      </w:r>
      <w:r w:rsidRPr="003312BA">
        <w:tab/>
        <w:t>Diversity and climate activities</w:t>
      </w:r>
      <w:r w:rsidR="000460C3" w:rsidRPr="003312BA">
        <w:t>, including student outreach activities</w:t>
      </w:r>
    </w:p>
    <w:p w14:paraId="2D39E956" w14:textId="77777777" w:rsidR="000460C3" w:rsidRPr="003312BA" w:rsidRDefault="000460C3" w:rsidP="000460C3">
      <w:pPr>
        <w:pStyle w:val="DocList3"/>
        <w:widowControl w:val="0"/>
        <w:spacing w:after="0"/>
        <w:ind w:left="0" w:firstLine="0"/>
      </w:pPr>
      <w:r w:rsidRPr="003312BA">
        <w:tab/>
      </w:r>
      <w:r w:rsidRPr="003312BA">
        <w:tab/>
        <w:t>a.</w:t>
      </w:r>
      <w:r w:rsidRPr="003312BA">
        <w:tab/>
        <w:t>Recruitment and support of international students to Purdue</w:t>
      </w:r>
    </w:p>
    <w:p w14:paraId="21B95AF7" w14:textId="77777777" w:rsidR="000460C3" w:rsidRPr="003312BA" w:rsidRDefault="000460C3" w:rsidP="000460C3">
      <w:pPr>
        <w:pStyle w:val="DocList3"/>
        <w:widowControl w:val="0"/>
        <w:spacing w:after="0"/>
        <w:ind w:left="0" w:firstLine="0"/>
      </w:pPr>
      <w:r w:rsidRPr="003312BA">
        <w:tab/>
      </w:r>
      <w:r w:rsidRPr="003312BA">
        <w:tab/>
      </w:r>
      <w:r w:rsidRPr="003312BA">
        <w:tab/>
        <w:t>Degree seeking</w:t>
      </w:r>
    </w:p>
    <w:p w14:paraId="5EE37D96" w14:textId="77777777" w:rsidR="000460C3" w:rsidRPr="003312BA" w:rsidRDefault="000460C3" w:rsidP="000460C3">
      <w:pPr>
        <w:pStyle w:val="DocList3"/>
        <w:widowControl w:val="0"/>
        <w:spacing w:after="0"/>
        <w:ind w:left="0" w:firstLine="0"/>
      </w:pPr>
      <w:r w:rsidRPr="003312BA">
        <w:tab/>
      </w:r>
      <w:r w:rsidRPr="003312BA">
        <w:tab/>
      </w:r>
      <w:r w:rsidRPr="003312BA">
        <w:tab/>
        <w:t>Short-term visitors</w:t>
      </w:r>
    </w:p>
    <w:p w14:paraId="5855C4BF" w14:textId="77777777" w:rsidR="000460C3" w:rsidRPr="003312BA" w:rsidRDefault="000460C3" w:rsidP="004E01ED">
      <w:pPr>
        <w:pStyle w:val="DocList3"/>
        <w:widowControl w:val="0"/>
        <w:spacing w:after="0"/>
      </w:pPr>
      <w:r w:rsidRPr="003312BA">
        <w:t>b.</w:t>
      </w:r>
      <w:r w:rsidRPr="003312BA">
        <w:tab/>
        <w:t>Recruitment and support of Purdue student into international program opportunities</w:t>
      </w:r>
    </w:p>
    <w:p w14:paraId="6D69CABF" w14:textId="77777777" w:rsidR="000460C3" w:rsidRPr="003312BA" w:rsidRDefault="000460C3" w:rsidP="004E01ED">
      <w:pPr>
        <w:pStyle w:val="DocList3"/>
        <w:widowControl w:val="0"/>
        <w:spacing w:after="0"/>
      </w:pPr>
      <w:r w:rsidRPr="003312BA">
        <w:tab/>
        <w:t>Faculty-led programs</w:t>
      </w:r>
    </w:p>
    <w:p w14:paraId="0E93E8CB" w14:textId="77777777" w:rsidR="000460C3" w:rsidRPr="003312BA" w:rsidRDefault="000460C3" w:rsidP="004E01ED">
      <w:pPr>
        <w:pStyle w:val="DocList3"/>
        <w:widowControl w:val="0"/>
        <w:spacing w:after="0"/>
      </w:pPr>
      <w:r w:rsidRPr="003312BA">
        <w:tab/>
        <w:t>Semester abroad</w:t>
      </w:r>
    </w:p>
    <w:p w14:paraId="5B565A55" w14:textId="77777777" w:rsidR="000460C3" w:rsidRPr="003312BA" w:rsidRDefault="000460C3" w:rsidP="004E01ED">
      <w:pPr>
        <w:pStyle w:val="DocList3"/>
        <w:widowControl w:val="0"/>
        <w:spacing w:after="0"/>
      </w:pPr>
      <w:r w:rsidRPr="003312BA">
        <w:tab/>
        <w:t>Dual-degree programs</w:t>
      </w:r>
    </w:p>
    <w:p w14:paraId="1AD45DA0" w14:textId="77777777" w:rsidR="000460C3" w:rsidRPr="003312BA" w:rsidRDefault="000460C3" w:rsidP="004E01ED">
      <w:pPr>
        <w:pStyle w:val="DocList3"/>
        <w:widowControl w:val="0"/>
        <w:spacing w:after="0"/>
      </w:pPr>
      <w:r w:rsidRPr="003312BA">
        <w:tab/>
        <w:t>Other</w:t>
      </w:r>
    </w:p>
    <w:p w14:paraId="6018886F" w14:textId="77777777" w:rsidR="000460C3" w:rsidRPr="003312BA" w:rsidRDefault="000460C3" w:rsidP="004E01ED">
      <w:pPr>
        <w:pStyle w:val="DocList3"/>
        <w:widowControl w:val="0"/>
        <w:spacing w:after="0"/>
      </w:pPr>
      <w:r w:rsidRPr="003312BA">
        <w:t>c.</w:t>
      </w:r>
      <w:r w:rsidRPr="003312BA">
        <w:tab/>
        <w:t>Work with Purdue student organizations</w:t>
      </w:r>
    </w:p>
    <w:p w14:paraId="2836E4D7" w14:textId="77777777" w:rsidR="000460C3" w:rsidRPr="003312BA" w:rsidRDefault="000460C3" w:rsidP="004E01ED">
      <w:pPr>
        <w:pStyle w:val="DocList3"/>
        <w:widowControl w:val="0"/>
        <w:spacing w:after="0"/>
      </w:pPr>
      <w:r w:rsidRPr="003312BA">
        <w:t>d.</w:t>
      </w:r>
      <w:r w:rsidRPr="003312BA">
        <w:tab/>
        <w:t>Service on graduate advisory committees at international institutions</w:t>
      </w:r>
    </w:p>
    <w:p w14:paraId="5CF5CFC4" w14:textId="77777777" w:rsidR="000460C3" w:rsidRPr="003312BA" w:rsidRDefault="000460C3" w:rsidP="004E01ED">
      <w:pPr>
        <w:pStyle w:val="DocList3"/>
        <w:widowControl w:val="0"/>
        <w:spacing w:after="0"/>
      </w:pPr>
      <w:r w:rsidRPr="003312BA">
        <w:tab/>
        <w:t>MS degrees</w:t>
      </w:r>
    </w:p>
    <w:p w14:paraId="5D306CDD" w14:textId="77777777" w:rsidR="000460C3" w:rsidRPr="003312BA" w:rsidRDefault="000460C3" w:rsidP="004E01ED">
      <w:pPr>
        <w:pStyle w:val="DocList3"/>
        <w:widowControl w:val="0"/>
        <w:spacing w:after="0"/>
      </w:pPr>
      <w:r w:rsidRPr="003312BA">
        <w:tab/>
        <w:t>Doctoral degrees</w:t>
      </w:r>
    </w:p>
    <w:p w14:paraId="25CD523F" w14:textId="77777777" w:rsidR="000460C3" w:rsidRPr="003312BA" w:rsidRDefault="000460C3" w:rsidP="000460C3">
      <w:pPr>
        <w:pStyle w:val="DocList3"/>
        <w:widowControl w:val="0"/>
        <w:spacing w:after="0"/>
        <w:ind w:left="0" w:firstLine="0"/>
      </w:pPr>
      <w:r w:rsidRPr="003312BA">
        <w:lastRenderedPageBreak/>
        <w:tab/>
      </w:r>
    </w:p>
    <w:p w14:paraId="50D90D4F" w14:textId="77777777" w:rsidR="009153C2" w:rsidRPr="003312BA" w:rsidRDefault="009153C2" w:rsidP="000460C3">
      <w:pPr>
        <w:pStyle w:val="DocList3"/>
        <w:widowControl w:val="0"/>
        <w:spacing w:after="0"/>
        <w:ind w:left="0" w:firstLine="0"/>
      </w:pPr>
      <w:r w:rsidRPr="003312BA">
        <w:tab/>
        <w:t>G.10</w:t>
      </w:r>
      <w:r w:rsidRPr="003312BA">
        <w:tab/>
        <w:t>Outreach activities</w:t>
      </w:r>
      <w:r w:rsidR="000460C3" w:rsidRPr="003312BA">
        <w:t>, including international travel</w:t>
      </w:r>
    </w:p>
    <w:p w14:paraId="31E0620C" w14:textId="77777777" w:rsidR="000460C3" w:rsidRPr="003312BA" w:rsidRDefault="000460C3" w:rsidP="000460C3">
      <w:pPr>
        <w:pStyle w:val="DocList3"/>
        <w:widowControl w:val="0"/>
        <w:spacing w:after="0"/>
        <w:ind w:left="0" w:firstLine="0"/>
      </w:pPr>
      <w:r w:rsidRPr="003312BA">
        <w:tab/>
      </w:r>
      <w:r w:rsidRPr="003312BA">
        <w:tab/>
        <w:t>a.</w:t>
      </w:r>
      <w:r w:rsidRPr="003312BA">
        <w:tab/>
        <w:t>Travel grants received (e.g., PRF, SAIL, etc.)</w:t>
      </w:r>
    </w:p>
    <w:p w14:paraId="081E31BE" w14:textId="77777777" w:rsidR="000460C3" w:rsidRPr="003312BA" w:rsidRDefault="000460C3" w:rsidP="000460C3">
      <w:pPr>
        <w:pStyle w:val="DocList3"/>
        <w:widowControl w:val="0"/>
        <w:spacing w:after="0"/>
        <w:ind w:left="0" w:firstLine="0"/>
      </w:pPr>
      <w:r w:rsidRPr="003312BA">
        <w:tab/>
      </w:r>
      <w:r w:rsidRPr="003312BA">
        <w:tab/>
        <w:t>b.</w:t>
      </w:r>
      <w:r w:rsidRPr="003312BA">
        <w:tab/>
        <w:t xml:space="preserve">International </w:t>
      </w:r>
      <w:r w:rsidR="00B06068" w:rsidRPr="003312BA">
        <w:t>travel</w:t>
      </w:r>
      <w:r w:rsidRPr="003312BA">
        <w:t xml:space="preserve"> activities</w:t>
      </w:r>
    </w:p>
    <w:p w14:paraId="0966EF2A" w14:textId="77777777" w:rsidR="000460C3" w:rsidRPr="003312BA" w:rsidRDefault="000460C3" w:rsidP="000460C3">
      <w:pPr>
        <w:pStyle w:val="DocList3"/>
        <w:widowControl w:val="0"/>
        <w:spacing w:after="0"/>
        <w:ind w:left="0" w:firstLine="0"/>
      </w:pPr>
      <w:r w:rsidRPr="003312BA">
        <w:tab/>
      </w:r>
      <w:r w:rsidRPr="003312BA">
        <w:tab/>
      </w:r>
      <w:r w:rsidRPr="003312BA">
        <w:tab/>
        <w:t>Invited institutional presentations</w:t>
      </w:r>
    </w:p>
    <w:p w14:paraId="4CF1C705" w14:textId="77777777" w:rsidR="000460C3" w:rsidRPr="003312BA" w:rsidRDefault="000460C3" w:rsidP="000460C3">
      <w:pPr>
        <w:pStyle w:val="DocList3"/>
        <w:widowControl w:val="0"/>
        <w:spacing w:after="0"/>
        <w:ind w:left="0" w:firstLine="0"/>
      </w:pPr>
      <w:r w:rsidRPr="003312BA">
        <w:tab/>
      </w:r>
      <w:r w:rsidRPr="003312BA">
        <w:tab/>
      </w:r>
      <w:r w:rsidRPr="003312BA">
        <w:tab/>
      </w:r>
      <w:r w:rsidRPr="003312BA">
        <w:tab/>
        <w:t>Organizing committees</w:t>
      </w:r>
    </w:p>
    <w:p w14:paraId="726CDD76" w14:textId="77777777" w:rsidR="000460C3" w:rsidRPr="003312BA" w:rsidRDefault="000460C3" w:rsidP="000460C3">
      <w:pPr>
        <w:pStyle w:val="DocList3"/>
        <w:widowControl w:val="0"/>
        <w:spacing w:after="0"/>
        <w:ind w:left="0" w:firstLine="0"/>
      </w:pPr>
      <w:r w:rsidRPr="003312BA">
        <w:tab/>
      </w:r>
      <w:r w:rsidRPr="003312BA">
        <w:tab/>
      </w:r>
      <w:r w:rsidRPr="003312BA">
        <w:tab/>
      </w:r>
      <w:r w:rsidRPr="003312BA">
        <w:tab/>
        <w:t>Session chair activities</w:t>
      </w:r>
    </w:p>
    <w:p w14:paraId="5578DF1E" w14:textId="77777777" w:rsidR="000460C3" w:rsidRPr="003312BA" w:rsidRDefault="000460C3" w:rsidP="000460C3">
      <w:pPr>
        <w:pStyle w:val="DocList3"/>
        <w:widowControl w:val="0"/>
        <w:spacing w:after="0"/>
        <w:ind w:left="0" w:firstLine="0"/>
      </w:pPr>
      <w:r w:rsidRPr="003312BA">
        <w:tab/>
      </w:r>
      <w:r w:rsidRPr="003312BA">
        <w:tab/>
      </w:r>
      <w:r w:rsidRPr="003312BA">
        <w:tab/>
      </w:r>
      <w:r w:rsidRPr="003312BA">
        <w:tab/>
        <w:t>Presentations</w:t>
      </w:r>
    </w:p>
    <w:p w14:paraId="1914676E" w14:textId="77777777" w:rsidR="000460C3" w:rsidRPr="003312BA" w:rsidRDefault="000460C3" w:rsidP="000460C3">
      <w:pPr>
        <w:pStyle w:val="DocList3"/>
        <w:widowControl w:val="0"/>
        <w:spacing w:after="0"/>
        <w:ind w:left="0" w:firstLine="0"/>
      </w:pPr>
      <w:r w:rsidRPr="003312BA">
        <w:tab/>
      </w:r>
      <w:r w:rsidRPr="003312BA">
        <w:tab/>
        <w:t>c.</w:t>
      </w:r>
      <w:r w:rsidRPr="003312BA">
        <w:tab/>
        <w:t>Relationship development activities on behalf of the college or department</w:t>
      </w:r>
    </w:p>
    <w:p w14:paraId="3ED09F28" w14:textId="77777777" w:rsidR="000460C3" w:rsidRPr="003312BA" w:rsidRDefault="000460C3" w:rsidP="000460C3">
      <w:pPr>
        <w:pStyle w:val="DocList3"/>
        <w:widowControl w:val="0"/>
        <w:spacing w:after="0"/>
        <w:ind w:left="0" w:firstLine="0"/>
      </w:pPr>
      <w:r w:rsidRPr="003312BA">
        <w:tab/>
      </w:r>
      <w:r w:rsidRPr="003312BA">
        <w:tab/>
      </w:r>
      <w:r w:rsidRPr="003312BA">
        <w:tab/>
      </w:r>
      <w:r w:rsidRPr="003312BA">
        <w:tab/>
        <w:t>Dates: partnering institution; description of activity and outcomes</w:t>
      </w:r>
    </w:p>
    <w:p w14:paraId="6476A436" w14:textId="77777777" w:rsidR="00B84E2C" w:rsidRPr="003312BA" w:rsidRDefault="00B84E2C" w:rsidP="000460C3">
      <w:pPr>
        <w:pStyle w:val="DocList3"/>
        <w:widowControl w:val="0"/>
        <w:spacing w:after="0"/>
        <w:ind w:left="0" w:firstLine="0"/>
      </w:pPr>
      <w:r w:rsidRPr="003312BA">
        <w:tab/>
      </w:r>
      <w:r w:rsidRPr="003312BA">
        <w:tab/>
      </w:r>
    </w:p>
    <w:p w14:paraId="36868DED" w14:textId="77777777" w:rsidR="004D5B3C" w:rsidRPr="003312BA" w:rsidRDefault="004D5B3C" w:rsidP="004D5B3C">
      <w:pPr>
        <w:pStyle w:val="DocList3"/>
        <w:widowControl w:val="0"/>
        <w:ind w:left="720" w:firstLine="0"/>
      </w:pPr>
      <w:r w:rsidRPr="003312BA">
        <w:t>G.11</w:t>
      </w:r>
      <w:r w:rsidRPr="003312BA">
        <w:tab/>
        <w:t>Appearances in media interviews and other coverage</w:t>
      </w:r>
      <w:r w:rsidR="00514CD4" w:rsidRPr="003312BA">
        <w:t xml:space="preserve"> in support of engagement</w:t>
      </w:r>
    </w:p>
    <w:p w14:paraId="62FF7C8F" w14:textId="77777777" w:rsidR="009153C2" w:rsidRPr="003F08B3" w:rsidRDefault="009153C2" w:rsidP="00130453">
      <w:pPr>
        <w:pStyle w:val="DocList3"/>
        <w:widowControl w:val="0"/>
        <w:ind w:left="1440"/>
      </w:pPr>
      <w:r w:rsidRPr="003312BA">
        <w:t>G.1</w:t>
      </w:r>
      <w:r w:rsidR="004D5B3C" w:rsidRPr="003312BA">
        <w:t>2</w:t>
      </w:r>
      <w:r w:rsidRPr="003312BA">
        <w:tab/>
        <w:t xml:space="preserve">Donations </w:t>
      </w:r>
      <w:r w:rsidR="004C4ECD" w:rsidRPr="003312BA">
        <w:t xml:space="preserve">including gifts, donations and in-kind to facilitate </w:t>
      </w:r>
      <w:r w:rsidRPr="003312BA">
        <w:t>received to facilitate engagement</w:t>
      </w:r>
    </w:p>
    <w:p w14:paraId="7E5A7461" w14:textId="77777777" w:rsidR="009153C2" w:rsidRPr="003F08B3" w:rsidRDefault="009153C2" w:rsidP="004D5B3C">
      <w:pPr>
        <w:pStyle w:val="DocList3"/>
        <w:widowControl w:val="0"/>
        <w:ind w:left="0" w:firstLine="0"/>
      </w:pPr>
      <w:r w:rsidRPr="003F08B3">
        <w:tab/>
        <w:t>G.1</w:t>
      </w:r>
      <w:r w:rsidR="004D5B3C" w:rsidRPr="003F08B3">
        <w:t>3</w:t>
      </w:r>
      <w:r w:rsidRPr="003F08B3">
        <w:tab/>
        <w:t>Other major engagement activities</w:t>
      </w:r>
    </w:p>
    <w:p w14:paraId="6F2FA5CC" w14:textId="77777777" w:rsidR="00D05BEC" w:rsidRDefault="00D05BEC" w:rsidP="00EC7C2E">
      <w:pPr>
        <w:pStyle w:val="DocList3"/>
        <w:widowControl w:val="0"/>
        <w:spacing w:after="360"/>
        <w:ind w:left="0" w:firstLine="0"/>
      </w:pPr>
    </w:p>
    <w:p w14:paraId="219E647E" w14:textId="77777777" w:rsidR="00FA52E3" w:rsidRDefault="00FA52E3" w:rsidP="00EC7C2E">
      <w:pPr>
        <w:pStyle w:val="DocList3"/>
        <w:widowControl w:val="0"/>
        <w:spacing w:after="360"/>
        <w:ind w:left="0" w:firstLine="0"/>
      </w:pPr>
    </w:p>
    <w:p w14:paraId="5481F8C2" w14:textId="77777777" w:rsidR="00FA52E3" w:rsidRPr="003F08B3" w:rsidRDefault="00FA52E3" w:rsidP="00EC7C2E">
      <w:pPr>
        <w:pStyle w:val="DocList3"/>
        <w:widowControl w:val="0"/>
        <w:spacing w:after="360"/>
        <w:ind w:left="0" w:firstLine="0"/>
      </w:pPr>
    </w:p>
    <w:p w14:paraId="11F866FE" w14:textId="77777777" w:rsidR="00D1397A" w:rsidRPr="003F08B3" w:rsidRDefault="009153C2" w:rsidP="009153C2">
      <w:pPr>
        <w:pStyle w:val="DocList3"/>
        <w:widowControl w:val="0"/>
        <w:spacing w:after="480"/>
        <w:ind w:left="0" w:firstLine="0"/>
        <w:rPr>
          <w:b/>
        </w:rPr>
      </w:pPr>
      <w:r w:rsidRPr="003F08B3">
        <w:rPr>
          <w:b/>
        </w:rPr>
        <w:t>H.</w:t>
      </w:r>
      <w:r w:rsidRPr="003F08B3">
        <w:rPr>
          <w:b/>
        </w:rPr>
        <w:tab/>
        <w:t>SERVICE ACTIVITIES</w:t>
      </w:r>
    </w:p>
    <w:p w14:paraId="0193D6B3" w14:textId="77777777" w:rsidR="00D1397A" w:rsidRPr="003F08B3" w:rsidRDefault="002C089A" w:rsidP="00D1397A">
      <w:pPr>
        <w:pStyle w:val="IndentedBox"/>
        <w:spacing w:after="120"/>
        <w:ind w:right="0"/>
        <w:rPr>
          <w:i w:val="0"/>
          <w:iCs/>
          <w:sz w:val="18"/>
        </w:rPr>
      </w:pPr>
      <w:r w:rsidRPr="003F08B3">
        <w:rPr>
          <w:i w:val="0"/>
          <w:iCs/>
          <w:sz w:val="18"/>
        </w:rPr>
        <w:t xml:space="preserve">Service activities are </w:t>
      </w:r>
      <w:r w:rsidR="009D49D0" w:rsidRPr="003F08B3">
        <w:rPr>
          <w:i w:val="0"/>
          <w:iCs/>
          <w:sz w:val="18"/>
        </w:rPr>
        <w:t xml:space="preserve">an expectation for all faculty. </w:t>
      </w:r>
      <w:r w:rsidR="00EC7C2E" w:rsidRPr="003F08B3">
        <w:rPr>
          <w:i w:val="0"/>
          <w:iCs/>
          <w:sz w:val="18"/>
        </w:rPr>
        <w:t xml:space="preserve"> </w:t>
      </w:r>
      <w:r w:rsidR="009D49D0" w:rsidRPr="003F08B3">
        <w:rPr>
          <w:i w:val="0"/>
          <w:iCs/>
          <w:sz w:val="18"/>
        </w:rPr>
        <w:t>The nature of the service</w:t>
      </w:r>
      <w:r w:rsidR="001B1626" w:rsidRPr="003F08B3">
        <w:rPr>
          <w:i w:val="0"/>
          <w:iCs/>
          <w:sz w:val="18"/>
        </w:rPr>
        <w:fldChar w:fldCharType="begin"/>
      </w:r>
      <w:r w:rsidR="009D49D0" w:rsidRPr="003F08B3">
        <w:rPr>
          <w:i w:val="0"/>
          <w:iCs/>
          <w:sz w:val="18"/>
        </w:rPr>
        <w:instrText xml:space="preserve"> XE "Service" </w:instrText>
      </w:r>
      <w:r w:rsidR="001B1626" w:rsidRPr="003F08B3">
        <w:rPr>
          <w:i w:val="0"/>
          <w:iCs/>
          <w:sz w:val="18"/>
        </w:rPr>
        <w:fldChar w:fldCharType="end"/>
      </w:r>
      <w:r w:rsidR="001B1626" w:rsidRPr="003F08B3">
        <w:rPr>
          <w:i w:val="0"/>
          <w:iCs/>
          <w:sz w:val="18"/>
        </w:rPr>
        <w:fldChar w:fldCharType="begin"/>
      </w:r>
      <w:r w:rsidR="009D49D0" w:rsidRPr="003F08B3">
        <w:rPr>
          <w:i w:val="0"/>
          <w:iCs/>
          <w:sz w:val="18"/>
        </w:rPr>
        <w:instrText xml:space="preserve"> XE "Service" </w:instrText>
      </w:r>
      <w:r w:rsidR="001B1626" w:rsidRPr="003F08B3">
        <w:rPr>
          <w:i w:val="0"/>
          <w:iCs/>
          <w:sz w:val="18"/>
        </w:rPr>
        <w:fldChar w:fldCharType="end"/>
      </w:r>
      <w:r w:rsidR="009D49D0" w:rsidRPr="003F08B3">
        <w:rPr>
          <w:i w:val="0"/>
          <w:iCs/>
          <w:sz w:val="18"/>
        </w:rPr>
        <w:t xml:space="preserve"> activity will necessarily be very diverse, but typically falls into three distinct categories. </w:t>
      </w:r>
      <w:r w:rsidR="00EC7C2E" w:rsidRPr="003F08B3">
        <w:rPr>
          <w:i w:val="0"/>
          <w:iCs/>
          <w:sz w:val="18"/>
        </w:rPr>
        <w:t xml:space="preserve"> </w:t>
      </w:r>
      <w:r w:rsidR="009D49D0" w:rsidRPr="003F08B3">
        <w:rPr>
          <w:i w:val="0"/>
          <w:iCs/>
          <w:sz w:val="18"/>
        </w:rPr>
        <w:t>These are service</w:t>
      </w:r>
      <w:r w:rsidR="001B1626" w:rsidRPr="003F08B3">
        <w:rPr>
          <w:i w:val="0"/>
          <w:iCs/>
          <w:sz w:val="18"/>
        </w:rPr>
        <w:fldChar w:fldCharType="begin"/>
      </w:r>
      <w:r w:rsidR="009D49D0" w:rsidRPr="003F08B3">
        <w:rPr>
          <w:i w:val="0"/>
          <w:iCs/>
          <w:sz w:val="18"/>
        </w:rPr>
        <w:instrText xml:space="preserve"> XE "Service" </w:instrText>
      </w:r>
      <w:r w:rsidR="001B1626" w:rsidRPr="003F08B3">
        <w:rPr>
          <w:i w:val="0"/>
          <w:iCs/>
          <w:sz w:val="18"/>
        </w:rPr>
        <w:fldChar w:fldCharType="end"/>
      </w:r>
      <w:r w:rsidR="001B1626" w:rsidRPr="003F08B3">
        <w:rPr>
          <w:i w:val="0"/>
          <w:iCs/>
          <w:sz w:val="18"/>
        </w:rPr>
        <w:fldChar w:fldCharType="begin"/>
      </w:r>
      <w:r w:rsidR="009D49D0" w:rsidRPr="003F08B3">
        <w:rPr>
          <w:i w:val="0"/>
          <w:iCs/>
          <w:sz w:val="18"/>
        </w:rPr>
        <w:instrText xml:space="preserve"> XE "Service" </w:instrText>
      </w:r>
      <w:r w:rsidR="001B1626" w:rsidRPr="003F08B3">
        <w:rPr>
          <w:i w:val="0"/>
          <w:iCs/>
          <w:sz w:val="18"/>
        </w:rPr>
        <w:fldChar w:fldCharType="end"/>
      </w:r>
      <w:r w:rsidR="009D49D0" w:rsidRPr="003F08B3">
        <w:rPr>
          <w:i w:val="0"/>
          <w:iCs/>
          <w:sz w:val="18"/>
        </w:rPr>
        <w:t xml:space="preserve"> to the </w:t>
      </w:r>
      <w:r w:rsidR="002C4666" w:rsidRPr="003F08B3">
        <w:rPr>
          <w:i w:val="0"/>
          <w:iCs/>
          <w:sz w:val="18"/>
        </w:rPr>
        <w:t>department</w:t>
      </w:r>
      <w:r w:rsidR="002A2360" w:rsidRPr="003F08B3">
        <w:rPr>
          <w:i w:val="0"/>
          <w:iCs/>
          <w:sz w:val="18"/>
        </w:rPr>
        <w:t xml:space="preserve">, </w:t>
      </w:r>
      <w:r w:rsidR="002C4666" w:rsidRPr="003F08B3">
        <w:rPr>
          <w:i w:val="0"/>
          <w:iCs/>
          <w:sz w:val="18"/>
        </w:rPr>
        <w:t>college</w:t>
      </w:r>
      <w:r w:rsidR="002A2360" w:rsidRPr="003F08B3">
        <w:rPr>
          <w:i w:val="0"/>
          <w:iCs/>
          <w:sz w:val="18"/>
        </w:rPr>
        <w:t xml:space="preserve">, and </w:t>
      </w:r>
      <w:r w:rsidR="002C4666" w:rsidRPr="003F08B3">
        <w:rPr>
          <w:i w:val="0"/>
          <w:iCs/>
          <w:sz w:val="18"/>
        </w:rPr>
        <w:t>university</w:t>
      </w:r>
      <w:r w:rsidR="009D49D0" w:rsidRPr="003F08B3">
        <w:rPr>
          <w:i w:val="0"/>
          <w:iCs/>
          <w:sz w:val="18"/>
        </w:rPr>
        <w:t>; professional association</w:t>
      </w:r>
      <w:r w:rsidR="001B1626" w:rsidRPr="003F08B3">
        <w:rPr>
          <w:i w:val="0"/>
          <w:iCs/>
          <w:sz w:val="18"/>
        </w:rPr>
        <w:fldChar w:fldCharType="begin"/>
      </w:r>
      <w:r w:rsidR="009D49D0" w:rsidRPr="003F08B3">
        <w:rPr>
          <w:i w:val="0"/>
          <w:iCs/>
          <w:sz w:val="18"/>
        </w:rPr>
        <w:instrText xml:space="preserve"> XE "Professional association" </w:instrText>
      </w:r>
      <w:r w:rsidR="001B1626" w:rsidRPr="003F08B3">
        <w:rPr>
          <w:i w:val="0"/>
          <w:iCs/>
          <w:sz w:val="18"/>
        </w:rPr>
        <w:fldChar w:fldCharType="end"/>
      </w:r>
      <w:r w:rsidR="009D49D0" w:rsidRPr="003F08B3">
        <w:rPr>
          <w:i w:val="0"/>
          <w:iCs/>
          <w:sz w:val="18"/>
        </w:rPr>
        <w:t xml:space="preserve">s; and other outside agencies and groups. </w:t>
      </w:r>
      <w:r w:rsidR="00EC7C2E" w:rsidRPr="003F08B3">
        <w:rPr>
          <w:i w:val="0"/>
          <w:iCs/>
          <w:sz w:val="18"/>
        </w:rPr>
        <w:t xml:space="preserve"> </w:t>
      </w:r>
      <w:r w:rsidR="00214317">
        <w:rPr>
          <w:i w:val="0"/>
          <w:iCs/>
          <w:sz w:val="18"/>
        </w:rPr>
        <w:t>Purdue Polytechnic Institute</w:t>
      </w:r>
      <w:r w:rsidR="00D1397A" w:rsidRPr="003F08B3">
        <w:rPr>
          <w:i w:val="0"/>
          <w:iCs/>
          <w:sz w:val="18"/>
        </w:rPr>
        <w:t xml:space="preserve"> candidates for </w:t>
      </w:r>
      <w:r w:rsidRPr="003F08B3">
        <w:rPr>
          <w:i w:val="0"/>
          <w:iCs/>
          <w:sz w:val="18"/>
        </w:rPr>
        <w:t xml:space="preserve">promotion are expected to contribute to the management and operation of the </w:t>
      </w:r>
      <w:r w:rsidR="002C4666" w:rsidRPr="003F08B3">
        <w:rPr>
          <w:i w:val="0"/>
          <w:iCs/>
          <w:sz w:val="18"/>
        </w:rPr>
        <w:t>university</w:t>
      </w:r>
      <w:r w:rsidRPr="003F08B3">
        <w:rPr>
          <w:i w:val="0"/>
          <w:iCs/>
          <w:sz w:val="18"/>
        </w:rPr>
        <w:t xml:space="preserve"> and its units, and representing the </w:t>
      </w:r>
      <w:r w:rsidR="002C4666" w:rsidRPr="003F08B3">
        <w:rPr>
          <w:i w:val="0"/>
          <w:iCs/>
          <w:sz w:val="18"/>
        </w:rPr>
        <w:t>university</w:t>
      </w:r>
      <w:r w:rsidRPr="003F08B3">
        <w:rPr>
          <w:i w:val="0"/>
          <w:iCs/>
          <w:sz w:val="18"/>
        </w:rPr>
        <w:t xml:space="preserve"> to the public. </w:t>
      </w:r>
      <w:r w:rsidR="00EC7C2E" w:rsidRPr="003F08B3">
        <w:rPr>
          <w:i w:val="0"/>
          <w:iCs/>
          <w:sz w:val="18"/>
        </w:rPr>
        <w:t xml:space="preserve"> </w:t>
      </w:r>
      <w:r w:rsidRPr="003F08B3">
        <w:rPr>
          <w:i w:val="0"/>
          <w:iCs/>
          <w:sz w:val="18"/>
        </w:rPr>
        <w:t>Candidates also have a responsibility to others in their profession which can be met through service to appropriate professional associations.</w:t>
      </w:r>
      <w:r w:rsidR="00D1397A" w:rsidRPr="003F08B3">
        <w:rPr>
          <w:i w:val="0"/>
          <w:iCs/>
          <w:sz w:val="18"/>
        </w:rPr>
        <w:t xml:space="preserve"> </w:t>
      </w:r>
    </w:p>
    <w:p w14:paraId="1FA03BE3" w14:textId="77777777" w:rsidR="00D1397A" w:rsidRPr="003F08B3" w:rsidRDefault="00D1397A" w:rsidP="00D1397A">
      <w:pPr>
        <w:pStyle w:val="IndentedBox"/>
        <w:spacing w:after="120"/>
        <w:ind w:right="0"/>
        <w:rPr>
          <w:i w:val="0"/>
          <w:iCs/>
          <w:sz w:val="18"/>
        </w:rPr>
      </w:pPr>
      <w:r w:rsidRPr="003F08B3">
        <w:rPr>
          <w:b/>
          <w:bCs/>
          <w:i w:val="0"/>
          <w:iCs/>
          <w:sz w:val="18"/>
        </w:rPr>
        <w:t xml:space="preserve">Candidates should include only the activities in this section that are not reported in </w:t>
      </w:r>
      <w:r w:rsidR="002C089A" w:rsidRPr="003F08B3">
        <w:rPr>
          <w:b/>
          <w:bCs/>
          <w:i w:val="0"/>
          <w:iCs/>
          <w:sz w:val="18"/>
        </w:rPr>
        <w:t>other</w:t>
      </w:r>
      <w:r w:rsidRPr="003F08B3">
        <w:rPr>
          <w:b/>
          <w:bCs/>
          <w:i w:val="0"/>
          <w:iCs/>
          <w:sz w:val="18"/>
        </w:rPr>
        <w:t xml:space="preserve"> sections of the document.</w:t>
      </w:r>
      <w:r w:rsidR="002C089A" w:rsidRPr="003F08B3">
        <w:rPr>
          <w:i w:val="0"/>
          <w:iCs/>
          <w:sz w:val="18"/>
        </w:rPr>
        <w:t xml:space="preserve"> </w:t>
      </w:r>
    </w:p>
    <w:p w14:paraId="61264968" w14:textId="77777777" w:rsidR="00D1397A" w:rsidRPr="003F08B3" w:rsidRDefault="009D49D0" w:rsidP="00D1397A">
      <w:pPr>
        <w:pStyle w:val="IndentedBox"/>
        <w:spacing w:after="120"/>
        <w:ind w:right="0"/>
        <w:rPr>
          <w:i w:val="0"/>
          <w:iCs/>
          <w:sz w:val="18"/>
        </w:rPr>
      </w:pPr>
      <w:r w:rsidRPr="003F08B3">
        <w:rPr>
          <w:i w:val="0"/>
          <w:iCs/>
          <w:sz w:val="18"/>
        </w:rPr>
        <w:t>As with</w:t>
      </w:r>
      <w:r w:rsidR="00D1397A" w:rsidRPr="003F08B3">
        <w:rPr>
          <w:i w:val="0"/>
          <w:iCs/>
          <w:sz w:val="18"/>
        </w:rPr>
        <w:t xml:space="preserve"> Engagement</w:t>
      </w:r>
      <w:r w:rsidRPr="003F08B3">
        <w:rPr>
          <w:i w:val="0"/>
          <w:iCs/>
          <w:sz w:val="18"/>
        </w:rPr>
        <w:t xml:space="preserve"> Activities</w:t>
      </w:r>
      <w:r w:rsidR="00D1397A" w:rsidRPr="003F08B3">
        <w:rPr>
          <w:i w:val="0"/>
          <w:iCs/>
          <w:sz w:val="18"/>
        </w:rPr>
        <w:t>, this sec</w:t>
      </w:r>
      <w:r w:rsidRPr="003F08B3">
        <w:rPr>
          <w:i w:val="0"/>
          <w:iCs/>
          <w:sz w:val="18"/>
        </w:rPr>
        <w:t xml:space="preserve">tion should provide </w:t>
      </w:r>
      <w:r w:rsidR="00D1397A" w:rsidRPr="003F08B3">
        <w:rPr>
          <w:i w:val="0"/>
          <w:iCs/>
          <w:sz w:val="18"/>
        </w:rPr>
        <w:t xml:space="preserve">documentation of the impact of </w:t>
      </w:r>
      <w:r w:rsidRPr="003F08B3">
        <w:rPr>
          <w:i w:val="0"/>
          <w:iCs/>
          <w:sz w:val="18"/>
        </w:rPr>
        <w:t>the Candidate’s service</w:t>
      </w:r>
      <w:r w:rsidR="00D1397A" w:rsidRPr="003F08B3">
        <w:rPr>
          <w:i w:val="0"/>
          <w:iCs/>
          <w:sz w:val="18"/>
        </w:rPr>
        <w:t xml:space="preserve"> activities</w:t>
      </w:r>
      <w:r w:rsidRPr="003F08B3">
        <w:rPr>
          <w:i w:val="0"/>
          <w:iCs/>
          <w:sz w:val="18"/>
        </w:rPr>
        <w:t>, whenever possible.</w:t>
      </w:r>
    </w:p>
    <w:p w14:paraId="14DB0D3D" w14:textId="77777777" w:rsidR="009153C2" w:rsidRPr="003F08B3" w:rsidRDefault="009153C2" w:rsidP="009D49D0">
      <w:pPr>
        <w:pStyle w:val="DocList3"/>
        <w:widowControl w:val="0"/>
        <w:ind w:left="0" w:firstLine="0"/>
      </w:pPr>
      <w:r w:rsidRPr="003F08B3">
        <w:tab/>
        <w:t>H.1</w:t>
      </w:r>
      <w:r w:rsidRPr="003F08B3">
        <w:tab/>
        <w:t>Candidate’s own statement of contributions to service</w:t>
      </w:r>
    </w:p>
    <w:p w14:paraId="32978EEA" w14:textId="77777777" w:rsidR="009153C2" w:rsidRPr="003F08B3" w:rsidRDefault="009153C2" w:rsidP="009D49D0">
      <w:pPr>
        <w:pStyle w:val="DocList3"/>
        <w:widowControl w:val="0"/>
        <w:ind w:left="0" w:firstLine="0"/>
      </w:pPr>
      <w:r w:rsidRPr="003F08B3">
        <w:tab/>
        <w:t>H.2</w:t>
      </w:r>
      <w:r w:rsidRPr="003F08B3">
        <w:tab/>
        <w:t xml:space="preserve">Committee assignments in the </w:t>
      </w:r>
      <w:r w:rsidR="002C4666" w:rsidRPr="003F08B3">
        <w:t>department</w:t>
      </w:r>
      <w:r w:rsidRPr="003F08B3">
        <w:t xml:space="preserve">, </w:t>
      </w:r>
      <w:r w:rsidR="002C4666" w:rsidRPr="003F08B3">
        <w:t>college</w:t>
      </w:r>
      <w:r w:rsidRPr="003F08B3">
        <w:t xml:space="preserve">, and/or </w:t>
      </w:r>
      <w:r w:rsidR="002C4666" w:rsidRPr="003F08B3">
        <w:t>university</w:t>
      </w:r>
    </w:p>
    <w:p w14:paraId="7B5271DC" w14:textId="77777777" w:rsidR="009153C2" w:rsidRPr="003F08B3" w:rsidRDefault="009153C2" w:rsidP="009D49D0">
      <w:pPr>
        <w:pStyle w:val="DocList3"/>
        <w:widowControl w:val="0"/>
        <w:ind w:left="0" w:firstLine="0"/>
      </w:pPr>
      <w:r w:rsidRPr="003F08B3">
        <w:tab/>
        <w:t>H.3</w:t>
      </w:r>
      <w:r w:rsidRPr="003F08B3">
        <w:tab/>
        <w:t>Administrative duties at Purdue</w:t>
      </w:r>
    </w:p>
    <w:p w14:paraId="24E6F05F" w14:textId="77777777" w:rsidR="009153C2" w:rsidRPr="003F08B3" w:rsidRDefault="009153C2" w:rsidP="009D49D0">
      <w:pPr>
        <w:pStyle w:val="DocList3"/>
        <w:widowControl w:val="0"/>
        <w:ind w:left="0" w:firstLine="0"/>
      </w:pPr>
      <w:r w:rsidRPr="003F08B3">
        <w:tab/>
        <w:t>H.4</w:t>
      </w:r>
      <w:r w:rsidRPr="003F08B3">
        <w:tab/>
        <w:t>Leadership in professional societies or organizations</w:t>
      </w:r>
    </w:p>
    <w:p w14:paraId="4AA03245" w14:textId="77777777" w:rsidR="009153C2" w:rsidRPr="003F08B3" w:rsidRDefault="009153C2" w:rsidP="009D49D0">
      <w:pPr>
        <w:pStyle w:val="DocList3"/>
        <w:widowControl w:val="0"/>
        <w:ind w:left="0" w:firstLine="0"/>
      </w:pPr>
      <w:r w:rsidRPr="003F08B3">
        <w:tab/>
        <w:t>H.5</w:t>
      </w:r>
      <w:r w:rsidRPr="003F08B3">
        <w:tab/>
        <w:t>Service to government or professional organizations</w:t>
      </w:r>
    </w:p>
    <w:p w14:paraId="7EB55F06" w14:textId="77777777" w:rsidR="009153C2" w:rsidRPr="003F08B3" w:rsidRDefault="009153C2" w:rsidP="009D49D0">
      <w:pPr>
        <w:pStyle w:val="DocList3"/>
        <w:widowControl w:val="0"/>
        <w:ind w:left="0" w:firstLine="0"/>
      </w:pPr>
      <w:r w:rsidRPr="003F08B3">
        <w:tab/>
        <w:t>H.6</w:t>
      </w:r>
      <w:r w:rsidRPr="003F08B3">
        <w:tab/>
        <w:t>Diversity and climate activities</w:t>
      </w:r>
    </w:p>
    <w:p w14:paraId="0F0B60D8" w14:textId="77777777" w:rsidR="009153C2" w:rsidRPr="003F08B3" w:rsidRDefault="009153C2" w:rsidP="009D49D0">
      <w:pPr>
        <w:pStyle w:val="DocList3"/>
        <w:widowControl w:val="0"/>
        <w:ind w:left="0" w:firstLine="0"/>
      </w:pPr>
      <w:r w:rsidRPr="003F08B3">
        <w:tab/>
        <w:t>H.7</w:t>
      </w:r>
      <w:r w:rsidRPr="003F08B3">
        <w:tab/>
        <w:t>Mentoring of faculty</w:t>
      </w:r>
    </w:p>
    <w:p w14:paraId="428EF517" w14:textId="77777777" w:rsidR="009153C2" w:rsidRPr="003312BA" w:rsidRDefault="009153C2" w:rsidP="00CA6908">
      <w:pPr>
        <w:pStyle w:val="DocList3"/>
        <w:widowControl w:val="0"/>
        <w:spacing w:after="0"/>
        <w:ind w:left="0" w:firstLine="0"/>
      </w:pPr>
      <w:r w:rsidRPr="003F08B3">
        <w:lastRenderedPageBreak/>
        <w:tab/>
        <w:t>H.8</w:t>
      </w:r>
      <w:r w:rsidRPr="003F08B3">
        <w:tab/>
      </w:r>
      <w:r w:rsidRPr="003312BA">
        <w:t>Mentoring or advising of students (individuals or organizations)</w:t>
      </w:r>
      <w:r w:rsidR="00CA6908" w:rsidRPr="003312BA">
        <w:t>,</w:t>
      </w:r>
    </w:p>
    <w:p w14:paraId="015D5D29" w14:textId="77777777" w:rsidR="00CA6908" w:rsidRPr="003312BA" w:rsidRDefault="00CA6908" w:rsidP="00CA6908">
      <w:pPr>
        <w:pStyle w:val="DocList3"/>
        <w:widowControl w:val="0"/>
        <w:spacing w:after="0"/>
      </w:pPr>
      <w:r w:rsidRPr="003312BA">
        <w:t>a.</w:t>
      </w:r>
      <w:r w:rsidRPr="003312BA">
        <w:tab/>
        <w:t>Describe involvement of students and postdoctoral scientists in extension conferences, workshops, short courses, and other organized extension activities.  Describe student involvement in the delivery and/or development of extension programs, including assessments and impacts.</w:t>
      </w:r>
    </w:p>
    <w:p w14:paraId="75CB8D49" w14:textId="77777777" w:rsidR="00CA6908" w:rsidRDefault="00CA6908" w:rsidP="00CA6908">
      <w:pPr>
        <w:pStyle w:val="DocList3"/>
        <w:widowControl w:val="0"/>
        <w:spacing w:after="0"/>
      </w:pPr>
      <w:r w:rsidRPr="003312BA">
        <w:t>b.</w:t>
      </w:r>
      <w:r w:rsidRPr="003312BA">
        <w:tab/>
        <w:t>For each graduate student and postdoctoral scientist directly supervised, provide indicators of success, including project title, number of extension publications and projects, research publications and awards if this has not been included under discovery.</w:t>
      </w:r>
    </w:p>
    <w:p w14:paraId="1CF82DD9" w14:textId="77777777" w:rsidR="00CA6908" w:rsidRPr="003F08B3" w:rsidRDefault="00CA6908" w:rsidP="00CA6908">
      <w:pPr>
        <w:pStyle w:val="DocList3"/>
        <w:widowControl w:val="0"/>
        <w:spacing w:after="0"/>
      </w:pPr>
    </w:p>
    <w:p w14:paraId="3C5D5033" w14:textId="3AEA45D3" w:rsidR="009D49D0" w:rsidRDefault="009153C2" w:rsidP="00FA52E3">
      <w:pPr>
        <w:pStyle w:val="DocList3"/>
        <w:widowControl w:val="0"/>
        <w:ind w:left="0" w:firstLine="0"/>
      </w:pPr>
      <w:r w:rsidRPr="003F08B3">
        <w:tab/>
        <w:t>H.9</w:t>
      </w:r>
      <w:r w:rsidR="00FA52E3">
        <w:tab/>
        <w:t>Other major service activities</w:t>
      </w:r>
    </w:p>
    <w:p w14:paraId="48858F7C" w14:textId="77777777" w:rsidR="00FA52E3" w:rsidRDefault="00FA52E3" w:rsidP="00FA52E3">
      <w:pPr>
        <w:pStyle w:val="DocList3"/>
        <w:widowControl w:val="0"/>
        <w:ind w:left="0" w:firstLine="0"/>
      </w:pPr>
    </w:p>
    <w:p w14:paraId="46DE6E19" w14:textId="77777777" w:rsidR="00FA52E3" w:rsidRDefault="00FA52E3" w:rsidP="00FA52E3">
      <w:pPr>
        <w:pStyle w:val="DocList3"/>
        <w:widowControl w:val="0"/>
        <w:ind w:left="0" w:firstLine="0"/>
      </w:pPr>
    </w:p>
    <w:p w14:paraId="5E329E0E" w14:textId="77777777" w:rsidR="00FA52E3" w:rsidRDefault="00FA52E3" w:rsidP="00FA52E3">
      <w:pPr>
        <w:pStyle w:val="DocList3"/>
        <w:widowControl w:val="0"/>
        <w:ind w:left="0" w:firstLine="0"/>
      </w:pPr>
    </w:p>
    <w:p w14:paraId="56E66B48" w14:textId="77777777" w:rsidR="00FA52E3" w:rsidRDefault="00FA52E3" w:rsidP="00FA52E3">
      <w:pPr>
        <w:pStyle w:val="DocList3"/>
        <w:widowControl w:val="0"/>
        <w:ind w:left="0" w:firstLine="0"/>
      </w:pPr>
    </w:p>
    <w:p w14:paraId="60AE8E15" w14:textId="77777777" w:rsidR="00FA52E3" w:rsidRPr="00FA52E3" w:rsidRDefault="00FA52E3" w:rsidP="00FA52E3">
      <w:pPr>
        <w:pStyle w:val="DocList3"/>
        <w:widowControl w:val="0"/>
        <w:ind w:left="0" w:firstLine="0"/>
      </w:pPr>
    </w:p>
    <w:p w14:paraId="62DA82AD" w14:textId="77777777" w:rsidR="009153C2" w:rsidRPr="003F08B3" w:rsidRDefault="009153C2" w:rsidP="009153C2">
      <w:pPr>
        <w:pStyle w:val="DocList3"/>
        <w:widowControl w:val="0"/>
        <w:ind w:left="0" w:firstLine="0"/>
        <w:jc w:val="center"/>
        <w:rPr>
          <w:b/>
        </w:rPr>
      </w:pPr>
      <w:r w:rsidRPr="003F08B3">
        <w:rPr>
          <w:b/>
        </w:rPr>
        <w:t>LETTERS OF EVALUATION</w:t>
      </w:r>
    </w:p>
    <w:p w14:paraId="73D411FE" w14:textId="77777777" w:rsidR="009153C2" w:rsidRPr="003F08B3" w:rsidRDefault="009153C2" w:rsidP="009153C2">
      <w:pPr>
        <w:pStyle w:val="DocList3"/>
        <w:widowControl w:val="0"/>
        <w:spacing w:after="0"/>
        <w:ind w:left="0" w:firstLine="0"/>
        <w:jc w:val="center"/>
      </w:pPr>
    </w:p>
    <w:p w14:paraId="29C333BD" w14:textId="77777777" w:rsidR="009153C2" w:rsidRPr="003F08B3" w:rsidRDefault="009153C2" w:rsidP="001C6971">
      <w:pPr>
        <w:pStyle w:val="DocList3"/>
        <w:widowControl w:val="0"/>
        <w:numPr>
          <w:ilvl w:val="0"/>
          <w:numId w:val="22"/>
        </w:numPr>
        <w:ind w:left="720" w:hanging="720"/>
        <w:rPr>
          <w:b/>
        </w:rPr>
      </w:pPr>
      <w:bookmarkStart w:id="161" w:name="_Toc314315209"/>
      <w:bookmarkStart w:id="162" w:name="_Toc314315565"/>
      <w:bookmarkStart w:id="163" w:name="_Toc314315809"/>
      <w:bookmarkStart w:id="164" w:name="_Toc314316403"/>
      <w:bookmarkStart w:id="165" w:name="_Toc314316878"/>
      <w:bookmarkStart w:id="166" w:name="_Toc314317050"/>
      <w:bookmarkStart w:id="167" w:name="_Toc315699707"/>
      <w:bookmarkStart w:id="168" w:name="_Toc315699805"/>
      <w:bookmarkStart w:id="169" w:name="_Toc160005716"/>
      <w:r w:rsidRPr="003F08B3">
        <w:rPr>
          <w:b/>
        </w:rPr>
        <w:t>Reviewers External to the University</w:t>
      </w:r>
      <w:r w:rsidR="009D49D0" w:rsidRPr="003F08B3">
        <w:rPr>
          <w:b/>
        </w:rPr>
        <w:t xml:space="preserve"> (</w:t>
      </w:r>
      <w:r w:rsidR="009D49D0" w:rsidRPr="003F08B3">
        <w:rPr>
          <w:b/>
          <w:i/>
          <w:sz w:val="20"/>
        </w:rPr>
        <w:t>start this section on a new page)</w:t>
      </w:r>
    </w:p>
    <w:p w14:paraId="40A493E1" w14:textId="77777777" w:rsidR="009153C2" w:rsidRPr="003F08B3" w:rsidRDefault="009153C2" w:rsidP="009D49D0">
      <w:pPr>
        <w:pStyle w:val="DocList3"/>
        <w:widowControl w:val="0"/>
        <w:ind w:left="1440"/>
      </w:pPr>
      <w:r w:rsidRPr="003F08B3">
        <w:t>A.1</w:t>
      </w:r>
      <w:r w:rsidRPr="003F08B3">
        <w:tab/>
        <w:t>List of all external reviewers solicited for an evaluation and brief background</w:t>
      </w:r>
      <w:r w:rsidRPr="003F08B3">
        <w:br/>
        <w:t>information</w:t>
      </w:r>
    </w:p>
    <w:p w14:paraId="04C9FDC0" w14:textId="77777777" w:rsidR="009153C2" w:rsidRPr="003F08B3" w:rsidRDefault="009153C2" w:rsidP="009D49D0">
      <w:pPr>
        <w:pStyle w:val="DocList3"/>
        <w:widowControl w:val="0"/>
        <w:ind w:left="720" w:firstLine="0"/>
      </w:pPr>
      <w:r w:rsidRPr="003F08B3">
        <w:t>A.2</w:t>
      </w:r>
      <w:r w:rsidRPr="003F08B3">
        <w:tab/>
        <w:t>Letter to external reviewer</w:t>
      </w:r>
    </w:p>
    <w:p w14:paraId="54186E83" w14:textId="77777777" w:rsidR="009153C2" w:rsidRPr="003F08B3" w:rsidRDefault="009153C2" w:rsidP="009153C2">
      <w:pPr>
        <w:pStyle w:val="DocList3"/>
        <w:widowControl w:val="0"/>
        <w:ind w:left="0" w:firstLine="0"/>
      </w:pPr>
    </w:p>
    <w:p w14:paraId="48548788" w14:textId="77777777" w:rsidR="009153C2" w:rsidRPr="003F08B3" w:rsidRDefault="009153C2" w:rsidP="001C6971">
      <w:pPr>
        <w:pStyle w:val="DocList3"/>
        <w:widowControl w:val="0"/>
        <w:numPr>
          <w:ilvl w:val="0"/>
          <w:numId w:val="22"/>
        </w:numPr>
        <w:ind w:left="720" w:hanging="720"/>
        <w:rPr>
          <w:b/>
        </w:rPr>
      </w:pPr>
      <w:r w:rsidRPr="003F08B3">
        <w:rPr>
          <w:b/>
        </w:rPr>
        <w:t>SUPPLEMENTAL LETTERS (optional)</w:t>
      </w:r>
    </w:p>
    <w:p w14:paraId="6DE0547B" w14:textId="77777777" w:rsidR="009153C2" w:rsidRPr="003F08B3" w:rsidRDefault="009153C2" w:rsidP="009153C2">
      <w:pPr>
        <w:pStyle w:val="DocList3"/>
        <w:widowControl w:val="0"/>
        <w:spacing w:after="0"/>
        <w:ind w:left="720"/>
      </w:pPr>
    </w:p>
    <w:p w14:paraId="5215D7FC" w14:textId="77777777" w:rsidR="00D719D0" w:rsidRPr="003F08B3" w:rsidRDefault="009153C2">
      <w:pPr>
        <w:pStyle w:val="Heading1"/>
        <w:pageBreakBefore/>
        <w:rPr>
          <w:szCs w:val="28"/>
        </w:rPr>
      </w:pPr>
      <w:bookmarkStart w:id="170" w:name="_Toc228954395"/>
      <w:bookmarkStart w:id="171" w:name="_Toc350937700"/>
      <w:r w:rsidRPr="003F08B3">
        <w:rPr>
          <w:szCs w:val="28"/>
        </w:rPr>
        <w:lastRenderedPageBreak/>
        <w:t xml:space="preserve">SECTION </w:t>
      </w:r>
      <w:bookmarkEnd w:id="161"/>
      <w:r w:rsidRPr="003F08B3">
        <w:rPr>
          <w:szCs w:val="28"/>
        </w:rPr>
        <w:t>IV</w:t>
      </w:r>
      <w:r w:rsidRPr="003F08B3">
        <w:rPr>
          <w:szCs w:val="28"/>
        </w:rPr>
        <w:br/>
      </w:r>
      <w:r w:rsidRPr="003F08B3">
        <w:rPr>
          <w:szCs w:val="28"/>
        </w:rPr>
        <w:br/>
      </w:r>
      <w:bookmarkStart w:id="172" w:name="_Toc314315210"/>
      <w:r w:rsidRPr="003F08B3">
        <w:rPr>
          <w:szCs w:val="28"/>
        </w:rPr>
        <w:t>PROCEDURES FOR CONSIDERATION OF PROMOTION AND TENURE</w:t>
      </w:r>
      <w:bookmarkEnd w:id="162"/>
      <w:bookmarkEnd w:id="163"/>
      <w:bookmarkEnd w:id="164"/>
      <w:bookmarkEnd w:id="165"/>
      <w:bookmarkEnd w:id="166"/>
      <w:bookmarkEnd w:id="167"/>
      <w:bookmarkEnd w:id="168"/>
      <w:bookmarkEnd w:id="169"/>
      <w:bookmarkEnd w:id="170"/>
      <w:bookmarkEnd w:id="171"/>
      <w:bookmarkEnd w:id="172"/>
      <w:r w:rsidR="001B1626" w:rsidRPr="003F08B3">
        <w:rPr>
          <w:szCs w:val="28"/>
        </w:rPr>
        <w:fldChar w:fldCharType="begin"/>
      </w:r>
      <w:r w:rsidRPr="003F08B3">
        <w:rPr>
          <w:szCs w:val="28"/>
        </w:rPr>
        <w:instrText xml:space="preserve"> XE "Tenure" </w:instrText>
      </w:r>
      <w:r w:rsidR="001B1626" w:rsidRPr="003F08B3">
        <w:rPr>
          <w:szCs w:val="28"/>
        </w:rPr>
        <w:fldChar w:fldCharType="end"/>
      </w:r>
      <w:r w:rsidR="001B1626" w:rsidRPr="003F08B3">
        <w:rPr>
          <w:szCs w:val="28"/>
        </w:rPr>
        <w:fldChar w:fldCharType="begin"/>
      </w:r>
      <w:r w:rsidRPr="003F08B3">
        <w:rPr>
          <w:szCs w:val="28"/>
        </w:rPr>
        <w:instrText xml:space="preserve"> XE "Criteria:tenure" </w:instrText>
      </w:r>
      <w:r w:rsidR="001B1626" w:rsidRPr="003F08B3">
        <w:rPr>
          <w:szCs w:val="28"/>
        </w:rPr>
        <w:fldChar w:fldCharType="end"/>
      </w:r>
    </w:p>
    <w:p w14:paraId="2B0BCE91" w14:textId="77777777" w:rsidR="009153C2" w:rsidRPr="003F08B3" w:rsidRDefault="009153C2">
      <w:r w:rsidRPr="003F08B3">
        <w:tab/>
        <w:t>A great deal of work, achievement, and professional career progress review takes place during the years preceding a recommendation for promotion and/or tenure</w:t>
      </w:r>
      <w:r w:rsidR="001B1626" w:rsidRPr="003F08B3">
        <w:fldChar w:fldCharType="begin"/>
      </w:r>
      <w:r w:rsidRPr="003F08B3">
        <w:instrText xml:space="preserve"> XE "Tenure" </w:instrText>
      </w:r>
      <w:r w:rsidR="001B1626" w:rsidRPr="003F08B3">
        <w:fldChar w:fldCharType="end"/>
      </w:r>
      <w:r w:rsidR="001B1626" w:rsidRPr="003F08B3">
        <w:fldChar w:fldCharType="begin"/>
      </w:r>
      <w:r w:rsidRPr="003F08B3">
        <w:instrText xml:space="preserve"> XE "Criteria:tenure" </w:instrText>
      </w:r>
      <w:r w:rsidR="001B1626" w:rsidRPr="003F08B3">
        <w:fldChar w:fldCharType="end"/>
      </w:r>
      <w:r w:rsidRPr="003F08B3">
        <w:t xml:space="preserve"> by a Primary</w:t>
      </w:r>
      <w:r w:rsidR="001B1626" w:rsidRPr="003F08B3">
        <w:fldChar w:fldCharType="begin"/>
      </w:r>
      <w:r w:rsidRPr="003F08B3">
        <w:instrText xml:space="preserve"> XE "Promotion committee:Primary" </w:instrText>
      </w:r>
      <w:r w:rsidR="001B1626" w:rsidRPr="003F08B3">
        <w:fldChar w:fldCharType="end"/>
      </w:r>
      <w:r w:rsidR="001B1626" w:rsidRPr="003F08B3">
        <w:fldChar w:fldCharType="begin"/>
      </w:r>
      <w:r w:rsidRPr="003F08B3">
        <w:instrText xml:space="preserve"> XE "Primary committee" </w:instrText>
      </w:r>
      <w:r w:rsidR="001B1626" w:rsidRPr="003F08B3">
        <w:fldChar w:fldCharType="end"/>
      </w:r>
      <w:r w:rsidRPr="003F08B3">
        <w:t xml:space="preserve"> Committee</w:t>
      </w:r>
      <w:r w:rsidR="001B1626" w:rsidRPr="003F08B3">
        <w:fldChar w:fldCharType="begin"/>
      </w:r>
      <w:r w:rsidRPr="003F08B3">
        <w:instrText xml:space="preserve"> XE "Committee" </w:instrText>
      </w:r>
      <w:r w:rsidR="001B1626" w:rsidRPr="003F08B3">
        <w:fldChar w:fldCharType="end"/>
      </w:r>
      <w:r w:rsidRPr="003F08B3">
        <w:t xml:space="preserve">. A recommended procedure commonly used by departments of the </w:t>
      </w:r>
      <w:r w:rsidR="00214317">
        <w:t>Purdue Polytechnic Institute</w:t>
      </w:r>
      <w:r w:rsidR="00214317" w:rsidRPr="003F08B3">
        <w:t xml:space="preserve"> </w:t>
      </w:r>
      <w:r w:rsidRPr="003F08B3">
        <w:t>which provides regular feedback to the faculty member from the peer review</w:t>
      </w:r>
      <w:r w:rsidR="001B1626" w:rsidRPr="003F08B3">
        <w:fldChar w:fldCharType="begin"/>
      </w:r>
      <w:r w:rsidRPr="003F08B3">
        <w:instrText xml:space="preserve"> XE "Peer review" </w:instrText>
      </w:r>
      <w:r w:rsidR="001B1626" w:rsidRPr="003F08B3">
        <w:fldChar w:fldCharType="end"/>
      </w:r>
      <w:r w:rsidRPr="003F08B3">
        <w:t xml:space="preserve"> process is shown schematically in the following flowcharts.</w:t>
      </w:r>
    </w:p>
    <w:p w14:paraId="7F00595A" w14:textId="77777777" w:rsidR="009153C2" w:rsidRDefault="009153C2">
      <w:r w:rsidRPr="003F08B3">
        <w:tab/>
        <w:t>It is important that a new faculty member, at the time of appointment, establish a personal plan for professional development</w:t>
      </w:r>
      <w:r w:rsidR="001B1626" w:rsidRPr="003F08B3">
        <w:fldChar w:fldCharType="begin"/>
      </w:r>
      <w:r w:rsidRPr="003F08B3">
        <w:instrText xml:space="preserve"> XE "Instructional materials:laboratories" </w:instrText>
      </w:r>
      <w:r w:rsidR="001B1626" w:rsidRPr="003F08B3">
        <w:fldChar w:fldCharType="end"/>
      </w:r>
      <w:r w:rsidR="001B1626" w:rsidRPr="003F08B3">
        <w:fldChar w:fldCharType="begin"/>
      </w:r>
      <w:r w:rsidRPr="003F08B3">
        <w:instrText xml:space="preserve"> XE "Laboratory development" </w:instrText>
      </w:r>
      <w:r w:rsidR="001B1626" w:rsidRPr="003F08B3">
        <w:fldChar w:fldCharType="end"/>
      </w:r>
      <w:r w:rsidRPr="003F08B3">
        <w:t>, scholarly endeavor, and excellence in teaching</w:t>
      </w:r>
      <w:r w:rsidR="001B1626" w:rsidRPr="003F08B3">
        <w:fldChar w:fldCharType="begin"/>
      </w:r>
      <w:r w:rsidRPr="003F08B3">
        <w:instrText xml:space="preserve"> XE "Teaching:Excellence in" </w:instrText>
      </w:r>
      <w:r w:rsidR="001B1626" w:rsidRPr="003F08B3">
        <w:fldChar w:fldCharType="end"/>
      </w:r>
      <w:r w:rsidR="001B1626" w:rsidRPr="003F08B3">
        <w:fldChar w:fldCharType="begin"/>
      </w:r>
      <w:r w:rsidRPr="003F08B3">
        <w:instrText xml:space="preserve"> XE "Criteria:Teaching" </w:instrText>
      </w:r>
      <w:r w:rsidR="001B1626" w:rsidRPr="003F08B3">
        <w:fldChar w:fldCharType="end"/>
      </w:r>
      <w:r w:rsidR="001B1626" w:rsidRPr="003F08B3">
        <w:fldChar w:fldCharType="begin"/>
      </w:r>
      <w:r w:rsidRPr="003F08B3">
        <w:instrText xml:space="preserve"> XE "Teaching, excellence in" </w:instrText>
      </w:r>
      <w:r w:rsidR="001B1626" w:rsidRPr="003F08B3">
        <w:fldChar w:fldCharType="end"/>
      </w:r>
      <w:r w:rsidRPr="003F08B3">
        <w:t>. All candidates should prepare their document in consultation with their Department Head and/or senior faculty mentors.</w:t>
      </w:r>
    </w:p>
    <w:p w14:paraId="4B70D93D" w14:textId="24233A01" w:rsidR="00AF251E" w:rsidRPr="003F08B3" w:rsidRDefault="009153C2" w:rsidP="00AF251E">
      <w:pPr>
        <w:ind w:firstLine="720"/>
      </w:pPr>
      <w:r w:rsidRPr="00AF251E">
        <w:t>It is very important that faculty members prepare a promotion document</w:t>
      </w:r>
      <w:r w:rsidR="001B1626" w:rsidRPr="00AF251E">
        <w:fldChar w:fldCharType="begin"/>
      </w:r>
      <w:r w:rsidRPr="00AF251E">
        <w:instrText xml:space="preserve"> XE "Promotion document" </w:instrText>
      </w:r>
      <w:r w:rsidR="001B1626" w:rsidRPr="00AF251E">
        <w:fldChar w:fldCharType="end"/>
      </w:r>
      <w:r w:rsidRPr="00AF251E">
        <w:t xml:space="preserve"> during their first year of employment and update it annually. Each academic department has specific deadlines for </w:t>
      </w:r>
      <w:r w:rsidRPr="003312BA">
        <w:t>submission of updated documents for the purpose of progress and contract renewal review.</w:t>
      </w:r>
      <w:r w:rsidR="00AF251E" w:rsidRPr="003312BA">
        <w:t xml:space="preserve">  Faculty accomplishments and activities are to be recorded </w:t>
      </w:r>
      <w:r w:rsidR="00C27A31">
        <w:t>annually in an Annual Activity</w:t>
      </w:r>
      <w:r w:rsidR="00AF251E" w:rsidRPr="003312BA">
        <w:t xml:space="preserve"> Template that may be accessed and updated on the Digital Measures website found at </w:t>
      </w:r>
      <w:hyperlink r:id="rId22" w:history="1">
        <w:r w:rsidR="00AF251E" w:rsidRPr="003312BA">
          <w:rPr>
            <w:rStyle w:val="Hyperlink"/>
          </w:rPr>
          <w:t>https://polytechnic.purdue.edu/faculty-and-staff-resources/digital-measures</w:t>
        </w:r>
      </w:hyperlink>
      <w:r w:rsidR="00AF251E" w:rsidRPr="003312BA">
        <w:t xml:space="preserve">  This allows your data to be </w:t>
      </w:r>
      <w:r w:rsidR="00C42CAE" w:rsidRPr="003312BA">
        <w:t xml:space="preserve">recorded each year and </w:t>
      </w:r>
      <w:r w:rsidR="00AF251E" w:rsidRPr="003312BA">
        <w:t xml:space="preserve">reported </w:t>
      </w:r>
      <w:r w:rsidR="00C42CAE" w:rsidRPr="003312BA">
        <w:t xml:space="preserve">as needed </w:t>
      </w:r>
      <w:r w:rsidR="00AF251E" w:rsidRPr="003312BA">
        <w:t xml:space="preserve">for annual faculty review, promotion and tenure, accreditation activities </w:t>
      </w:r>
      <w:r w:rsidR="00C42CAE" w:rsidRPr="003312BA">
        <w:t>as well as</w:t>
      </w:r>
      <w:r w:rsidR="00AF251E" w:rsidRPr="003312BA">
        <w:t xml:space="preserve"> other requests for </w:t>
      </w:r>
      <w:r w:rsidR="00C42CAE" w:rsidRPr="003312BA">
        <w:t>faculty reporting.</w:t>
      </w:r>
    </w:p>
    <w:p w14:paraId="434AE9A1" w14:textId="77777777" w:rsidR="009153C2" w:rsidRPr="003F08B3" w:rsidRDefault="009153C2">
      <w:r w:rsidRPr="003F08B3">
        <w:tab/>
        <w:t>When faculty members’ achievements warrant review by their Primary</w:t>
      </w:r>
      <w:r w:rsidR="001B1626" w:rsidRPr="003F08B3">
        <w:fldChar w:fldCharType="begin"/>
      </w:r>
      <w:r w:rsidRPr="003F08B3">
        <w:instrText xml:space="preserve"> XE "Promotion committee:Primary" </w:instrText>
      </w:r>
      <w:r w:rsidR="001B1626" w:rsidRPr="003F08B3">
        <w:fldChar w:fldCharType="end"/>
      </w:r>
      <w:r w:rsidR="001B1626" w:rsidRPr="003F08B3">
        <w:fldChar w:fldCharType="begin"/>
      </w:r>
      <w:r w:rsidRPr="003F08B3">
        <w:instrText xml:space="preserve"> XE "Primary committee" </w:instrText>
      </w:r>
      <w:r w:rsidR="001B1626" w:rsidRPr="003F08B3">
        <w:fldChar w:fldCharType="end"/>
      </w:r>
      <w:r w:rsidRPr="003F08B3">
        <w:t xml:space="preserve"> Committee</w:t>
      </w:r>
      <w:r w:rsidR="001B1626" w:rsidRPr="003F08B3">
        <w:fldChar w:fldCharType="begin"/>
      </w:r>
      <w:r w:rsidRPr="003F08B3">
        <w:instrText xml:space="preserve"> XE "Committee" </w:instrText>
      </w:r>
      <w:r w:rsidR="001B1626" w:rsidRPr="003F08B3">
        <w:fldChar w:fldCharType="end"/>
      </w:r>
      <w:r w:rsidRPr="003F08B3">
        <w:t xml:space="preserve"> for recommendation regarding promotion and/or tenure</w:t>
      </w:r>
      <w:r w:rsidR="001B1626" w:rsidRPr="003F08B3">
        <w:fldChar w:fldCharType="begin"/>
      </w:r>
      <w:r w:rsidRPr="003F08B3">
        <w:instrText xml:space="preserve"> XE "Tenure" </w:instrText>
      </w:r>
      <w:r w:rsidR="001B1626" w:rsidRPr="003F08B3">
        <w:fldChar w:fldCharType="end"/>
      </w:r>
      <w:r w:rsidR="001B1626" w:rsidRPr="003F08B3">
        <w:fldChar w:fldCharType="begin"/>
      </w:r>
      <w:r w:rsidRPr="003F08B3">
        <w:instrText xml:space="preserve"> XE "Criteria:tenure" </w:instrText>
      </w:r>
      <w:r w:rsidR="001B1626" w:rsidRPr="003F08B3">
        <w:fldChar w:fldCharType="end"/>
      </w:r>
      <w:r w:rsidRPr="003F08B3">
        <w:t xml:space="preserve">, evaluation of achievements is made through codified policies and procedures of the </w:t>
      </w:r>
      <w:r w:rsidR="002C4666" w:rsidRPr="003F08B3">
        <w:t>university</w:t>
      </w:r>
      <w:r w:rsidRPr="003F08B3">
        <w:t xml:space="preserve"> that govern this review process.</w:t>
      </w:r>
      <w:r w:rsidR="00714031" w:rsidRPr="003F08B3">
        <w:t xml:space="preserve">  Faculty should also review </w:t>
      </w:r>
      <w:r w:rsidR="00A25C41" w:rsidRPr="003F08B3">
        <w:t xml:space="preserve">the </w:t>
      </w:r>
      <w:r w:rsidR="00A25C41" w:rsidRPr="00C56996">
        <w:t xml:space="preserve">current </w:t>
      </w:r>
      <w:r w:rsidR="00714031" w:rsidRPr="00C56996">
        <w:t xml:space="preserve">Office of the Provost memo regarding West Lafayette Campus Promotions Policy which outlines Criteria </w:t>
      </w:r>
      <w:r w:rsidR="00714031" w:rsidRPr="003F08B3">
        <w:t>for Promotion as well as the Faculty Review System.</w:t>
      </w:r>
      <w:r w:rsidR="00714031" w:rsidRPr="003F08B3">
        <w:rPr>
          <w:rFonts w:ascii="Bookman" w:hAnsi="Bookman"/>
          <w:b/>
        </w:rPr>
        <w:t xml:space="preserve">     </w:t>
      </w:r>
    </w:p>
    <w:p w14:paraId="2BF1919E" w14:textId="77777777" w:rsidR="009153C2" w:rsidRPr="003F08B3" w:rsidRDefault="009153C2">
      <w:r w:rsidRPr="003F08B3">
        <w:tab/>
        <w:t>Figures are provided in Section IV to highlight and graphically represent the chronology and decision making of this review process.</w:t>
      </w:r>
    </w:p>
    <w:p w14:paraId="6D6C22DA" w14:textId="77777777" w:rsidR="00CA544A" w:rsidRPr="003F08B3" w:rsidRDefault="00714031" w:rsidP="00CA544A">
      <w:pPr>
        <w:autoSpaceDE w:val="0"/>
        <w:autoSpaceDN w:val="0"/>
        <w:adjustRightInd w:val="0"/>
        <w:spacing w:after="0"/>
        <w:rPr>
          <w:rFonts w:cs="ArialMT-Identity-H"/>
        </w:rPr>
      </w:pPr>
      <w:r w:rsidRPr="003F08B3">
        <w:tab/>
        <w:t xml:space="preserve">Before or during the first semester of each academic year, the head of each school, division, or department shall convene the primary committee, which is to consist of all tenured full professors and all tenured associate professors in the respective departments.  </w:t>
      </w:r>
      <w:r w:rsidR="00CA544A" w:rsidRPr="003F08B3">
        <w:rPr>
          <w:rFonts w:cs="ArialMT-Identity-H"/>
        </w:rPr>
        <w:t>Tenured associate professors discuss and vote upon promotion up to and including the associate professor level.</w:t>
      </w:r>
      <w:bookmarkStart w:id="173" w:name="_Toc315699709"/>
      <w:bookmarkStart w:id="174" w:name="_Toc315699807"/>
      <w:r w:rsidR="00CA544A" w:rsidRPr="003F08B3">
        <w:rPr>
          <w:rFonts w:cs="ArialMT-Identity-H"/>
        </w:rPr>
        <w:t xml:space="preserve"> </w:t>
      </w:r>
      <w:r w:rsidR="00A70E51" w:rsidRPr="003F08B3">
        <w:rPr>
          <w:rFonts w:cs="ArialMT-Identity-H"/>
        </w:rPr>
        <w:t xml:space="preserve"> </w:t>
      </w:r>
      <w:r w:rsidR="00CA544A" w:rsidRPr="003F08B3">
        <w:rPr>
          <w:rFonts w:cs="ArialMT-Identity-H"/>
        </w:rPr>
        <w:t>The department head shall act as chair of the primary committee.</w:t>
      </w:r>
    </w:p>
    <w:p w14:paraId="6881F7D5" w14:textId="77777777" w:rsidR="00CA544A" w:rsidRPr="003F08B3" w:rsidRDefault="00CA544A" w:rsidP="00CA544A">
      <w:pPr>
        <w:autoSpaceDE w:val="0"/>
        <w:autoSpaceDN w:val="0"/>
        <w:adjustRightInd w:val="0"/>
        <w:spacing w:after="0"/>
        <w:rPr>
          <w:rFonts w:cs="ArialMT-Identity-H"/>
        </w:rPr>
      </w:pPr>
    </w:p>
    <w:p w14:paraId="5D0DA348" w14:textId="470C7982" w:rsidR="00714031" w:rsidRDefault="00CA544A" w:rsidP="00A25C41">
      <w:pPr>
        <w:autoSpaceDE w:val="0"/>
        <w:autoSpaceDN w:val="0"/>
        <w:adjustRightInd w:val="0"/>
        <w:spacing w:after="0"/>
        <w:ind w:firstLine="720"/>
        <w:rPr>
          <w:rFonts w:cs="Arial-BoldMT-Identity-H"/>
          <w:b/>
          <w:bCs/>
        </w:rPr>
      </w:pPr>
      <w:r w:rsidRPr="003F08B3">
        <w:rPr>
          <w:rFonts w:cs="ArialMT-Identity-H"/>
        </w:rPr>
        <w:t xml:space="preserve">In case of promotions to full and associate professor where there are departments with fewer than five tenured full professors, including the department head, in order to meet this minimum number additional tenured full professors shall be appointed by the chair of the </w:t>
      </w:r>
      <w:r w:rsidR="00B55F2E">
        <w:rPr>
          <w:rFonts w:cs="ArialMT-Identity-H"/>
        </w:rPr>
        <w:t>Area C</w:t>
      </w:r>
      <w:r w:rsidRPr="003F08B3">
        <w:rPr>
          <w:rFonts w:cs="ArialMT-Identity-H"/>
        </w:rPr>
        <w:t xml:space="preserve">ommittee (usually the dean) to which the primary committee reports, following consultation with the appropriate department head. </w:t>
      </w:r>
      <w:r w:rsidR="00A70E51" w:rsidRPr="003F08B3">
        <w:rPr>
          <w:rFonts w:cs="ArialMT-Identity-H"/>
        </w:rPr>
        <w:t xml:space="preserve"> </w:t>
      </w:r>
      <w:r w:rsidRPr="003F08B3">
        <w:rPr>
          <w:rFonts w:cs="ArialMT-Identity-H"/>
        </w:rPr>
        <w:t xml:space="preserve">Persons who are in their penultimate probationary year </w:t>
      </w:r>
      <w:r w:rsidR="008E10BC" w:rsidRPr="003F08B3">
        <w:rPr>
          <w:rFonts w:cs="ArialMT-Identity-H"/>
        </w:rPr>
        <w:t xml:space="preserve">(year 6 for assistant, year 3 for associate, and </w:t>
      </w:r>
      <w:r w:rsidR="00507F8C" w:rsidRPr="003F08B3">
        <w:rPr>
          <w:rFonts w:cs="ArialMT-Identity-H"/>
        </w:rPr>
        <w:t xml:space="preserve">year 2 </w:t>
      </w:r>
      <w:r w:rsidR="008E10BC" w:rsidRPr="003F08B3">
        <w:rPr>
          <w:rFonts w:cs="ArialMT-Identity-H"/>
        </w:rPr>
        <w:t xml:space="preserve">for full professors) </w:t>
      </w:r>
      <w:r w:rsidRPr="003F08B3">
        <w:rPr>
          <w:rFonts w:cs="ArialMT-Identity-H"/>
        </w:rPr>
        <w:t xml:space="preserve">shall be automatically nominated for promotion and voted on by the primary committee, unless they specifically request otherwise in writing at any step in the process. Persons also may be nominated for promotion by any member of the primary committee. Those whose nominations are seconded shall be voted on by the committee. </w:t>
      </w:r>
      <w:r w:rsidR="00A70E51" w:rsidRPr="003F08B3">
        <w:rPr>
          <w:rFonts w:cs="ArialMT-Identity-H"/>
        </w:rPr>
        <w:t xml:space="preserve"> </w:t>
      </w:r>
      <w:r w:rsidRPr="003F08B3">
        <w:rPr>
          <w:rFonts w:cs="ArialMT-Identity-H"/>
        </w:rPr>
        <w:t xml:space="preserve">Persons with tenure who are not nominated by </w:t>
      </w:r>
      <w:r w:rsidRPr="003F08B3">
        <w:rPr>
          <w:rFonts w:cs="ArialMT-Identity-H"/>
        </w:rPr>
        <w:lastRenderedPageBreak/>
        <w:t xml:space="preserve">a member of the primary committee but, nevertheless, consider themselves ready for promotion may nominate themselves and have their cases for promotion considered by the primary committee, if they have not been considered for promotion during the last three years.  </w:t>
      </w:r>
      <w:r w:rsidRPr="003F08B3">
        <w:rPr>
          <w:rFonts w:cs="Arial-BoldMT-Identity-H"/>
          <w:b/>
          <w:bCs/>
        </w:rPr>
        <w:t xml:space="preserve">Review of candidates in the final year </w:t>
      </w:r>
      <w:r w:rsidR="008E10BC" w:rsidRPr="003F08B3">
        <w:rPr>
          <w:rFonts w:cs="Arial-BoldMT-Identity-H"/>
          <w:b/>
          <w:bCs/>
        </w:rPr>
        <w:t>(</w:t>
      </w:r>
      <w:r w:rsidR="00507F8C" w:rsidRPr="003F08B3">
        <w:rPr>
          <w:rFonts w:cs="ArialMT-Identity-H"/>
        </w:rPr>
        <w:t>year 7 for assistant, year 4 for associate, and year 3 for full professors</w:t>
      </w:r>
      <w:r w:rsidR="008E10BC" w:rsidRPr="003F08B3">
        <w:rPr>
          <w:rFonts w:cs="Arial-BoldMT-Identity-H"/>
          <w:b/>
          <w:bCs/>
        </w:rPr>
        <w:t xml:space="preserve">) </w:t>
      </w:r>
      <w:r w:rsidRPr="003F08B3">
        <w:rPr>
          <w:rFonts w:cs="Arial-BoldMT-Identity-H"/>
          <w:b/>
          <w:bCs/>
        </w:rPr>
        <w:t>of their probationary period require</w:t>
      </w:r>
      <w:r w:rsidR="008E10BC" w:rsidRPr="003F08B3">
        <w:rPr>
          <w:rFonts w:cs="Arial-BoldMT-Identity-H"/>
          <w:b/>
          <w:bCs/>
        </w:rPr>
        <w:t>s prior approval by the Provost.</w:t>
      </w:r>
    </w:p>
    <w:p w14:paraId="6F3DF97D" w14:textId="77777777" w:rsidR="00C827D9" w:rsidRPr="005945F9" w:rsidRDefault="00C827D9" w:rsidP="00A25C41">
      <w:pPr>
        <w:autoSpaceDE w:val="0"/>
        <w:autoSpaceDN w:val="0"/>
        <w:adjustRightInd w:val="0"/>
        <w:spacing w:after="0"/>
        <w:ind w:firstLine="720"/>
        <w:rPr>
          <w:rFonts w:cs="Arial-BoldMT-Identity-H"/>
          <w:bCs/>
        </w:rPr>
      </w:pPr>
    </w:p>
    <w:p w14:paraId="379925AC" w14:textId="77777777" w:rsidR="005945F9" w:rsidRPr="005945F9" w:rsidRDefault="005945F9" w:rsidP="00A25C41">
      <w:pPr>
        <w:autoSpaceDE w:val="0"/>
        <w:autoSpaceDN w:val="0"/>
        <w:adjustRightInd w:val="0"/>
        <w:spacing w:after="0"/>
        <w:ind w:firstLine="720"/>
        <w:rPr>
          <w:rFonts w:cs="Arial-BoldMT-Identity-H"/>
          <w:bCs/>
        </w:rPr>
      </w:pPr>
      <w:r w:rsidRPr="003312BA">
        <w:rPr>
          <w:rFonts w:cs="Arial-BoldMT-Identity-H"/>
          <w:bCs/>
        </w:rPr>
        <w:t xml:space="preserve">Purdue University recognizes the importance of providing a workplace that enables faculty to do their very best work.  The university also recognizes that faculty may encounter circumstances </w:t>
      </w:r>
      <w:r w:rsidR="00EF36F8" w:rsidRPr="003312BA">
        <w:rPr>
          <w:rFonts w:cs="Arial-BoldMT-Identity-H"/>
          <w:bCs/>
        </w:rPr>
        <w:t>which</w:t>
      </w:r>
      <w:r w:rsidRPr="003312BA">
        <w:rPr>
          <w:rFonts w:cs="Arial-BoldMT-Identity-H"/>
          <w:bCs/>
        </w:rPr>
        <w:t xml:space="preserve"> impair or prevent progress toward professional and scholarly achievement.  This is an especially critical issue for faculty working toward tenure within a limited and specified </w:t>
      </w:r>
      <w:r w:rsidR="00EF36F8" w:rsidRPr="003312BA">
        <w:rPr>
          <w:rFonts w:cs="Arial-BoldMT-Identity-H"/>
          <w:bCs/>
        </w:rPr>
        <w:t>timeframe.  There is a Tenure-Clock Extension Policy, Procedure and Guidelines that provides outlines provisions for faculty seeking an extension of the tenure clock when certain situations arise that slow or hinder achieving tenure.  Details can be found on a pdf file posted on the Provost’s website at https://www.purdue.edu/provost/faculty/documents/tenureclock.pdf</w:t>
      </w:r>
    </w:p>
    <w:p w14:paraId="09471BAB" w14:textId="77777777" w:rsidR="00CA544A" w:rsidRPr="003F08B3" w:rsidRDefault="00CA544A" w:rsidP="00CA544A">
      <w:pPr>
        <w:autoSpaceDE w:val="0"/>
        <w:autoSpaceDN w:val="0"/>
        <w:adjustRightInd w:val="0"/>
        <w:spacing w:after="0"/>
        <w:rPr>
          <w:rFonts w:cs="ArialMT-Identity-H"/>
        </w:rPr>
      </w:pPr>
    </w:p>
    <w:p w14:paraId="07FD1CFB" w14:textId="77777777" w:rsidR="008D6F94" w:rsidRPr="003F08B3" w:rsidRDefault="008E10BC">
      <w:pPr>
        <w:autoSpaceDE w:val="0"/>
        <w:autoSpaceDN w:val="0"/>
        <w:adjustRightInd w:val="0"/>
        <w:spacing w:after="0"/>
        <w:ind w:firstLine="720"/>
        <w:rPr>
          <w:rFonts w:cs="ArialMT-Identity-H"/>
        </w:rPr>
      </w:pPr>
      <w:r w:rsidRPr="003F08B3">
        <w:rPr>
          <w:rFonts w:cs="ArialMT-Identity-H"/>
        </w:rPr>
        <w:t>I</w:t>
      </w:r>
      <w:r w:rsidR="00CA544A" w:rsidRPr="003F08B3">
        <w:rPr>
          <w:rFonts w:cs="ArialMT-Identity-H"/>
        </w:rPr>
        <w:t>t is expected that each chair of a primary committee should, during the first month of each fall semester, publish a timetable setting forth the dates of the primary committee meetings and suitable deadlines for faculty members to update their files and to receive and react to the appropriate parts of a nomination for promotion.</w:t>
      </w:r>
      <w:r w:rsidR="0030749B" w:rsidRPr="003F08B3">
        <w:rPr>
          <w:rFonts w:cs="ArialMT-Identity-H"/>
        </w:rPr>
        <w:t xml:space="preserve"> </w:t>
      </w:r>
      <w:r w:rsidR="00A70E51" w:rsidRPr="003F08B3">
        <w:rPr>
          <w:rFonts w:cs="ArialMT-Identity-H"/>
        </w:rPr>
        <w:t xml:space="preserve"> </w:t>
      </w:r>
      <w:r w:rsidR="00EA5961" w:rsidRPr="003F08B3">
        <w:rPr>
          <w:rFonts w:cs="ArialMT-Identity-H"/>
        </w:rPr>
        <w:t>A potential candidate for promotion to associate professor or professor typically would be notified in the spring semester to refine his/her promotion document so external reviews can be completed early in the subsequent fall semester.</w:t>
      </w:r>
    </w:p>
    <w:p w14:paraId="144D82F5" w14:textId="77777777" w:rsidR="008D6F94" w:rsidRPr="003F08B3" w:rsidRDefault="008D6F94">
      <w:pPr>
        <w:autoSpaceDE w:val="0"/>
        <w:autoSpaceDN w:val="0"/>
        <w:adjustRightInd w:val="0"/>
        <w:spacing w:after="0"/>
        <w:ind w:firstLine="720"/>
        <w:rPr>
          <w:rFonts w:cs="ArialMT-Identity-H"/>
        </w:rPr>
      </w:pPr>
    </w:p>
    <w:p w14:paraId="7CA5A633" w14:textId="77777777" w:rsidR="008D6F94" w:rsidRPr="003F08B3" w:rsidRDefault="008D6F94" w:rsidP="00EB782D">
      <w:pPr>
        <w:autoSpaceDE w:val="0"/>
        <w:autoSpaceDN w:val="0"/>
        <w:adjustRightInd w:val="0"/>
        <w:spacing w:after="0"/>
        <w:ind w:firstLine="720"/>
        <w:rPr>
          <w:rFonts w:cs="ArialMT-Identity-H"/>
        </w:rPr>
      </w:pPr>
      <w:r w:rsidRPr="003F08B3">
        <w:rPr>
          <w:rFonts w:cs="ArialMT-Identity-H"/>
        </w:rPr>
        <w:t xml:space="preserve">The promotion and tenure process in the </w:t>
      </w:r>
      <w:r w:rsidR="00214317">
        <w:t>Purdue Polytechnic Institute</w:t>
      </w:r>
      <w:r w:rsidR="00214317" w:rsidRPr="003F08B3">
        <w:t xml:space="preserve"> </w:t>
      </w:r>
      <w:r w:rsidR="000932A5" w:rsidRPr="003F08B3">
        <w:rPr>
          <w:rFonts w:cs="ArialMT-Identity-H"/>
        </w:rPr>
        <w:t xml:space="preserve">across all departments </w:t>
      </w:r>
      <w:r w:rsidRPr="003F08B3">
        <w:rPr>
          <w:rFonts w:cs="ArialMT-Identity-H"/>
        </w:rPr>
        <w:t>will adhere to the following</w:t>
      </w:r>
      <w:r w:rsidR="00EB782D" w:rsidRPr="003F08B3">
        <w:rPr>
          <w:rFonts w:cs="ArialMT-Identity-H"/>
        </w:rPr>
        <w:t xml:space="preserve"> deadlines</w:t>
      </w:r>
      <w:r w:rsidRPr="003F08B3">
        <w:rPr>
          <w:rFonts w:cs="ArialMT-Identity-H"/>
        </w:rPr>
        <w:t>:</w:t>
      </w:r>
    </w:p>
    <w:p w14:paraId="79E5F161" w14:textId="77777777" w:rsidR="00EB782D" w:rsidRPr="003F08B3" w:rsidRDefault="00EB782D" w:rsidP="00EB782D">
      <w:pPr>
        <w:autoSpaceDE w:val="0"/>
        <w:autoSpaceDN w:val="0"/>
        <w:adjustRightInd w:val="0"/>
        <w:spacing w:after="0"/>
        <w:rPr>
          <w:rFonts w:cs="ArialMT-Identity-H"/>
        </w:rPr>
      </w:pPr>
    </w:p>
    <w:p w14:paraId="056A0403" w14:textId="77777777" w:rsidR="008D6F94" w:rsidRPr="003F08B3" w:rsidRDefault="008D6F94" w:rsidP="008D6F94">
      <w:pPr>
        <w:autoSpaceDE w:val="0"/>
        <w:autoSpaceDN w:val="0"/>
        <w:adjustRightInd w:val="0"/>
        <w:spacing w:after="0"/>
        <w:ind w:left="2880" w:hanging="2880"/>
        <w:rPr>
          <w:rFonts w:cs="ArialMT-Identity-H"/>
        </w:rPr>
      </w:pPr>
      <w:r w:rsidRPr="003F08B3">
        <w:rPr>
          <w:rFonts w:cs="ArialMT-Identity-H"/>
        </w:rPr>
        <w:t>Third Monday in April</w:t>
      </w:r>
      <w:r w:rsidRPr="003F08B3">
        <w:rPr>
          <w:rFonts w:cs="ArialMT-Identity-H"/>
        </w:rPr>
        <w:tab/>
      </w:r>
      <w:r w:rsidR="00EB782D" w:rsidRPr="003F08B3">
        <w:rPr>
          <w:rFonts w:cs="ArialMT-Identity-H"/>
        </w:rPr>
        <w:t>Primary Committee d</w:t>
      </w:r>
      <w:r w:rsidRPr="003F08B3">
        <w:rPr>
          <w:rFonts w:cs="ArialMT-Identity-H"/>
        </w:rPr>
        <w:t xml:space="preserve">ecision finalized concerning external review. </w:t>
      </w:r>
      <w:r w:rsidR="009A746A" w:rsidRPr="003F08B3">
        <w:rPr>
          <w:rFonts w:cs="ArialMT-Identity-H"/>
        </w:rPr>
        <w:t>If penultimate year, external review by default.</w:t>
      </w:r>
    </w:p>
    <w:p w14:paraId="4F289E9C" w14:textId="77777777" w:rsidR="008D6F94" w:rsidRPr="003F08B3" w:rsidRDefault="008D6F94" w:rsidP="008D6F94">
      <w:pPr>
        <w:autoSpaceDE w:val="0"/>
        <w:autoSpaceDN w:val="0"/>
        <w:adjustRightInd w:val="0"/>
        <w:spacing w:after="0"/>
        <w:rPr>
          <w:rFonts w:cs="ArialMT-Identity-H"/>
        </w:rPr>
      </w:pPr>
    </w:p>
    <w:p w14:paraId="6459B75D" w14:textId="77777777" w:rsidR="00EB782D" w:rsidRPr="003F08B3" w:rsidRDefault="008D6F94" w:rsidP="00EB782D">
      <w:pPr>
        <w:autoSpaceDE w:val="0"/>
        <w:autoSpaceDN w:val="0"/>
        <w:adjustRightInd w:val="0"/>
        <w:spacing w:after="0"/>
        <w:ind w:left="2880" w:hanging="2880"/>
        <w:rPr>
          <w:rFonts w:cs="ArialMT-Identity-H"/>
        </w:rPr>
      </w:pPr>
      <w:r w:rsidRPr="003F08B3">
        <w:rPr>
          <w:rFonts w:cs="ArialMT-Identity-H"/>
        </w:rPr>
        <w:t>First Monday in May</w:t>
      </w:r>
      <w:r w:rsidRPr="003F08B3">
        <w:rPr>
          <w:rFonts w:cs="ArialMT-Identity-H"/>
        </w:rPr>
        <w:tab/>
      </w:r>
      <w:r w:rsidR="00226F28" w:rsidRPr="003F08B3">
        <w:rPr>
          <w:rFonts w:cs="ArialMT-Identity-H"/>
        </w:rPr>
        <w:t>Faculty submits potential names for external reviewer candidates to department head for consideration.</w:t>
      </w:r>
    </w:p>
    <w:p w14:paraId="60DC4BD1" w14:textId="77777777" w:rsidR="00226F28" w:rsidRPr="003F08B3" w:rsidRDefault="00226F28" w:rsidP="00EB782D">
      <w:pPr>
        <w:autoSpaceDE w:val="0"/>
        <w:autoSpaceDN w:val="0"/>
        <w:adjustRightInd w:val="0"/>
        <w:spacing w:after="0"/>
        <w:ind w:left="2880" w:hanging="2880"/>
        <w:rPr>
          <w:rFonts w:cs="ArialMT-Identity-H"/>
        </w:rPr>
      </w:pPr>
    </w:p>
    <w:p w14:paraId="7E557361" w14:textId="77777777" w:rsidR="00226F28" w:rsidRPr="003F08B3" w:rsidRDefault="00226F28" w:rsidP="00EB782D">
      <w:pPr>
        <w:autoSpaceDE w:val="0"/>
        <w:autoSpaceDN w:val="0"/>
        <w:adjustRightInd w:val="0"/>
        <w:spacing w:after="0"/>
        <w:ind w:left="2880" w:hanging="2880"/>
        <w:rPr>
          <w:rFonts w:cs="ArialMT-Identity-H"/>
        </w:rPr>
      </w:pPr>
      <w:r w:rsidRPr="003F08B3">
        <w:rPr>
          <w:rFonts w:cs="ArialMT-Identity-H"/>
        </w:rPr>
        <w:t>First Monday in June</w:t>
      </w:r>
      <w:r w:rsidRPr="003F08B3">
        <w:rPr>
          <w:rFonts w:cs="ArialMT-Identity-H"/>
        </w:rPr>
        <w:tab/>
        <w:t>Department head finalizes list of external reviewers and notifies the dean of the department’s candidates and their associated reviewers.</w:t>
      </w:r>
    </w:p>
    <w:p w14:paraId="2F384401" w14:textId="77777777" w:rsidR="00226F28" w:rsidRPr="003F08B3" w:rsidRDefault="00226F28" w:rsidP="00EB782D">
      <w:pPr>
        <w:autoSpaceDE w:val="0"/>
        <w:autoSpaceDN w:val="0"/>
        <w:adjustRightInd w:val="0"/>
        <w:spacing w:after="0"/>
        <w:ind w:left="2880" w:hanging="2880"/>
        <w:rPr>
          <w:rFonts w:cs="ArialMT-Identity-H"/>
        </w:rPr>
      </w:pPr>
    </w:p>
    <w:p w14:paraId="1C95A645" w14:textId="77777777" w:rsidR="00226F28" w:rsidRPr="003F08B3" w:rsidRDefault="00226F28" w:rsidP="00EB782D">
      <w:pPr>
        <w:autoSpaceDE w:val="0"/>
        <w:autoSpaceDN w:val="0"/>
        <w:adjustRightInd w:val="0"/>
        <w:spacing w:after="0"/>
        <w:ind w:left="2880" w:hanging="2880"/>
        <w:rPr>
          <w:rFonts w:cs="ArialMT-Identity-H"/>
        </w:rPr>
      </w:pPr>
      <w:r w:rsidRPr="003F08B3">
        <w:rPr>
          <w:rFonts w:cs="ArialMT-Identity-H"/>
        </w:rPr>
        <w:t>First Monday in July</w:t>
      </w:r>
      <w:r w:rsidRPr="003F08B3">
        <w:rPr>
          <w:rFonts w:cs="ArialMT-Identity-H"/>
        </w:rPr>
        <w:tab/>
        <w:t>Department heads sequester external reviews using college template.</w:t>
      </w:r>
    </w:p>
    <w:p w14:paraId="3418589E" w14:textId="77777777" w:rsidR="00EB782D" w:rsidRPr="003F08B3" w:rsidRDefault="00EB782D" w:rsidP="00EB782D">
      <w:pPr>
        <w:autoSpaceDE w:val="0"/>
        <w:autoSpaceDN w:val="0"/>
        <w:adjustRightInd w:val="0"/>
        <w:spacing w:after="0"/>
        <w:ind w:left="2880" w:hanging="2880"/>
        <w:rPr>
          <w:rFonts w:cs="ArialMT-Identity-H"/>
        </w:rPr>
      </w:pPr>
    </w:p>
    <w:p w14:paraId="250C7E0A" w14:textId="77777777" w:rsidR="00EB782D" w:rsidRPr="003F08B3" w:rsidRDefault="00EB782D" w:rsidP="00EB782D">
      <w:pPr>
        <w:autoSpaceDE w:val="0"/>
        <w:autoSpaceDN w:val="0"/>
        <w:adjustRightInd w:val="0"/>
        <w:spacing w:after="0"/>
        <w:ind w:left="2880" w:hanging="2880"/>
        <w:rPr>
          <w:rFonts w:cs="ArialMT-Identity-H"/>
        </w:rPr>
      </w:pPr>
      <w:r w:rsidRPr="003F08B3">
        <w:rPr>
          <w:rFonts w:cs="ArialMT-Identity-H"/>
        </w:rPr>
        <w:t>First Monday in September</w:t>
      </w:r>
      <w:r w:rsidRPr="003F08B3">
        <w:rPr>
          <w:rFonts w:cs="ArialMT-Identity-H"/>
        </w:rPr>
        <w:tab/>
        <w:t xml:space="preserve">Candidate documents modified for change of status, grammar, spelling or format changes. </w:t>
      </w:r>
    </w:p>
    <w:p w14:paraId="6B4C1AE6" w14:textId="77777777" w:rsidR="00EB782D" w:rsidRPr="003F08B3" w:rsidRDefault="00EB782D" w:rsidP="00EB782D">
      <w:pPr>
        <w:autoSpaceDE w:val="0"/>
        <w:autoSpaceDN w:val="0"/>
        <w:adjustRightInd w:val="0"/>
        <w:spacing w:after="0"/>
        <w:rPr>
          <w:rFonts w:cs="ArialMT-Identity-H"/>
        </w:rPr>
      </w:pPr>
    </w:p>
    <w:p w14:paraId="61B0DE84" w14:textId="77777777" w:rsidR="00EB782D" w:rsidRPr="003F08B3" w:rsidRDefault="00EB782D" w:rsidP="009A746A">
      <w:pPr>
        <w:autoSpaceDE w:val="0"/>
        <w:autoSpaceDN w:val="0"/>
        <w:adjustRightInd w:val="0"/>
        <w:spacing w:after="0"/>
        <w:ind w:left="2880" w:hanging="2880"/>
        <w:rPr>
          <w:rFonts w:cs="ArialMT-Identity-H"/>
        </w:rPr>
      </w:pPr>
      <w:r w:rsidRPr="003F08B3">
        <w:rPr>
          <w:rFonts w:cs="ArialMT-Identity-H"/>
        </w:rPr>
        <w:t>First Monday in October</w:t>
      </w:r>
      <w:r w:rsidRPr="003F08B3">
        <w:rPr>
          <w:rFonts w:cs="ArialMT-Identity-H"/>
        </w:rPr>
        <w:tab/>
        <w:t>Primary committee meeting and vote completed.</w:t>
      </w:r>
      <w:r w:rsidR="009A746A" w:rsidRPr="003F08B3">
        <w:rPr>
          <w:rFonts w:cs="ArialMT-Identity-H"/>
        </w:rPr>
        <w:t xml:space="preserve"> Candidate documents completely frozen.</w:t>
      </w:r>
    </w:p>
    <w:p w14:paraId="59555C9F" w14:textId="77777777" w:rsidR="00EB782D" w:rsidRPr="003F08B3" w:rsidRDefault="00EB782D" w:rsidP="00EB782D">
      <w:pPr>
        <w:autoSpaceDE w:val="0"/>
        <w:autoSpaceDN w:val="0"/>
        <w:adjustRightInd w:val="0"/>
        <w:spacing w:after="0"/>
        <w:rPr>
          <w:rFonts w:cs="ArialMT-Identity-H"/>
        </w:rPr>
      </w:pPr>
    </w:p>
    <w:p w14:paraId="3ACF2477" w14:textId="77777777" w:rsidR="00EB782D" w:rsidRPr="003F08B3" w:rsidRDefault="00EB782D" w:rsidP="00EB782D">
      <w:pPr>
        <w:autoSpaceDE w:val="0"/>
        <w:autoSpaceDN w:val="0"/>
        <w:adjustRightInd w:val="0"/>
        <w:spacing w:after="0"/>
        <w:ind w:left="2880" w:hanging="2880"/>
        <w:rPr>
          <w:rFonts w:cs="ArialMT-Identity-H"/>
        </w:rPr>
      </w:pPr>
      <w:r w:rsidRPr="003F08B3">
        <w:rPr>
          <w:rFonts w:cs="ArialMT-Identity-H"/>
        </w:rPr>
        <w:t>First Monday in November</w:t>
      </w:r>
      <w:r w:rsidRPr="003F08B3">
        <w:rPr>
          <w:rFonts w:cs="ArialMT-Identity-H"/>
        </w:rPr>
        <w:tab/>
        <w:t xml:space="preserve">Promotion documents and portfolios due to Dean’s Office electronically. Documents </w:t>
      </w:r>
      <w:r w:rsidR="009A746A" w:rsidRPr="003F08B3">
        <w:rPr>
          <w:rFonts w:cs="ArialMT-Identity-H"/>
        </w:rPr>
        <w:t>remain</w:t>
      </w:r>
      <w:r w:rsidRPr="003F08B3">
        <w:rPr>
          <w:rFonts w:cs="ArialMT-Identity-H"/>
        </w:rPr>
        <w:t xml:space="preserve"> </w:t>
      </w:r>
      <w:r w:rsidR="00B06068" w:rsidRPr="003F08B3">
        <w:rPr>
          <w:rFonts w:cs="ArialMT-Identity-H"/>
        </w:rPr>
        <w:t>frozen -</w:t>
      </w:r>
      <w:r w:rsidR="009A746A" w:rsidRPr="003F08B3">
        <w:rPr>
          <w:rFonts w:cs="ArialMT-Identity-H"/>
        </w:rPr>
        <w:t xml:space="preserve"> no changes</w:t>
      </w:r>
      <w:r w:rsidRPr="003F08B3">
        <w:rPr>
          <w:rFonts w:cs="ArialMT-Identity-H"/>
        </w:rPr>
        <w:t>.</w:t>
      </w:r>
    </w:p>
    <w:p w14:paraId="37B6C7DE" w14:textId="77777777" w:rsidR="00EB782D" w:rsidRPr="003F08B3" w:rsidRDefault="00EB782D" w:rsidP="00EB782D">
      <w:pPr>
        <w:autoSpaceDE w:val="0"/>
        <w:autoSpaceDN w:val="0"/>
        <w:adjustRightInd w:val="0"/>
        <w:spacing w:after="0"/>
        <w:rPr>
          <w:rFonts w:cs="ArialMT-Identity-H"/>
        </w:rPr>
      </w:pPr>
    </w:p>
    <w:p w14:paraId="7A1E52EE" w14:textId="77777777" w:rsidR="00EB782D" w:rsidRPr="003F08B3" w:rsidRDefault="00EB782D" w:rsidP="00EB782D">
      <w:pPr>
        <w:autoSpaceDE w:val="0"/>
        <w:autoSpaceDN w:val="0"/>
        <w:adjustRightInd w:val="0"/>
        <w:spacing w:after="0"/>
        <w:ind w:left="2880" w:hanging="2880"/>
        <w:rPr>
          <w:rFonts w:cs="ArialMT-Identity-H"/>
        </w:rPr>
      </w:pPr>
      <w:r w:rsidRPr="003F08B3">
        <w:rPr>
          <w:rFonts w:cs="ArialMT-Identity-H"/>
        </w:rPr>
        <w:t>First Monday in December</w:t>
      </w:r>
      <w:r w:rsidRPr="003F08B3">
        <w:rPr>
          <w:rFonts w:cs="ArialMT-Identity-H"/>
        </w:rPr>
        <w:tab/>
        <w:t>Area Promotions committee meeting and vote completed. Documents remain frozen – no changes.</w:t>
      </w:r>
    </w:p>
    <w:p w14:paraId="78607902" w14:textId="77777777" w:rsidR="00EB782D" w:rsidRPr="009A5F89" w:rsidRDefault="00EB782D" w:rsidP="00EB782D">
      <w:pPr>
        <w:autoSpaceDE w:val="0"/>
        <w:autoSpaceDN w:val="0"/>
        <w:adjustRightInd w:val="0"/>
        <w:spacing w:after="0"/>
        <w:rPr>
          <w:rFonts w:cs="ArialMT-Identity-H"/>
        </w:rPr>
      </w:pPr>
    </w:p>
    <w:p w14:paraId="280F2801" w14:textId="77777777" w:rsidR="009A5F89" w:rsidRPr="003312BA" w:rsidRDefault="009A5F89" w:rsidP="009A5F89">
      <w:pPr>
        <w:spacing w:after="0"/>
        <w:rPr>
          <w:rFonts w:eastAsia="Times New Roman" w:cs="Arial"/>
          <w:b/>
        </w:rPr>
      </w:pPr>
      <w:r w:rsidRPr="003312BA">
        <w:rPr>
          <w:rFonts w:eastAsia="Times New Roman" w:cs="Arial"/>
          <w:b/>
        </w:rPr>
        <w:lastRenderedPageBreak/>
        <w:t xml:space="preserve">Conflict of Interest Policy for Promotion Committees </w:t>
      </w:r>
    </w:p>
    <w:p w14:paraId="687E85F4" w14:textId="77777777" w:rsidR="009A5F89" w:rsidRPr="003312BA" w:rsidRDefault="009A5F89" w:rsidP="009A5F89">
      <w:pPr>
        <w:spacing w:after="0"/>
        <w:rPr>
          <w:rFonts w:eastAsia="Times New Roman" w:cs="Arial"/>
        </w:rPr>
      </w:pPr>
    </w:p>
    <w:p w14:paraId="58E5C871" w14:textId="77777777" w:rsidR="009A5F89" w:rsidRPr="003312BA" w:rsidRDefault="009A5F89" w:rsidP="009A5F89">
      <w:pPr>
        <w:spacing w:after="0"/>
        <w:rPr>
          <w:rFonts w:eastAsia="Times New Roman" w:cs="Arial"/>
        </w:rPr>
      </w:pPr>
      <w:r w:rsidRPr="003312BA">
        <w:rPr>
          <w:rFonts w:eastAsia="Times New Roman" w:cs="Arial"/>
        </w:rPr>
        <w:t>Polytechnic Faculty members who serve as a member of a Primary Committee, the Polytechnic Area Promotions Committee, and/or the University Promotions Committee shall recuse themselves from deliberations and decisions regarding a candidate if there is a past or current relationship which compromises, or could have the appearance of compromising, a faculty member’s judgment with regard to the candidate.   Chairs of Promotion Committees should read this policy before each committee meeting.  Potential conflicts of interest should be made known to the committee chair before any committee meeting at which the assistant or associate professor’s progress toward promotion will be discussed. A conflict of interest may be financial (as defined in and governed by University policy III.B.2, Individual Financial Conflicts of Interest), personal, or professional.  The following list, while not exhaustive, illustrates the types of relationships which constitute a conflict of interest:</w:t>
      </w:r>
    </w:p>
    <w:p w14:paraId="024778FC" w14:textId="77777777" w:rsidR="009A5F89" w:rsidRPr="003312BA" w:rsidRDefault="009A5F89" w:rsidP="009A5F89">
      <w:pPr>
        <w:pStyle w:val="ListParagraph"/>
        <w:spacing w:after="0"/>
        <w:rPr>
          <w:rFonts w:eastAsia="Times New Roman" w:cs="Arial"/>
        </w:rPr>
      </w:pPr>
    </w:p>
    <w:p w14:paraId="0AF91E89" w14:textId="77777777" w:rsidR="009A5F89" w:rsidRPr="003312BA" w:rsidRDefault="009A5F89" w:rsidP="009A5F89">
      <w:pPr>
        <w:pStyle w:val="ListParagraph"/>
        <w:spacing w:after="0"/>
        <w:rPr>
          <w:rFonts w:eastAsia="Times New Roman" w:cs="Arial"/>
        </w:rPr>
      </w:pPr>
      <w:r w:rsidRPr="003312BA">
        <w:rPr>
          <w:rFonts w:eastAsia="Times New Roman" w:cs="Arial"/>
        </w:rPr>
        <w:t>1. Marital, life partner, family, or current and/or past dating/romantic/sexual relationships</w:t>
      </w:r>
    </w:p>
    <w:p w14:paraId="12153016" w14:textId="77777777" w:rsidR="009A5F89" w:rsidRPr="003312BA" w:rsidRDefault="009A5F89" w:rsidP="009A5F89">
      <w:pPr>
        <w:pStyle w:val="ListParagraph"/>
        <w:spacing w:after="0"/>
        <w:rPr>
          <w:rFonts w:eastAsia="Times New Roman" w:cs="Arial"/>
        </w:rPr>
      </w:pPr>
      <w:r w:rsidRPr="003312BA">
        <w:rPr>
          <w:rFonts w:eastAsia="Times New Roman" w:cs="Arial"/>
        </w:rPr>
        <w:t xml:space="preserve">2. An advising relationship (e.g., the faculty member having served as the candidate’s M.S., Ph.D. or postdoctoral major advisor or equivalent) </w:t>
      </w:r>
    </w:p>
    <w:p w14:paraId="51E27CF2" w14:textId="77777777" w:rsidR="009A5F89" w:rsidRPr="003312BA" w:rsidRDefault="009A5F89" w:rsidP="009A5F89">
      <w:pPr>
        <w:pStyle w:val="ListParagraph"/>
        <w:spacing w:after="0"/>
        <w:rPr>
          <w:rFonts w:eastAsia="Times New Roman" w:cs="Arial"/>
        </w:rPr>
      </w:pPr>
      <w:r w:rsidRPr="003312BA">
        <w:rPr>
          <w:rFonts w:eastAsia="Times New Roman" w:cs="Arial"/>
        </w:rPr>
        <w:t xml:space="preserve">3. A direct financial interest and/or relationship </w:t>
      </w:r>
      <w:r w:rsidRPr="003312BA">
        <w:rPr>
          <w:rFonts w:eastAsia="Times New Roman" w:cs="Arial"/>
          <w:b/>
          <w:i/>
        </w:rPr>
        <w:t>outside of</w:t>
      </w:r>
      <w:r w:rsidRPr="003312BA">
        <w:rPr>
          <w:rFonts w:eastAsia="Times New Roman" w:cs="Arial"/>
        </w:rPr>
        <w:t xml:space="preserve"> the normal on-campus sponsored project work.</w:t>
      </w:r>
    </w:p>
    <w:p w14:paraId="78E02D02" w14:textId="77777777" w:rsidR="009A5F89" w:rsidRPr="003312BA" w:rsidRDefault="009A5F89" w:rsidP="009A5F89">
      <w:pPr>
        <w:pStyle w:val="ListParagraph"/>
        <w:spacing w:after="0"/>
        <w:rPr>
          <w:rFonts w:eastAsia="Times New Roman" w:cs="Arial"/>
        </w:rPr>
      </w:pPr>
      <w:r w:rsidRPr="003312BA">
        <w:rPr>
          <w:rFonts w:eastAsia="Times New Roman" w:cs="Arial"/>
        </w:rPr>
        <w:t>4. Any other relationship that would prevent or have the appearance of preventing a sound, unbiased decision such as the filing of a grievance or other documented conflicts.</w:t>
      </w:r>
    </w:p>
    <w:p w14:paraId="4B2BAD32" w14:textId="77777777" w:rsidR="009A5F89" w:rsidRPr="003312BA" w:rsidRDefault="009A5F89" w:rsidP="009A5F89">
      <w:pPr>
        <w:pStyle w:val="ListParagraph"/>
        <w:spacing w:after="0"/>
        <w:ind w:left="0"/>
        <w:rPr>
          <w:rFonts w:eastAsia="Times New Roman" w:cs="Arial"/>
        </w:rPr>
      </w:pPr>
    </w:p>
    <w:p w14:paraId="65A04096" w14:textId="560BA19B" w:rsidR="009A5F89" w:rsidRPr="003312BA" w:rsidRDefault="009A5F89" w:rsidP="009A5F89">
      <w:pPr>
        <w:spacing w:after="0"/>
        <w:rPr>
          <w:rFonts w:eastAsia="Times New Roman" w:cs="Arial"/>
        </w:rPr>
      </w:pPr>
      <w:r w:rsidRPr="003312BA">
        <w:rPr>
          <w:rFonts w:eastAsia="Times New Roman" w:cs="Arial"/>
        </w:rPr>
        <w:t xml:space="preserve">Other faculty, including assistant or associate professors whose progress toward promotion will be reviewed by the primary committee or who are promotion candidates, who perceive that they have a conflict of interest with a primary or </w:t>
      </w:r>
      <w:r w:rsidR="00B55F2E">
        <w:rPr>
          <w:rFonts w:eastAsia="Times New Roman" w:cs="Arial"/>
        </w:rPr>
        <w:t>Area Committee</w:t>
      </w:r>
      <w:r w:rsidRPr="003312BA">
        <w:rPr>
          <w:rFonts w:eastAsia="Times New Roman" w:cs="Arial"/>
        </w:rPr>
        <w:t xml:space="preserve"> member shall also disclose the potential conflict of interest to the relevant committee chair. The committee chair will then determine whether a conflict of interest exists. </w:t>
      </w:r>
    </w:p>
    <w:p w14:paraId="4FDAAA22" w14:textId="77777777" w:rsidR="009A5F89" w:rsidRPr="003312BA" w:rsidRDefault="009A5F89" w:rsidP="009A5F89">
      <w:pPr>
        <w:pStyle w:val="ListParagraph"/>
        <w:spacing w:after="0"/>
        <w:rPr>
          <w:rFonts w:eastAsia="Times New Roman" w:cs="Arial"/>
        </w:rPr>
      </w:pPr>
    </w:p>
    <w:p w14:paraId="12BDCCEC" w14:textId="61FA2934" w:rsidR="009A5F89" w:rsidRPr="003312BA" w:rsidRDefault="009A5F89" w:rsidP="009A5F89">
      <w:pPr>
        <w:spacing w:after="0"/>
        <w:rPr>
          <w:rFonts w:eastAsia="Times New Roman" w:cs="Arial"/>
        </w:rPr>
      </w:pPr>
      <w:r w:rsidRPr="003312BA">
        <w:rPr>
          <w:rFonts w:eastAsia="Times New Roman" w:cs="Arial"/>
        </w:rPr>
        <w:t xml:space="preserve">In all cases of conflict of interest, a primary or </w:t>
      </w:r>
      <w:r w:rsidR="00B55F2E">
        <w:rPr>
          <w:rFonts w:eastAsia="Times New Roman" w:cs="Arial"/>
        </w:rPr>
        <w:t>Area Committee</w:t>
      </w:r>
      <w:r w:rsidRPr="003312BA">
        <w:rPr>
          <w:rFonts w:eastAsia="Times New Roman" w:cs="Arial"/>
        </w:rPr>
        <w:t xml:space="preserve"> member must recuse himself or herself and not participate in any discussion or vote on the assistant or associate professor with whom he or she has a conflict. Committee members who do not participate in a discussion or vote on an assistant or associate professor with whom they have a conflict of interest will be expected to participate fully in the deliberations on all other candidates under consideration.</w:t>
      </w:r>
    </w:p>
    <w:p w14:paraId="166B22CC" w14:textId="77777777" w:rsidR="009A5F89" w:rsidRPr="003312BA" w:rsidRDefault="009A5F89" w:rsidP="009A5F89">
      <w:pPr>
        <w:spacing w:after="0"/>
        <w:ind w:left="360" w:hanging="360"/>
        <w:rPr>
          <w:rFonts w:eastAsia="Times New Roman" w:cs="Arial"/>
        </w:rPr>
      </w:pPr>
    </w:p>
    <w:p w14:paraId="2722B444" w14:textId="175CDBB4" w:rsidR="009A5F89" w:rsidRPr="003312BA" w:rsidRDefault="009A5F89" w:rsidP="009A5F89">
      <w:pPr>
        <w:spacing w:after="0"/>
        <w:rPr>
          <w:rFonts w:eastAsia="Times New Roman" w:cs="Arial"/>
        </w:rPr>
      </w:pPr>
      <w:r w:rsidRPr="003312BA">
        <w:rPr>
          <w:rFonts w:eastAsia="Times New Roman" w:cs="Arial"/>
        </w:rPr>
        <w:t xml:space="preserve">If the chair of a primary committee or the </w:t>
      </w:r>
      <w:r w:rsidR="00B55F2E">
        <w:rPr>
          <w:rFonts w:eastAsia="Times New Roman" w:cs="Arial"/>
        </w:rPr>
        <w:t>Area Committee</w:t>
      </w:r>
      <w:r w:rsidRPr="003312BA">
        <w:rPr>
          <w:rFonts w:eastAsia="Times New Roman" w:cs="Arial"/>
        </w:rPr>
        <w:t xml:space="preserve"> has a conflict of interest with a candidate under consideration, the relevant committee will elect by majority vote a member of the committee to serve as chair for the consideration of any and all candidates for whom the chair has a conflict of interest. This individual will also perform all the functions of the committee chair as described earlier in this document.</w:t>
      </w:r>
    </w:p>
    <w:p w14:paraId="796A6B78" w14:textId="77777777" w:rsidR="009A5F89" w:rsidRPr="003312BA" w:rsidRDefault="009A5F89" w:rsidP="009A5F89">
      <w:pPr>
        <w:spacing w:after="0"/>
        <w:ind w:left="360" w:hanging="360"/>
        <w:rPr>
          <w:rFonts w:eastAsia="Times New Roman" w:cs="Arial"/>
        </w:rPr>
      </w:pPr>
    </w:p>
    <w:p w14:paraId="02A9C179" w14:textId="77777777" w:rsidR="009A5F89" w:rsidRPr="009A5F89" w:rsidRDefault="009A5F89" w:rsidP="009A5F89">
      <w:pPr>
        <w:spacing w:after="0"/>
        <w:rPr>
          <w:rFonts w:eastAsia="Times New Roman" w:cs="Arial"/>
        </w:rPr>
      </w:pPr>
      <w:r w:rsidRPr="003312BA">
        <w:rPr>
          <w:rFonts w:eastAsia="Times New Roman" w:cs="Arial"/>
        </w:rPr>
        <w:t>If the dean has a conflict of interest with any candidate being considered, presentation of the candidate to the Campus Promotions Committee will be determined by the provost.</w:t>
      </w:r>
    </w:p>
    <w:p w14:paraId="45700191" w14:textId="77777777" w:rsidR="009A5F89" w:rsidRDefault="009A5F89" w:rsidP="009A5F89">
      <w:pPr>
        <w:ind w:left="360" w:hanging="360"/>
      </w:pPr>
    </w:p>
    <w:p w14:paraId="74F903DF" w14:textId="77777777" w:rsidR="009A5F89" w:rsidRDefault="009A5F89" w:rsidP="00EB782D">
      <w:pPr>
        <w:autoSpaceDE w:val="0"/>
        <w:autoSpaceDN w:val="0"/>
        <w:adjustRightInd w:val="0"/>
        <w:spacing w:after="0"/>
        <w:rPr>
          <w:rFonts w:cs="ArialMT-Identity-H"/>
        </w:rPr>
      </w:pPr>
    </w:p>
    <w:p w14:paraId="10167DF2" w14:textId="77777777" w:rsidR="009A5F89" w:rsidRPr="003F08B3" w:rsidRDefault="009A5F89" w:rsidP="00EB782D">
      <w:pPr>
        <w:autoSpaceDE w:val="0"/>
        <w:autoSpaceDN w:val="0"/>
        <w:adjustRightInd w:val="0"/>
        <w:spacing w:after="0"/>
        <w:rPr>
          <w:rFonts w:cs="ArialMT-Identity-H"/>
        </w:rPr>
      </w:pPr>
    </w:p>
    <w:p w14:paraId="49EA712C" w14:textId="77777777" w:rsidR="00C200D4" w:rsidRPr="003F08B3" w:rsidRDefault="009153C2" w:rsidP="00EB782D">
      <w:pPr>
        <w:autoSpaceDE w:val="0"/>
        <w:autoSpaceDN w:val="0"/>
        <w:adjustRightInd w:val="0"/>
        <w:spacing w:after="0"/>
        <w:rPr>
          <w:rFonts w:ascii="ArialMT-Identity-H" w:hAnsi="ArialMT-Identity-H" w:cs="ArialMT-Identity-H"/>
          <w:sz w:val="21"/>
          <w:szCs w:val="21"/>
        </w:rPr>
      </w:pPr>
      <w:r w:rsidRPr="003F08B3">
        <w:br w:type="page"/>
      </w:r>
      <w:bookmarkStart w:id="175" w:name="_Toc314316404"/>
      <w:bookmarkStart w:id="176" w:name="_Toc314316879"/>
      <w:bookmarkStart w:id="177" w:name="_Toc314317051"/>
    </w:p>
    <w:bookmarkEnd w:id="175"/>
    <w:bookmarkEnd w:id="176"/>
    <w:bookmarkEnd w:id="177"/>
    <w:p w14:paraId="42049108" w14:textId="77777777" w:rsidR="009153C2" w:rsidRPr="003F08B3" w:rsidRDefault="009153C2" w:rsidP="009153C2">
      <w:pPr>
        <w:jc w:val="center"/>
        <w:rPr>
          <w:b/>
          <w:bCs/>
        </w:rPr>
      </w:pPr>
      <w:r w:rsidRPr="003F08B3">
        <w:object w:dxaOrig="10163" w:dyaOrig="13944" w14:anchorId="49F04C02">
          <v:shape id="_x0000_i1026" type="#_x0000_t75" style="width:423pt;height:582.75pt" o:ole="">
            <v:imagedata r:id="rId23" o:title=""/>
          </v:shape>
          <o:OLEObject Type="Embed" ProgID="Visio.Drawing.11" ShapeID="_x0000_i1026" DrawAspect="Content" ObjectID="_1583931565" r:id="rId24"/>
        </w:object>
      </w:r>
    </w:p>
    <w:p w14:paraId="443CB6E6" w14:textId="77777777" w:rsidR="009153C2" w:rsidRPr="003F08B3" w:rsidRDefault="009153C2" w:rsidP="009153C2">
      <w:pPr>
        <w:pStyle w:val="Process"/>
        <w:jc w:val="left"/>
      </w:pPr>
      <w:r w:rsidRPr="003F08B3">
        <w:t>Figure 1.  High-level overview of the promotion process</w:t>
      </w:r>
      <w:r w:rsidR="001B1626" w:rsidRPr="003F08B3">
        <w:rPr>
          <w:b w:val="0"/>
          <w:bCs/>
        </w:rPr>
        <w:fldChar w:fldCharType="begin"/>
      </w:r>
      <w:r w:rsidRPr="003F08B3">
        <w:rPr>
          <w:b w:val="0"/>
          <w:bCs/>
        </w:rPr>
        <w:instrText xml:space="preserve"> XE "promotion process, high-level overview" </w:instrText>
      </w:r>
      <w:r w:rsidR="001B1626" w:rsidRPr="003F08B3">
        <w:rPr>
          <w:b w:val="0"/>
          <w:bCs/>
        </w:rPr>
        <w:fldChar w:fldCharType="end"/>
      </w:r>
    </w:p>
    <w:p w14:paraId="68416AF9" w14:textId="77777777" w:rsidR="009153C2" w:rsidRPr="003F08B3" w:rsidRDefault="009153C2" w:rsidP="009153C2">
      <w:pPr>
        <w:pStyle w:val="Process"/>
        <w:rPr>
          <w:b w:val="0"/>
          <w:bCs/>
        </w:rPr>
      </w:pPr>
      <w:bookmarkStart w:id="178" w:name="_Toc314316406"/>
      <w:bookmarkStart w:id="179" w:name="_Toc314316880"/>
      <w:bookmarkStart w:id="180" w:name="_Toc314317052"/>
      <w:r w:rsidRPr="003F08B3">
        <w:rPr>
          <w:b w:val="0"/>
        </w:rPr>
        <w:br w:type="page"/>
      </w:r>
      <w:r w:rsidR="005C3DCB" w:rsidRPr="003F08B3">
        <w:object w:dxaOrig="18549" w:dyaOrig="25053" w14:anchorId="22A0CF9B">
          <v:shape id="_x0000_i1027" type="#_x0000_t75" style="width:483pt;height:564.75pt" o:ole="">
            <v:imagedata r:id="rId25" o:title="" cropbottom="26368f" cropright="20351f"/>
          </v:shape>
          <o:OLEObject Type="Embed" ProgID="Visio.Drawing.11" ShapeID="_x0000_i1027" DrawAspect="Content" ObjectID="_1583931566" r:id="rId26"/>
        </w:object>
      </w:r>
    </w:p>
    <w:p w14:paraId="30B1AEFF" w14:textId="77777777" w:rsidR="009153C2" w:rsidRPr="003F08B3" w:rsidRDefault="009153C2" w:rsidP="009153C2">
      <w:pPr>
        <w:pStyle w:val="Process"/>
        <w:jc w:val="left"/>
      </w:pPr>
      <w:r w:rsidRPr="003F08B3">
        <w:t>Figure 2.  Annual peer review</w:t>
      </w:r>
      <w:r w:rsidR="001B1626" w:rsidRPr="003F08B3">
        <w:rPr>
          <w:b w:val="0"/>
          <w:bCs/>
        </w:rPr>
        <w:fldChar w:fldCharType="begin"/>
      </w:r>
      <w:r w:rsidRPr="003F08B3">
        <w:rPr>
          <w:b w:val="0"/>
          <w:bCs/>
        </w:rPr>
        <w:instrText xml:space="preserve"> XE "mentoring" </w:instrText>
      </w:r>
      <w:r w:rsidR="001B1626" w:rsidRPr="003F08B3">
        <w:rPr>
          <w:b w:val="0"/>
          <w:bCs/>
        </w:rPr>
        <w:fldChar w:fldCharType="end"/>
      </w:r>
      <w:r w:rsidRPr="003F08B3">
        <w:t xml:space="preserve"> process within the candidate’s department</w:t>
      </w:r>
      <w:bookmarkEnd w:id="178"/>
      <w:bookmarkEnd w:id="179"/>
      <w:bookmarkEnd w:id="180"/>
    </w:p>
    <w:p w14:paraId="2B932CA1" w14:textId="77777777" w:rsidR="009153C2" w:rsidRPr="003F08B3" w:rsidRDefault="009153C2" w:rsidP="009153C2">
      <w:pPr>
        <w:pStyle w:val="CommentText"/>
      </w:pPr>
      <w:r w:rsidRPr="003F08B3">
        <w:br w:type="page"/>
      </w:r>
      <w:bookmarkStart w:id="181" w:name="_Toc314316408"/>
      <w:bookmarkStart w:id="182" w:name="_Toc314316881"/>
      <w:bookmarkStart w:id="183" w:name="_Toc314317053"/>
      <w:r w:rsidR="00145028" w:rsidRPr="003F08B3">
        <w:object w:dxaOrig="10860" w:dyaOrig="14636" w14:anchorId="0E492FD9">
          <v:shape id="_x0000_i1028" type="#_x0000_t75" style="width:438pt;height:591pt" o:ole="">
            <v:imagedata r:id="rId27" o:title=""/>
          </v:shape>
          <o:OLEObject Type="Embed" ProgID="Visio.Drawing.11" ShapeID="_x0000_i1028" DrawAspect="Content" ObjectID="_1583931567" r:id="rId28"/>
        </w:object>
      </w:r>
    </w:p>
    <w:p w14:paraId="4823D49C" w14:textId="77777777" w:rsidR="009153C2" w:rsidRPr="003F08B3" w:rsidRDefault="009153C2" w:rsidP="009153C2">
      <w:pPr>
        <w:pStyle w:val="Process"/>
        <w:jc w:val="left"/>
      </w:pPr>
      <w:r w:rsidRPr="003F08B3">
        <w:t>Figure 3.  Primary</w:t>
      </w:r>
      <w:r w:rsidR="001B1626" w:rsidRPr="003F08B3">
        <w:rPr>
          <w:b w:val="0"/>
          <w:bCs/>
        </w:rPr>
        <w:fldChar w:fldCharType="begin"/>
      </w:r>
      <w:r w:rsidRPr="003F08B3">
        <w:rPr>
          <w:b w:val="0"/>
          <w:bCs/>
        </w:rPr>
        <w:instrText xml:space="preserve"> XE "Primary promotion committee" </w:instrText>
      </w:r>
      <w:r w:rsidR="001B1626" w:rsidRPr="003F08B3">
        <w:rPr>
          <w:b w:val="0"/>
          <w:bCs/>
        </w:rPr>
        <w:fldChar w:fldCharType="end"/>
      </w:r>
      <w:r w:rsidRPr="003F08B3">
        <w:t xml:space="preserve"> Committee process</w:t>
      </w:r>
      <w:bookmarkEnd w:id="181"/>
      <w:bookmarkEnd w:id="182"/>
      <w:bookmarkEnd w:id="183"/>
    </w:p>
    <w:p w14:paraId="21A04063" w14:textId="77777777" w:rsidR="009153C2" w:rsidRPr="003F08B3" w:rsidRDefault="009153C2" w:rsidP="009153C2">
      <w:pPr>
        <w:jc w:val="center"/>
      </w:pPr>
      <w:r w:rsidRPr="003F08B3">
        <w:br w:type="page"/>
      </w:r>
      <w:bookmarkStart w:id="184" w:name="_Toc314316410"/>
      <w:bookmarkStart w:id="185" w:name="_Toc314316882"/>
      <w:bookmarkStart w:id="186" w:name="_Toc314317054"/>
      <w:r w:rsidR="00E16328" w:rsidRPr="003F08B3">
        <w:object w:dxaOrig="10860" w:dyaOrig="15213" w14:anchorId="28BD56B3">
          <v:shape id="_x0000_i1029" type="#_x0000_t75" style="width:412.5pt;height:580.5pt" o:ole="">
            <v:imagedata r:id="rId29" o:title=""/>
          </v:shape>
          <o:OLEObject Type="Embed" ProgID="Visio.Drawing.11" ShapeID="_x0000_i1029" DrawAspect="Content" ObjectID="_1583931568" r:id="rId30"/>
        </w:object>
      </w:r>
    </w:p>
    <w:p w14:paraId="1BD2D608" w14:textId="77777777" w:rsidR="009153C2" w:rsidRPr="003F08B3" w:rsidRDefault="009153C2" w:rsidP="009153C2">
      <w:pPr>
        <w:pStyle w:val="Process"/>
        <w:jc w:val="left"/>
      </w:pPr>
      <w:r w:rsidRPr="003F08B3">
        <w:t>Figure 4.  Area</w:t>
      </w:r>
      <w:r w:rsidR="001B1626" w:rsidRPr="003F08B3">
        <w:rPr>
          <w:b w:val="0"/>
          <w:bCs/>
        </w:rPr>
        <w:fldChar w:fldCharType="begin"/>
      </w:r>
      <w:r w:rsidRPr="003F08B3">
        <w:rPr>
          <w:b w:val="0"/>
          <w:bCs/>
        </w:rPr>
        <w:instrText xml:space="preserve"> XE "Area promotions committee" </w:instrText>
      </w:r>
      <w:r w:rsidR="001B1626" w:rsidRPr="003F08B3">
        <w:rPr>
          <w:b w:val="0"/>
          <w:bCs/>
        </w:rPr>
        <w:fldChar w:fldCharType="end"/>
      </w:r>
      <w:r w:rsidRPr="003F08B3">
        <w:t xml:space="preserve"> Committee process</w:t>
      </w:r>
      <w:bookmarkEnd w:id="184"/>
      <w:bookmarkEnd w:id="185"/>
      <w:bookmarkEnd w:id="186"/>
    </w:p>
    <w:p w14:paraId="0269B000" w14:textId="77777777" w:rsidR="009153C2" w:rsidRPr="003F08B3" w:rsidRDefault="009153C2" w:rsidP="009153C2">
      <w:pPr>
        <w:tabs>
          <w:tab w:val="left" w:pos="360"/>
        </w:tabs>
        <w:ind w:left="360" w:hanging="360"/>
      </w:pPr>
      <w:r w:rsidRPr="003F08B3">
        <w:rPr>
          <w:sz w:val="20"/>
        </w:rPr>
        <w:t xml:space="preserve"> </w:t>
      </w:r>
    </w:p>
    <w:p w14:paraId="2B91A13B" w14:textId="77777777" w:rsidR="009153C2" w:rsidRPr="003F08B3" w:rsidRDefault="009153C2" w:rsidP="009153C2">
      <w:pPr>
        <w:pStyle w:val="Process"/>
        <w:rPr>
          <w:b w:val="0"/>
          <w:bCs/>
        </w:rPr>
      </w:pPr>
      <w:bookmarkStart w:id="187" w:name="_Toc314316411"/>
      <w:bookmarkStart w:id="188" w:name="_Toc314316883"/>
      <w:bookmarkStart w:id="189" w:name="_Toc314317055"/>
      <w:r w:rsidRPr="003F08B3">
        <w:rPr>
          <w:b w:val="0"/>
          <w:bCs/>
        </w:rPr>
        <w:br w:type="page"/>
      </w:r>
      <w:r w:rsidR="00E16328" w:rsidRPr="003F08B3">
        <w:object w:dxaOrig="8903" w:dyaOrig="11783" w14:anchorId="02B3D3B8">
          <v:shape id="_x0000_i1030" type="#_x0000_t75" style="width:444pt;height:588pt" o:ole="">
            <v:imagedata r:id="rId31" o:title=""/>
          </v:shape>
          <o:OLEObject Type="Embed" ProgID="Visio.Drawing.11" ShapeID="_x0000_i1030" DrawAspect="Content" ObjectID="_1583931569" r:id="rId32"/>
        </w:object>
      </w:r>
    </w:p>
    <w:p w14:paraId="0CE314E1" w14:textId="77777777" w:rsidR="009153C2" w:rsidRPr="003F08B3" w:rsidRDefault="009153C2" w:rsidP="009153C2">
      <w:pPr>
        <w:pStyle w:val="Process"/>
        <w:jc w:val="left"/>
      </w:pPr>
      <w:r w:rsidRPr="003F08B3">
        <w:t>Figure 5.  University Committee</w:t>
      </w:r>
      <w:r w:rsidR="001B1626" w:rsidRPr="003F08B3">
        <w:fldChar w:fldCharType="begin"/>
      </w:r>
      <w:r w:rsidRPr="003F08B3">
        <w:instrText xml:space="preserve"> XE "University Committee" </w:instrText>
      </w:r>
      <w:r w:rsidR="001B1626" w:rsidRPr="003F08B3">
        <w:fldChar w:fldCharType="end"/>
      </w:r>
      <w:r w:rsidRPr="003F08B3">
        <w:t xml:space="preserve"> pre-meeting process</w:t>
      </w:r>
      <w:bookmarkEnd w:id="187"/>
      <w:bookmarkEnd w:id="188"/>
      <w:bookmarkEnd w:id="189"/>
    </w:p>
    <w:p w14:paraId="7EA4A7F1" w14:textId="77777777" w:rsidR="009153C2" w:rsidRPr="003F08B3" w:rsidRDefault="009153C2" w:rsidP="009153C2">
      <w:pPr>
        <w:pStyle w:val="Header"/>
        <w:tabs>
          <w:tab w:val="clear" w:pos="4320"/>
          <w:tab w:val="clear" w:pos="8640"/>
        </w:tabs>
        <w:jc w:val="center"/>
      </w:pPr>
      <w:r w:rsidRPr="003F08B3">
        <w:br w:type="page"/>
      </w:r>
      <w:bookmarkStart w:id="190" w:name="_Toc314316413"/>
      <w:bookmarkStart w:id="191" w:name="_Toc314316884"/>
      <w:bookmarkStart w:id="192" w:name="_Toc314317056"/>
      <w:r w:rsidR="00E16328" w:rsidRPr="003F08B3">
        <w:object w:dxaOrig="11295" w:dyaOrig="15213" w14:anchorId="47CDE048">
          <v:shape id="_x0000_i1031" type="#_x0000_t75" style="width:438pt;height:591pt" o:ole="">
            <v:imagedata r:id="rId33" o:title=""/>
          </v:shape>
          <o:OLEObject Type="Embed" ProgID="Visio.Drawing.11" ShapeID="_x0000_i1031" DrawAspect="Content" ObjectID="_1583931570" r:id="rId34"/>
        </w:object>
      </w:r>
    </w:p>
    <w:p w14:paraId="0DCBCF33" w14:textId="77777777" w:rsidR="009153C2" w:rsidRPr="003F08B3" w:rsidRDefault="009153C2" w:rsidP="009153C2">
      <w:pPr>
        <w:pStyle w:val="Process"/>
        <w:jc w:val="left"/>
      </w:pPr>
      <w:r w:rsidRPr="003F08B3">
        <w:t>Figure 6.  University Committee</w:t>
      </w:r>
      <w:r w:rsidR="001B1626" w:rsidRPr="003F08B3">
        <w:fldChar w:fldCharType="begin"/>
      </w:r>
      <w:r w:rsidRPr="003F08B3">
        <w:instrText xml:space="preserve"> XE "University Committee" </w:instrText>
      </w:r>
      <w:r w:rsidR="001B1626" w:rsidRPr="003F08B3">
        <w:fldChar w:fldCharType="end"/>
      </w:r>
      <w:r w:rsidRPr="003F08B3">
        <w:t xml:space="preserve"> meeting and post-meeting process</w:t>
      </w:r>
      <w:bookmarkEnd w:id="190"/>
      <w:bookmarkEnd w:id="191"/>
      <w:bookmarkEnd w:id="192"/>
    </w:p>
    <w:p w14:paraId="5ED89ABD" w14:textId="77777777" w:rsidR="009153C2" w:rsidRPr="003F08B3" w:rsidRDefault="009153C2" w:rsidP="009153C2">
      <w:pPr>
        <w:sectPr w:rsidR="009153C2" w:rsidRPr="003F08B3">
          <w:headerReference w:type="default" r:id="rId35"/>
          <w:headerReference w:type="first" r:id="rId36"/>
          <w:footnotePr>
            <w:numRestart w:val="eachSect"/>
          </w:footnotePr>
          <w:type w:val="continuous"/>
          <w:pgSz w:w="12240" w:h="15840" w:code="1"/>
          <w:pgMar w:top="1440" w:right="1440" w:bottom="1440" w:left="1440" w:header="720" w:footer="720" w:gutter="0"/>
          <w:cols w:space="720"/>
          <w:titlePg/>
        </w:sectPr>
      </w:pPr>
    </w:p>
    <w:p w14:paraId="36B51BE1" w14:textId="77777777" w:rsidR="00B86750" w:rsidRPr="003F08B3" w:rsidRDefault="009153C2" w:rsidP="00570B8F">
      <w:pPr>
        <w:pStyle w:val="Heading1"/>
      </w:pPr>
      <w:r w:rsidRPr="003F08B3">
        <w:br w:type="page"/>
      </w:r>
      <w:bookmarkStart w:id="193" w:name="_Toc350937701"/>
      <w:bookmarkEnd w:id="173"/>
      <w:bookmarkEnd w:id="174"/>
      <w:r w:rsidR="00B86750" w:rsidRPr="003F08B3">
        <w:lastRenderedPageBreak/>
        <w:t>Appendix A:</w:t>
      </w:r>
      <w:r w:rsidR="00B86750" w:rsidRPr="003F08B3">
        <w:tab/>
        <w:t xml:space="preserve">Research Defined for the </w:t>
      </w:r>
      <w:bookmarkEnd w:id="193"/>
      <w:r w:rsidR="00214317">
        <w:t>Purdue Polytechnic Institute</w:t>
      </w:r>
    </w:p>
    <w:p w14:paraId="5CFB4AB2" w14:textId="77777777" w:rsidR="00B86750" w:rsidRPr="003F08B3" w:rsidRDefault="00B86750" w:rsidP="00B86750">
      <w:pPr>
        <w:ind w:firstLine="720"/>
      </w:pPr>
      <w:r w:rsidRPr="003F08B3">
        <w:t xml:space="preserve">There are unique aspects of the </w:t>
      </w:r>
      <w:r w:rsidR="00214317">
        <w:t>Purdue Polytechnic Institute</w:t>
      </w:r>
      <w:r w:rsidR="00214317" w:rsidRPr="003F08B3">
        <w:t xml:space="preserve"> </w:t>
      </w:r>
      <w:r w:rsidRPr="003F08B3">
        <w:t xml:space="preserve">that include its role and methods engaged in discovery.  The scholarship of discovery involves the discovery, learning, collection, interpretation, integration, or application of theories and/or facts about a particular subject; and, creation of new and original works or applications of knowledge.  Scholarship of discovery can be conceptualized as a continuum from pure basic research, through to applied and action research.  In the book, </w:t>
      </w:r>
      <w:r w:rsidRPr="003F08B3">
        <w:rPr>
          <w:i/>
        </w:rPr>
        <w:t>Pasteur’s Quadrant</w:t>
      </w:r>
      <w:r w:rsidRPr="003F08B3">
        <w:t xml:space="preserve">, Stokes discusses pure basic research in contrast to use-inspired basic research and pure applied research.  The model outlined by Stokes is depicted in Figure A1.  </w:t>
      </w:r>
    </w:p>
    <w:p w14:paraId="2F6D8534" w14:textId="77777777" w:rsidR="00B86750" w:rsidRPr="003F08B3" w:rsidRDefault="00B86750" w:rsidP="00B86750">
      <w:pPr>
        <w:jc w:val="center"/>
      </w:pPr>
      <w:r w:rsidRPr="003F08B3">
        <w:rPr>
          <w:noProof/>
        </w:rPr>
        <w:drawing>
          <wp:inline distT="0" distB="0" distL="0" distR="0" wp14:anchorId="40220AF7" wp14:editId="750B8A48">
            <wp:extent cx="4429760" cy="2753360"/>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lum bright="-30000" contrast="45000"/>
                    </a:blip>
                    <a:srcRect/>
                    <a:stretch>
                      <a:fillRect/>
                    </a:stretch>
                  </pic:blipFill>
                  <pic:spPr bwMode="auto">
                    <a:xfrm>
                      <a:off x="0" y="0"/>
                      <a:ext cx="4429760" cy="2753360"/>
                    </a:xfrm>
                    <a:prstGeom prst="rect">
                      <a:avLst/>
                    </a:prstGeom>
                    <a:noFill/>
                    <a:ln w="9525">
                      <a:noFill/>
                      <a:miter lim="800000"/>
                      <a:headEnd/>
                      <a:tailEnd/>
                    </a:ln>
                  </pic:spPr>
                </pic:pic>
              </a:graphicData>
            </a:graphic>
          </wp:inline>
        </w:drawing>
      </w:r>
    </w:p>
    <w:p w14:paraId="179BDD02" w14:textId="77777777" w:rsidR="00B86750" w:rsidRPr="003F08B3" w:rsidRDefault="00B86750" w:rsidP="00B86750">
      <w:pPr>
        <w:ind w:firstLine="720"/>
        <w:jc w:val="center"/>
      </w:pPr>
      <w:r w:rsidRPr="003F08B3">
        <w:t>Figure A1:  Pasteur’s Quadrant</w:t>
      </w:r>
    </w:p>
    <w:p w14:paraId="517A4348" w14:textId="77777777" w:rsidR="00B86750" w:rsidRPr="003F08B3" w:rsidRDefault="00B86750" w:rsidP="00B86750">
      <w:pPr>
        <w:ind w:firstLine="720"/>
      </w:pPr>
      <w:r w:rsidRPr="003F08B3">
        <w:t xml:space="preserve">Much pure research is undertaken without regard for use or application.  A classic example is the work of Niels Bohr work in physics on the structure of the atom; this type of research is classified as </w:t>
      </w:r>
      <w:r w:rsidRPr="003F08B3">
        <w:rPr>
          <w:i/>
        </w:rPr>
        <w:t xml:space="preserve">pure basic research </w:t>
      </w:r>
      <w:r w:rsidRPr="003F08B3">
        <w:t>by Stokes.  Pasteur’s work is an example of the rise of a new scientific discipline, microbiology, in the late 19</w:t>
      </w:r>
      <w:r w:rsidRPr="003F08B3">
        <w:rPr>
          <w:vertAlign w:val="superscript"/>
        </w:rPr>
        <w:t>th</w:t>
      </w:r>
      <w:r w:rsidRPr="003F08B3">
        <w:t xml:space="preserve"> century that was a new branch of inquiry created out the effort to cure diseases and not only for the quest for fundamental understanding.  This is an example of </w:t>
      </w:r>
      <w:r w:rsidRPr="003F08B3">
        <w:rPr>
          <w:i/>
        </w:rPr>
        <w:t>use-inspired basic research</w:t>
      </w:r>
      <w:r w:rsidRPr="003F08B3">
        <w:t xml:space="preserve">.  </w:t>
      </w:r>
    </w:p>
    <w:p w14:paraId="5A740BC7" w14:textId="77777777" w:rsidR="00B86750" w:rsidRPr="003F08B3" w:rsidRDefault="00B86750" w:rsidP="00B86750">
      <w:pPr>
        <w:ind w:firstLine="720"/>
      </w:pPr>
      <w:r w:rsidRPr="003F08B3">
        <w:t xml:space="preserve">Research that is the furthest removed from pure basic research is the type that was undertaken by Thomas Edison.  Edison’s classic work on finding a filament for a light bulb is an example.  Edison had no desire to understand the science underlying his discovery to make a working light bulb.  In fact it was left to other scientists to consider its more fundamental implications for the Edison Effect which eventually led to a Nobel </w:t>
      </w:r>
      <w:r w:rsidR="00B06068" w:rsidRPr="003F08B3">
        <w:t>Prize</w:t>
      </w:r>
      <w:r w:rsidRPr="003F08B3">
        <w:t xml:space="preserve"> for Rosenberg and Thompson for discovering the electron.  Edison’s research can be categorized as </w:t>
      </w:r>
      <w:r w:rsidRPr="003F08B3">
        <w:rPr>
          <w:i/>
        </w:rPr>
        <w:t>pure applied research</w:t>
      </w:r>
      <w:r w:rsidRPr="003F08B3">
        <w:t>.  A great deal of modern research belongs in this category and is extremely sophisticated although narrowly targeted on immediate applied goals.</w:t>
      </w:r>
    </w:p>
    <w:p w14:paraId="30F4BD57" w14:textId="77777777" w:rsidR="00B86750" w:rsidRPr="003F08B3" w:rsidRDefault="00B86750" w:rsidP="00B86750">
      <w:pPr>
        <w:ind w:firstLine="720"/>
      </w:pPr>
      <w:r w:rsidRPr="003F08B3">
        <w:t xml:space="preserve">Pasteur’s Quadrant Model of Scientific Research can be modified to represent the more dynamic nature of research and the interaction that can occur among pure basic research, use-inspired research, and pure applied research.  Stokes (1997) proposed such a model and it is represented in Figure A2.  This model addressed the clear need to represent the dual, upward path as interactive but semiautonomous.  Science often moves from existing to a higher </w:t>
      </w:r>
      <w:r w:rsidRPr="003F08B3">
        <w:lastRenderedPageBreak/>
        <w:t xml:space="preserve">level of understanding through pure research where technology has little influence.  Technology often moves from an existing to an improved capacity by narrowly targeted research, or by engineering or design changes, or by simple tinkering at the bench, where science has little influence.  However, each of the paths is at times generally influenced by the other, and this influence can move in either direction, with use-inspired basic research often serving as the connecting role.  </w:t>
      </w:r>
    </w:p>
    <w:p w14:paraId="38108999" w14:textId="77777777" w:rsidR="00B86750" w:rsidRPr="003F08B3" w:rsidRDefault="00217DE2" w:rsidP="00B86750">
      <w:pPr>
        <w:jc w:val="center"/>
      </w:pPr>
      <w:r>
        <w:rPr>
          <w:noProof/>
        </w:rPr>
        <mc:AlternateContent>
          <mc:Choice Requires="wpc">
            <w:drawing>
              <wp:inline distT="0" distB="0" distL="0" distR="0" wp14:anchorId="56C4E337" wp14:editId="5A4DA6F2">
                <wp:extent cx="5257800" cy="3200400"/>
                <wp:effectExtent l="0" t="5080" r="13970" b="13970"/>
                <wp:docPr id="80" name="C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82"/>
                        <wps:cNvSpPr>
                          <a:spLocks noChangeArrowheads="1"/>
                        </wps:cNvSpPr>
                        <wps:spPr bwMode="auto">
                          <a:xfrm>
                            <a:off x="342900" y="914188"/>
                            <a:ext cx="1257300" cy="1372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83"/>
                        <wps:cNvSpPr>
                          <a:spLocks noChangeArrowheads="1"/>
                        </wps:cNvSpPr>
                        <wps:spPr bwMode="auto">
                          <a:xfrm>
                            <a:off x="2171700" y="914188"/>
                            <a:ext cx="1257300" cy="1372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84"/>
                        <wps:cNvSpPr>
                          <a:spLocks noChangeArrowheads="1"/>
                        </wps:cNvSpPr>
                        <wps:spPr bwMode="auto">
                          <a:xfrm>
                            <a:off x="4000500" y="914188"/>
                            <a:ext cx="1257300" cy="1372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85"/>
                        <wps:cNvCnPr>
                          <a:cxnSpLocks noChangeShapeType="1"/>
                        </wps:cNvCnPr>
                        <wps:spPr bwMode="auto">
                          <a:xfrm flipV="1">
                            <a:off x="1028700" y="2286212"/>
                            <a:ext cx="762"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6"/>
                        <wps:cNvCnPr>
                          <a:cxnSpLocks noChangeShapeType="1"/>
                        </wps:cNvCnPr>
                        <wps:spPr bwMode="auto">
                          <a:xfrm flipV="1">
                            <a:off x="1028700" y="457094"/>
                            <a:ext cx="762"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7"/>
                        <wps:cNvCnPr>
                          <a:cxnSpLocks noChangeShapeType="1"/>
                        </wps:cNvCnPr>
                        <wps:spPr bwMode="auto">
                          <a:xfrm flipV="1">
                            <a:off x="1028700" y="2286212"/>
                            <a:ext cx="1143000"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88"/>
                        <wps:cNvCnPr>
                          <a:cxnSpLocks noChangeShapeType="1"/>
                        </wps:cNvCnPr>
                        <wps:spPr bwMode="auto">
                          <a:xfrm flipH="1" flipV="1">
                            <a:off x="1028700" y="457094"/>
                            <a:ext cx="1143000"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9"/>
                        <wps:cNvCnPr>
                          <a:cxnSpLocks noChangeShapeType="1"/>
                        </wps:cNvCnPr>
                        <wps:spPr bwMode="auto">
                          <a:xfrm flipV="1">
                            <a:off x="4572000" y="2286212"/>
                            <a:ext cx="0"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0"/>
                        <wps:cNvCnPr>
                          <a:cxnSpLocks noChangeShapeType="1"/>
                        </wps:cNvCnPr>
                        <wps:spPr bwMode="auto">
                          <a:xfrm flipV="1">
                            <a:off x="4572000" y="457094"/>
                            <a:ext cx="762"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1"/>
                        <wps:cNvCnPr>
                          <a:cxnSpLocks noChangeShapeType="1"/>
                        </wps:cNvCnPr>
                        <wps:spPr bwMode="auto">
                          <a:xfrm flipH="1" flipV="1">
                            <a:off x="3429000" y="2286212"/>
                            <a:ext cx="1143000"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2"/>
                        <wps:cNvCnPr>
                          <a:cxnSpLocks noChangeShapeType="1"/>
                        </wps:cNvCnPr>
                        <wps:spPr bwMode="auto">
                          <a:xfrm flipV="1">
                            <a:off x="3429000" y="457094"/>
                            <a:ext cx="1143000"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93"/>
                        <wps:cNvSpPr txBox="1">
                          <a:spLocks noChangeArrowheads="1"/>
                        </wps:cNvSpPr>
                        <wps:spPr bwMode="auto">
                          <a:xfrm>
                            <a:off x="571500" y="1189038"/>
                            <a:ext cx="800100" cy="799359"/>
                          </a:xfrm>
                          <a:prstGeom prst="rect">
                            <a:avLst/>
                          </a:prstGeom>
                          <a:solidFill>
                            <a:srgbClr val="FFFFFF"/>
                          </a:solidFill>
                          <a:ln w="9525">
                            <a:solidFill>
                              <a:srgbClr val="000000"/>
                            </a:solidFill>
                            <a:miter lim="800000"/>
                            <a:headEnd/>
                            <a:tailEnd/>
                          </a:ln>
                        </wps:spPr>
                        <wps:txbx>
                          <w:txbxContent>
                            <w:p w14:paraId="61E112F9" w14:textId="77777777" w:rsidR="00C2385E" w:rsidRDefault="00C2385E" w:rsidP="00B86750">
                              <w:pPr>
                                <w:jc w:val="center"/>
                              </w:pPr>
                              <w:r>
                                <w:t>Pure Basic Research</w:t>
                              </w:r>
                            </w:p>
                          </w:txbxContent>
                        </wps:txbx>
                        <wps:bodyPr rot="0" vert="horz" wrap="square" lIns="91440" tIns="45720" rIns="91440" bIns="45720" anchor="t" anchorCtr="0" upright="1">
                          <a:noAutofit/>
                        </wps:bodyPr>
                      </wps:wsp>
                      <wps:wsp>
                        <wps:cNvPr id="15" name="Text Box 94"/>
                        <wps:cNvSpPr txBox="1">
                          <a:spLocks noChangeArrowheads="1"/>
                        </wps:cNvSpPr>
                        <wps:spPr bwMode="auto">
                          <a:xfrm>
                            <a:off x="2400300" y="1143106"/>
                            <a:ext cx="914400" cy="914188"/>
                          </a:xfrm>
                          <a:prstGeom prst="rect">
                            <a:avLst/>
                          </a:prstGeom>
                          <a:solidFill>
                            <a:srgbClr val="FFFFFF"/>
                          </a:solidFill>
                          <a:ln w="9525">
                            <a:solidFill>
                              <a:srgbClr val="000000"/>
                            </a:solidFill>
                            <a:miter lim="800000"/>
                            <a:headEnd/>
                            <a:tailEnd/>
                          </a:ln>
                        </wps:spPr>
                        <wps:txbx>
                          <w:txbxContent>
                            <w:p w14:paraId="61B6ABF5" w14:textId="77777777" w:rsidR="00C2385E" w:rsidRDefault="00C2385E" w:rsidP="00B86750">
                              <w:pPr>
                                <w:jc w:val="center"/>
                              </w:pPr>
                              <w:r>
                                <w:t>Use-inspired Research</w:t>
                              </w:r>
                            </w:p>
                          </w:txbxContent>
                        </wps:txbx>
                        <wps:bodyPr rot="0" vert="horz" wrap="square" lIns="91440" tIns="45720" rIns="91440" bIns="45720" anchor="t" anchorCtr="0" upright="1">
                          <a:noAutofit/>
                        </wps:bodyPr>
                      </wps:wsp>
                      <wps:wsp>
                        <wps:cNvPr id="16" name="Text Box 95"/>
                        <wps:cNvSpPr txBox="1">
                          <a:spLocks noChangeArrowheads="1"/>
                        </wps:cNvSpPr>
                        <wps:spPr bwMode="auto">
                          <a:xfrm>
                            <a:off x="4114800" y="1143106"/>
                            <a:ext cx="1069086" cy="913448"/>
                          </a:xfrm>
                          <a:prstGeom prst="rect">
                            <a:avLst/>
                          </a:prstGeom>
                          <a:solidFill>
                            <a:srgbClr val="FFFFFF"/>
                          </a:solidFill>
                          <a:ln w="9525">
                            <a:solidFill>
                              <a:srgbClr val="000000"/>
                            </a:solidFill>
                            <a:miter lim="800000"/>
                            <a:headEnd/>
                            <a:tailEnd/>
                          </a:ln>
                        </wps:spPr>
                        <wps:txbx>
                          <w:txbxContent>
                            <w:p w14:paraId="068965F9" w14:textId="77777777" w:rsidR="00C2385E" w:rsidRDefault="00C2385E" w:rsidP="00B86750">
                              <w:pPr>
                                <w:jc w:val="center"/>
                              </w:pPr>
                              <w:r>
                                <w:t>Pure applied research &amp; development</w:t>
                              </w:r>
                            </w:p>
                          </w:txbxContent>
                        </wps:txbx>
                        <wps:bodyPr rot="0" vert="horz" wrap="square" lIns="91440" tIns="45720" rIns="91440" bIns="45720" anchor="t" anchorCtr="0" upright="1">
                          <a:noAutofit/>
                        </wps:bodyPr>
                      </wps:wsp>
                      <wps:wsp>
                        <wps:cNvPr id="17" name="Text Box 96"/>
                        <wps:cNvSpPr txBox="1">
                          <a:spLocks noChangeArrowheads="1"/>
                        </wps:cNvSpPr>
                        <wps:spPr bwMode="auto">
                          <a:xfrm>
                            <a:off x="342900" y="0"/>
                            <a:ext cx="1028700" cy="456353"/>
                          </a:xfrm>
                          <a:prstGeom prst="rect">
                            <a:avLst/>
                          </a:prstGeom>
                          <a:solidFill>
                            <a:srgbClr val="FFFFFF"/>
                          </a:solidFill>
                          <a:ln w="9525">
                            <a:solidFill>
                              <a:srgbClr val="000000"/>
                            </a:solidFill>
                            <a:miter lim="800000"/>
                            <a:headEnd/>
                            <a:tailEnd/>
                          </a:ln>
                        </wps:spPr>
                        <wps:txbx>
                          <w:txbxContent>
                            <w:p w14:paraId="56449ABA" w14:textId="77777777" w:rsidR="00C2385E" w:rsidRDefault="00C2385E" w:rsidP="00B86750">
                              <w:pPr>
                                <w:jc w:val="center"/>
                                <w:rPr>
                                  <w:sz w:val="18"/>
                                  <w:szCs w:val="18"/>
                                </w:rPr>
                              </w:pPr>
                              <w:r>
                                <w:rPr>
                                  <w:sz w:val="18"/>
                                  <w:szCs w:val="18"/>
                                </w:rPr>
                                <w:t>Improved understanding</w:t>
                              </w:r>
                            </w:p>
                          </w:txbxContent>
                        </wps:txbx>
                        <wps:bodyPr rot="0" vert="horz" wrap="square" lIns="91440" tIns="45720" rIns="91440" bIns="45720" anchor="t" anchorCtr="0" upright="1">
                          <a:noAutofit/>
                        </wps:bodyPr>
                      </wps:wsp>
                      <wps:wsp>
                        <wps:cNvPr id="18" name="Text Box 97"/>
                        <wps:cNvSpPr txBox="1">
                          <a:spLocks noChangeArrowheads="1"/>
                        </wps:cNvSpPr>
                        <wps:spPr bwMode="auto">
                          <a:xfrm>
                            <a:off x="571500" y="2743306"/>
                            <a:ext cx="914400" cy="457094"/>
                          </a:xfrm>
                          <a:prstGeom prst="rect">
                            <a:avLst/>
                          </a:prstGeom>
                          <a:solidFill>
                            <a:srgbClr val="FFFFFF"/>
                          </a:solidFill>
                          <a:ln w="9525">
                            <a:solidFill>
                              <a:srgbClr val="000000"/>
                            </a:solidFill>
                            <a:miter lim="800000"/>
                            <a:headEnd/>
                            <a:tailEnd/>
                          </a:ln>
                        </wps:spPr>
                        <wps:txbx>
                          <w:txbxContent>
                            <w:p w14:paraId="4D25FEB8" w14:textId="77777777" w:rsidR="00C2385E" w:rsidRDefault="00C2385E" w:rsidP="00B86750">
                              <w:pPr>
                                <w:jc w:val="center"/>
                                <w:rPr>
                                  <w:sz w:val="18"/>
                                  <w:szCs w:val="18"/>
                                </w:rPr>
                              </w:pPr>
                              <w:r>
                                <w:rPr>
                                  <w:sz w:val="18"/>
                                  <w:szCs w:val="18"/>
                                </w:rPr>
                                <w:t>Existing understanding</w:t>
                              </w:r>
                            </w:p>
                          </w:txbxContent>
                        </wps:txbx>
                        <wps:bodyPr rot="0" vert="horz" wrap="square" lIns="91440" tIns="45720" rIns="91440" bIns="45720" anchor="t" anchorCtr="0" upright="1">
                          <a:noAutofit/>
                        </wps:bodyPr>
                      </wps:wsp>
                      <wps:wsp>
                        <wps:cNvPr id="19" name="Text Box 98"/>
                        <wps:cNvSpPr txBox="1">
                          <a:spLocks noChangeArrowheads="1"/>
                        </wps:cNvSpPr>
                        <wps:spPr bwMode="auto">
                          <a:xfrm>
                            <a:off x="4114800" y="2743306"/>
                            <a:ext cx="914400" cy="457094"/>
                          </a:xfrm>
                          <a:prstGeom prst="rect">
                            <a:avLst/>
                          </a:prstGeom>
                          <a:solidFill>
                            <a:srgbClr val="FFFFFF"/>
                          </a:solidFill>
                          <a:ln w="9525">
                            <a:solidFill>
                              <a:srgbClr val="000000"/>
                            </a:solidFill>
                            <a:miter lim="800000"/>
                            <a:headEnd/>
                            <a:tailEnd/>
                          </a:ln>
                        </wps:spPr>
                        <wps:txbx>
                          <w:txbxContent>
                            <w:p w14:paraId="1BD3C2C1" w14:textId="77777777" w:rsidR="00C2385E" w:rsidRDefault="00C2385E" w:rsidP="00B86750">
                              <w:pPr>
                                <w:jc w:val="center"/>
                                <w:rPr>
                                  <w:sz w:val="18"/>
                                  <w:szCs w:val="18"/>
                                </w:rPr>
                              </w:pPr>
                              <w:r>
                                <w:rPr>
                                  <w:sz w:val="18"/>
                                  <w:szCs w:val="18"/>
                                </w:rPr>
                                <w:t>Existing technology</w:t>
                              </w:r>
                            </w:p>
                          </w:txbxContent>
                        </wps:txbx>
                        <wps:bodyPr rot="0" vert="horz" wrap="square" lIns="91440" tIns="45720" rIns="91440" bIns="45720" anchor="t" anchorCtr="0" upright="1">
                          <a:noAutofit/>
                        </wps:bodyPr>
                      </wps:wsp>
                      <wps:wsp>
                        <wps:cNvPr id="20" name="Text Box 99"/>
                        <wps:cNvSpPr txBox="1">
                          <a:spLocks noChangeArrowheads="1"/>
                        </wps:cNvSpPr>
                        <wps:spPr bwMode="auto">
                          <a:xfrm>
                            <a:off x="4229100" y="0"/>
                            <a:ext cx="800100" cy="457094"/>
                          </a:xfrm>
                          <a:prstGeom prst="rect">
                            <a:avLst/>
                          </a:prstGeom>
                          <a:solidFill>
                            <a:srgbClr val="FFFFFF"/>
                          </a:solidFill>
                          <a:ln w="9525">
                            <a:solidFill>
                              <a:srgbClr val="000000"/>
                            </a:solidFill>
                            <a:miter lim="800000"/>
                            <a:headEnd/>
                            <a:tailEnd/>
                          </a:ln>
                        </wps:spPr>
                        <wps:txbx>
                          <w:txbxContent>
                            <w:p w14:paraId="17F43E04" w14:textId="77777777" w:rsidR="00C2385E" w:rsidRDefault="00C2385E" w:rsidP="00B86750">
                              <w:pPr>
                                <w:rPr>
                                  <w:sz w:val="18"/>
                                  <w:szCs w:val="18"/>
                                </w:rPr>
                              </w:pPr>
                              <w:r>
                                <w:rPr>
                                  <w:sz w:val="18"/>
                                  <w:szCs w:val="18"/>
                                </w:rPr>
                                <w:t>Improved technology</w:t>
                              </w:r>
                            </w:p>
                          </w:txbxContent>
                        </wps:txbx>
                        <wps:bodyPr rot="0" vert="horz" wrap="square" lIns="91440" tIns="45720" rIns="91440" bIns="45720" anchor="t" anchorCtr="0" upright="1">
                          <a:noAutofit/>
                        </wps:bodyPr>
                      </wps:wsp>
                    </wpc:wpc>
                  </a:graphicData>
                </a:graphic>
              </wp:inline>
            </w:drawing>
          </mc:Choice>
          <mc:Fallback>
            <w:pict>
              <v:group w14:anchorId="56C4E337" id="Canvas 80" o:spid="_x0000_s1026" editas="canvas" style="width:414pt;height:252pt;mso-position-horizontal-relative:char;mso-position-vertical-relative:line" coordsize="5257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">
                <v:shape id="_x0000_s1027" type="#_x0000_t75" style="position:absolute;width:52578;height:32004;visibility:visible;mso-wrap-style:square">
                  <v:fill o:detectmouseclick="t"/>
                  <v:path o:connecttype="none"/>
                </v:shape>
                <v:rect id="Rectangle 82" o:spid="_x0000_s1028" style="position:absolute;left:3429;top:9141;width:12573;height:1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83" o:spid="_x0000_s1029" style="position:absolute;left:21717;top:9141;width:12573;height:1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84" o:spid="_x0000_s1030" style="position:absolute;left:40005;top:9141;width:12573;height:1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85" o:spid="_x0000_s1031" style="position:absolute;flip:y;visibility:visible;mso-wrap-style:square" from="10287,22862" to="10294,2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86" o:spid="_x0000_s1032" style="position:absolute;flip:y;visibility:visible;mso-wrap-style:square" from="10287,4570" to="10294,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87" o:spid="_x0000_s1033" style="position:absolute;flip:y;visibility:visible;mso-wrap-style:square" from="10287,22862" to="21717,2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88" o:spid="_x0000_s1034" style="position:absolute;flip:x y;visibility:visible;mso-wrap-style:square" from="10287,4570" to="21717,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">
                  <v:stroke endarrow="block"/>
                </v:line>
                <v:line id="Line 89" o:spid="_x0000_s1035" style="position:absolute;flip:y;visibility:visible;mso-wrap-style:square" from="45720,22862" to="45720,2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90" o:spid="_x0000_s1036" style="position:absolute;flip:y;visibility:visible;mso-wrap-style:square" from="45720,4570" to="45727,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91" o:spid="_x0000_s1037" style="position:absolute;flip:x y;visibility:visible;mso-wrap-style:square" from="34290,22862" to="45720,2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">
                  <v:stroke endarrow="block"/>
                </v:line>
                <v:line id="Line 92" o:spid="_x0000_s1038" style="position:absolute;flip:y;visibility:visible;mso-wrap-style:square" from="34290,4570" to="45720,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93" o:spid="_x0000_s1039" type="#_x0000_t202" style="position:absolute;left:5715;top:11890;width:8001;height:7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1E112F9" w14:textId="77777777" w:rsidR="00C2385E" w:rsidRDefault="00C2385E" w:rsidP="00B86750">
                        <w:pPr>
                          <w:jc w:val="center"/>
                        </w:pPr>
                        <w:r>
                          <w:t>Pure Basic Research</w:t>
                        </w:r>
                      </w:p>
                    </w:txbxContent>
                  </v:textbox>
                </v:shape>
                <v:shape id="Text Box 94" o:spid="_x0000_s1040" type="#_x0000_t202" style="position:absolute;left:24003;top:1143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61B6ABF5" w14:textId="77777777" w:rsidR="00C2385E" w:rsidRDefault="00C2385E" w:rsidP="00B86750">
                        <w:pPr>
                          <w:jc w:val="center"/>
                        </w:pPr>
                        <w:r>
                          <w:t>Use-inspired Research</w:t>
                        </w:r>
                      </w:p>
                    </w:txbxContent>
                  </v:textbox>
                </v:shape>
                <v:shape id="Text Box 95" o:spid="_x0000_s1041" type="#_x0000_t202" style="position:absolute;left:41148;top:11431;width:10690;height:9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68965F9" w14:textId="77777777" w:rsidR="00C2385E" w:rsidRDefault="00C2385E" w:rsidP="00B86750">
                        <w:pPr>
                          <w:jc w:val="center"/>
                        </w:pPr>
                        <w:r>
                          <w:t>Pure applied research &amp; development</w:t>
                        </w:r>
                      </w:p>
                    </w:txbxContent>
                  </v:textbox>
                </v:shape>
                <v:shape id="Text Box 96" o:spid="_x0000_s1042" type="#_x0000_t202" style="position:absolute;left:3429;width:10287;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6449ABA" w14:textId="77777777" w:rsidR="00C2385E" w:rsidRDefault="00C2385E" w:rsidP="00B86750">
                        <w:pPr>
                          <w:jc w:val="center"/>
                          <w:rPr>
                            <w:sz w:val="18"/>
                            <w:szCs w:val="18"/>
                          </w:rPr>
                        </w:pPr>
                        <w:r>
                          <w:rPr>
                            <w:sz w:val="18"/>
                            <w:szCs w:val="18"/>
                          </w:rPr>
                          <w:t>Improved understanding</w:t>
                        </w:r>
                      </w:p>
                    </w:txbxContent>
                  </v:textbox>
                </v:shape>
                <v:shape id="Text Box 97" o:spid="_x0000_s1043" type="#_x0000_t202" style="position:absolute;left:5715;top:27433;width:914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D25FEB8" w14:textId="77777777" w:rsidR="00C2385E" w:rsidRDefault="00C2385E" w:rsidP="00B86750">
                        <w:pPr>
                          <w:jc w:val="center"/>
                          <w:rPr>
                            <w:sz w:val="18"/>
                            <w:szCs w:val="18"/>
                          </w:rPr>
                        </w:pPr>
                        <w:r>
                          <w:rPr>
                            <w:sz w:val="18"/>
                            <w:szCs w:val="18"/>
                          </w:rPr>
                          <w:t>Existing understanding</w:t>
                        </w:r>
                      </w:p>
                    </w:txbxContent>
                  </v:textbox>
                </v:shape>
                <v:shape id="Text Box 98" o:spid="_x0000_s1044" type="#_x0000_t202" style="position:absolute;left:41148;top:27433;width:914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BD3C2C1" w14:textId="77777777" w:rsidR="00C2385E" w:rsidRDefault="00C2385E" w:rsidP="00B86750">
                        <w:pPr>
                          <w:jc w:val="center"/>
                          <w:rPr>
                            <w:sz w:val="18"/>
                            <w:szCs w:val="18"/>
                          </w:rPr>
                        </w:pPr>
                        <w:r>
                          <w:rPr>
                            <w:sz w:val="18"/>
                            <w:szCs w:val="18"/>
                          </w:rPr>
                          <w:t>Existing technology</w:t>
                        </w:r>
                      </w:p>
                    </w:txbxContent>
                  </v:textbox>
                </v:shape>
                <v:shape id="Text Box 99" o:spid="_x0000_s1045" type="#_x0000_t202" style="position:absolute;left:42291;width:8001;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7F43E04" w14:textId="77777777" w:rsidR="00C2385E" w:rsidRDefault="00C2385E" w:rsidP="00B86750">
                        <w:pPr>
                          <w:rPr>
                            <w:sz w:val="18"/>
                            <w:szCs w:val="18"/>
                          </w:rPr>
                        </w:pPr>
                        <w:r>
                          <w:rPr>
                            <w:sz w:val="18"/>
                            <w:szCs w:val="18"/>
                          </w:rPr>
                          <w:t>Improved technology</w:t>
                        </w:r>
                      </w:p>
                    </w:txbxContent>
                  </v:textbox>
                </v:shape>
                <w10:anchorlock/>
              </v:group>
            </w:pict>
          </mc:Fallback>
        </mc:AlternateContent>
      </w:r>
    </w:p>
    <w:p w14:paraId="6D7B87FF" w14:textId="77777777" w:rsidR="00B86750" w:rsidRPr="003F08B3" w:rsidRDefault="00B86750" w:rsidP="00B86750">
      <w:pPr>
        <w:jc w:val="center"/>
      </w:pPr>
      <w:r w:rsidRPr="003F08B3">
        <w:t>Figure A2:   A Revised Dynamic Model of Scientific Research</w:t>
      </w:r>
    </w:p>
    <w:p w14:paraId="371D448A" w14:textId="77777777" w:rsidR="00B86750" w:rsidRPr="003F08B3" w:rsidRDefault="00B86750" w:rsidP="00B86750">
      <w:pPr>
        <w:ind w:firstLine="720"/>
      </w:pPr>
    </w:p>
    <w:p w14:paraId="78DB2232" w14:textId="77777777" w:rsidR="00B86750" w:rsidRPr="003F08B3" w:rsidRDefault="00B86750" w:rsidP="00B86750">
      <w:pPr>
        <w:ind w:firstLine="720"/>
        <w:rPr>
          <w:rFonts w:cs="Arial"/>
          <w:szCs w:val="20"/>
        </w:rPr>
      </w:pPr>
      <w:r w:rsidRPr="003F08B3">
        <w:rPr>
          <w:rFonts w:cs="Arial"/>
          <w:szCs w:val="20"/>
        </w:rPr>
        <w:t xml:space="preserve">Very rarely would </w:t>
      </w:r>
      <w:r w:rsidR="003D49AF">
        <w:rPr>
          <w:rFonts w:cs="Arial"/>
          <w:szCs w:val="20"/>
        </w:rPr>
        <w:t>Polytechnic</w:t>
      </w:r>
      <w:r w:rsidRPr="003F08B3">
        <w:rPr>
          <w:rFonts w:cs="Arial"/>
          <w:szCs w:val="20"/>
        </w:rPr>
        <w:t xml:space="preserve"> faculty directly engage in pure basic research although </w:t>
      </w:r>
      <w:r w:rsidR="003D49AF">
        <w:rPr>
          <w:rFonts w:cs="Arial"/>
          <w:szCs w:val="20"/>
        </w:rPr>
        <w:t>Polytechnic</w:t>
      </w:r>
      <w:r w:rsidRPr="003F08B3">
        <w:rPr>
          <w:rFonts w:cs="Arial"/>
          <w:szCs w:val="20"/>
        </w:rPr>
        <w:t xml:space="preserve"> faculty could have a very important supporting role, such as providing the underlying information technology infrastructure to collect and analyze data produced through an experiment or computer simulation or through improved instrumentation used to collect and analyze scientific data.  Use-inspired basic research is undertaken to understand fundamental laws and principles but the inspiration of such research is not to create new knowledge but “to solve practical problems”.  This particular domain of research is shared with many other disciplines, such as engineering and science, but there will be overlap at times that provides opportunities for collaboration.  Pure applied research is furthest removed from pure basic research and is characterized as being extremely sophisticated and narrowly focused on immediate results.  </w:t>
      </w:r>
      <w:r w:rsidR="003D49AF">
        <w:rPr>
          <w:rFonts w:cs="Arial"/>
          <w:szCs w:val="20"/>
        </w:rPr>
        <w:t>The Polytechnic’s</w:t>
      </w:r>
      <w:r w:rsidRPr="003F08B3">
        <w:rPr>
          <w:rFonts w:cs="Arial"/>
          <w:szCs w:val="20"/>
        </w:rPr>
        <w:t xml:space="preserve"> role in research is primarily focused on pure applied research but there is some overlap with other disciplines including engineering and science, which also offers additional opportunities for collaboration. </w:t>
      </w:r>
    </w:p>
    <w:p w14:paraId="09BBBD9F" w14:textId="77777777" w:rsidR="00B86750" w:rsidRPr="003F08B3" w:rsidRDefault="00B86750" w:rsidP="00B86750">
      <w:pPr>
        <w:ind w:firstLine="720"/>
      </w:pPr>
      <w:r w:rsidRPr="003F08B3">
        <w:t xml:space="preserve">So what roles in research should faculty and students in the </w:t>
      </w:r>
      <w:r w:rsidR="00214317">
        <w:t>Purdue Polytechnic Institute</w:t>
      </w:r>
      <w:r w:rsidR="00214317" w:rsidRPr="003F08B3">
        <w:t xml:space="preserve"> </w:t>
      </w:r>
      <w:r w:rsidRPr="003F08B3">
        <w:t xml:space="preserve">pursue?  When looking at Pasteur’s Quadrant or the Revised Dynamic Model, it is apparent that the faculty and students in </w:t>
      </w:r>
      <w:r w:rsidR="00214317">
        <w:t>the Polytechnic</w:t>
      </w:r>
      <w:r w:rsidRPr="003F08B3">
        <w:t xml:space="preserve"> should be focused on research that falls within use-inspired basic research (Pasteur) and pure applied research </w:t>
      </w:r>
      <w:r w:rsidRPr="003F08B3">
        <w:lastRenderedPageBreak/>
        <w:t xml:space="preserve">(Edison).  These types of research are important, significant, and have great value in our society.  These types of research are inspired for a </w:t>
      </w:r>
      <w:r w:rsidRPr="003F08B3">
        <w:rPr>
          <w:i/>
        </w:rPr>
        <w:t>practical</w:t>
      </w:r>
      <w:r w:rsidRPr="003F08B3">
        <w:t xml:space="preserve"> end, which aligns with </w:t>
      </w:r>
      <w:r w:rsidRPr="003F08B3">
        <w:rPr>
          <w:i/>
        </w:rPr>
        <w:t>technology</w:t>
      </w:r>
      <w:r w:rsidRPr="003F08B3">
        <w:t xml:space="preserve"> as a discipline.  Faculty in </w:t>
      </w:r>
      <w:r w:rsidR="003D49AF">
        <w:t>the Polytechnic</w:t>
      </w:r>
      <w:r w:rsidRPr="003F08B3">
        <w:t xml:space="preserve"> will engage in many activities related to learning, discovery, and engagement that will result in scholarship opportunities.  </w:t>
      </w:r>
    </w:p>
    <w:p w14:paraId="02662E25" w14:textId="77777777" w:rsidR="00B86750" w:rsidRPr="003F08B3" w:rsidRDefault="00B86750" w:rsidP="00B86750">
      <w:pPr>
        <w:ind w:firstLine="720"/>
      </w:pPr>
    </w:p>
    <w:p w14:paraId="2504E975" w14:textId="77777777" w:rsidR="00B86750" w:rsidRPr="003F08B3" w:rsidRDefault="00B86750" w:rsidP="00B86750">
      <w:pPr>
        <w:rPr>
          <w:sz w:val="20"/>
          <w:szCs w:val="20"/>
        </w:rPr>
      </w:pPr>
      <w:r w:rsidRPr="003F08B3">
        <w:rPr>
          <w:sz w:val="20"/>
          <w:szCs w:val="20"/>
        </w:rPr>
        <w:t xml:space="preserve">Stokes, D. E. (1997). </w:t>
      </w:r>
      <w:r w:rsidRPr="003F08B3">
        <w:rPr>
          <w:i/>
          <w:sz w:val="20"/>
          <w:szCs w:val="20"/>
        </w:rPr>
        <w:t>Pasteur’s quadrant: Basic science and technological innovation.</w:t>
      </w:r>
      <w:r w:rsidRPr="003F08B3">
        <w:rPr>
          <w:sz w:val="20"/>
          <w:szCs w:val="20"/>
        </w:rPr>
        <w:t xml:space="preserve"> Washington DC: Bookings Institution Press.</w:t>
      </w:r>
    </w:p>
    <w:p w14:paraId="487CE0D5" w14:textId="77777777" w:rsidR="00B86750" w:rsidRPr="003F08B3" w:rsidRDefault="00B86750" w:rsidP="006A53C4">
      <w:pPr>
        <w:rPr>
          <w:b/>
        </w:rPr>
        <w:sectPr w:rsidR="00B86750" w:rsidRPr="003F08B3" w:rsidSect="00C70C93">
          <w:headerReference w:type="default" r:id="rId38"/>
          <w:headerReference w:type="first" r:id="rId39"/>
          <w:footnotePr>
            <w:numRestart w:val="eachSect"/>
          </w:footnotePr>
          <w:type w:val="continuous"/>
          <w:pgSz w:w="12240" w:h="15840" w:code="1"/>
          <w:pgMar w:top="1440" w:right="1440" w:bottom="1440" w:left="1440" w:header="720" w:footer="720" w:gutter="0"/>
          <w:cols w:space="720"/>
          <w:docGrid w:linePitch="360"/>
        </w:sectPr>
      </w:pPr>
    </w:p>
    <w:p w14:paraId="6149B70F" w14:textId="77777777" w:rsidR="0096742A" w:rsidRPr="00E9376D" w:rsidRDefault="0096742A" w:rsidP="0096742A">
      <w:pPr>
        <w:pStyle w:val="NoSpacing"/>
        <w:jc w:val="center"/>
        <w:rPr>
          <w:rFonts w:ascii="Cambria" w:hAnsi="Cambria"/>
          <w:b/>
          <w:caps/>
          <w:sz w:val="28"/>
          <w:szCs w:val="28"/>
          <w:highlight w:val="yellow"/>
          <w:lang w:val="en"/>
        </w:rPr>
      </w:pPr>
      <w:bookmarkStart w:id="194" w:name="_Toc350937702"/>
      <w:r w:rsidRPr="00E9376D">
        <w:rPr>
          <w:rFonts w:ascii="Cambria" w:hAnsi="Cambria"/>
          <w:b/>
          <w:caps/>
          <w:sz w:val="32"/>
          <w:szCs w:val="32"/>
          <w:highlight w:val="yellow"/>
        </w:rPr>
        <w:lastRenderedPageBreak/>
        <w:t xml:space="preserve">Appendix B: </w:t>
      </w:r>
      <w:r w:rsidRPr="00E9376D">
        <w:rPr>
          <w:rFonts w:ascii="Cambria" w:hAnsi="Cambria"/>
          <w:b/>
          <w:caps/>
          <w:sz w:val="32"/>
          <w:szCs w:val="32"/>
          <w:highlight w:val="yellow"/>
          <w:lang w:val="en"/>
        </w:rPr>
        <w:t>Polytechnic</w:t>
      </w:r>
      <w:r w:rsidRPr="00E9376D">
        <w:rPr>
          <w:rFonts w:ascii="Cambria" w:hAnsi="Cambria"/>
          <w:b/>
          <w:caps/>
          <w:sz w:val="28"/>
          <w:szCs w:val="28"/>
          <w:highlight w:val="yellow"/>
          <w:lang w:val="en"/>
        </w:rPr>
        <w:t xml:space="preserve"> Area Promotions Committee</w:t>
      </w:r>
    </w:p>
    <w:p w14:paraId="08C68435" w14:textId="6DFF623E" w:rsidR="0096742A" w:rsidRDefault="0096742A" w:rsidP="0096742A">
      <w:pPr>
        <w:pStyle w:val="NoSpacing"/>
        <w:jc w:val="center"/>
        <w:rPr>
          <w:rFonts w:ascii="Cambria" w:hAnsi="Cambria"/>
          <w:b/>
          <w:caps/>
          <w:sz w:val="28"/>
          <w:szCs w:val="28"/>
          <w:highlight w:val="yellow"/>
          <w:lang w:val="en"/>
        </w:rPr>
      </w:pPr>
      <w:r w:rsidRPr="00E9376D">
        <w:rPr>
          <w:rFonts w:ascii="Cambria" w:hAnsi="Cambria"/>
          <w:b/>
          <w:caps/>
          <w:sz w:val="28"/>
          <w:szCs w:val="28"/>
          <w:highlight w:val="yellow"/>
          <w:lang w:val="en"/>
        </w:rPr>
        <w:t>Operating Policies and Procedures</w:t>
      </w:r>
    </w:p>
    <w:p w14:paraId="7968CA46" w14:textId="77777777" w:rsidR="00FD681A" w:rsidRPr="0096742A" w:rsidRDefault="00FD681A" w:rsidP="0096742A">
      <w:pPr>
        <w:pStyle w:val="NoSpacing"/>
        <w:jc w:val="center"/>
        <w:rPr>
          <w:rFonts w:ascii="Cambria" w:eastAsia="Times New Roman" w:hAnsi="Cambria"/>
          <w:b/>
          <w:i/>
          <w:iCs/>
          <w:caps/>
          <w:color w:val="333333"/>
          <w:sz w:val="28"/>
          <w:szCs w:val="28"/>
          <w:highlight w:val="yellow"/>
          <w:lang w:val="en"/>
        </w:rPr>
      </w:pPr>
    </w:p>
    <w:p w14:paraId="42CAAADD" w14:textId="1BA51FDB" w:rsidR="0096742A" w:rsidRPr="00E9376D" w:rsidRDefault="0096742A" w:rsidP="0096742A">
      <w:pPr>
        <w:numPr>
          <w:ilvl w:val="0"/>
          <w:numId w:val="41"/>
        </w:numPr>
        <w:spacing w:before="100" w:beforeAutospacing="1" w:after="100" w:afterAutospacing="1"/>
        <w:ind w:left="495"/>
        <w:rPr>
          <w:rFonts w:ascii="Cambria" w:eastAsia="Times New Roman" w:hAnsi="Cambria" w:cs="Helvetica"/>
          <w:color w:val="333333"/>
          <w:highlight w:val="yellow"/>
          <w:lang w:val="en"/>
        </w:rPr>
      </w:pPr>
      <w:r w:rsidRPr="00E9376D">
        <w:rPr>
          <w:rFonts w:ascii="Cambria" w:eastAsia="Times New Roman" w:hAnsi="Cambria" w:cs="Helvetica"/>
          <w:i/>
          <w:iCs/>
          <w:color w:val="333333"/>
          <w:highlight w:val="yellow"/>
          <w:lang w:val="en"/>
        </w:rPr>
        <w:t>Attendance Requirements</w:t>
      </w:r>
      <w:r w:rsidRPr="00E9376D">
        <w:rPr>
          <w:rFonts w:ascii="Cambria" w:eastAsia="Times New Roman" w:hAnsi="Cambria" w:cs="Helvetica"/>
          <w:color w:val="333333"/>
          <w:highlight w:val="yellow"/>
          <w:lang w:val="en"/>
        </w:rPr>
        <w:br/>
      </w:r>
      <w:r w:rsidRPr="00E9376D">
        <w:rPr>
          <w:rFonts w:ascii="Cambria" w:eastAsia="Times New Roman" w:hAnsi="Cambria" w:cs="Helvetica"/>
          <w:color w:val="333333"/>
          <w:highlight w:val="yellow"/>
          <w:lang w:val="en"/>
        </w:rPr>
        <w:br/>
        <w:t>100 percent attendance is expected at Polytechnic Area Committee (PAC) meetings where discussion and voting for primary and tenure takes place. Attendance via electronic communication means is acceptable when physical presence is impractical</w:t>
      </w:r>
      <w:r w:rsidR="00FD681A">
        <w:rPr>
          <w:rFonts w:ascii="Cambria" w:eastAsia="Times New Roman" w:hAnsi="Cambria" w:cs="Helvetica"/>
          <w:color w:val="333333"/>
          <w:highlight w:val="yellow"/>
          <w:lang w:val="en"/>
        </w:rPr>
        <w:t xml:space="preserve"> </w:t>
      </w:r>
      <w:r w:rsidR="00124E13">
        <w:rPr>
          <w:rFonts w:ascii="Cambria" w:eastAsia="Times New Roman" w:hAnsi="Cambria" w:cs="Helvetica"/>
          <w:color w:val="333333"/>
          <w:highlight w:val="yellow"/>
          <w:lang w:val="en"/>
        </w:rPr>
        <w:t xml:space="preserve">or for advance review and voting </w:t>
      </w:r>
      <w:r w:rsidR="00FD681A">
        <w:rPr>
          <w:rFonts w:ascii="Cambria" w:eastAsia="Times New Roman" w:hAnsi="Cambria" w:cs="Helvetica"/>
          <w:color w:val="333333"/>
          <w:highlight w:val="yellow"/>
          <w:lang w:val="en"/>
        </w:rPr>
        <w:t>(see Straw Voting Guidelines</w:t>
      </w:r>
      <w:r w:rsidR="00124E13">
        <w:rPr>
          <w:rFonts w:ascii="Cambria" w:eastAsia="Times New Roman" w:hAnsi="Cambria" w:cs="Helvetica"/>
          <w:color w:val="333333"/>
          <w:highlight w:val="yellow"/>
          <w:lang w:val="en"/>
        </w:rPr>
        <w:t xml:space="preserve"> on page 57)</w:t>
      </w:r>
      <w:r w:rsidRPr="00E9376D">
        <w:rPr>
          <w:rFonts w:ascii="Cambria" w:eastAsia="Times New Roman" w:hAnsi="Cambria" w:cs="Helvetica"/>
          <w:color w:val="333333"/>
          <w:highlight w:val="yellow"/>
          <w:lang w:val="en"/>
        </w:rPr>
        <w:t>. A member of the PAC may be absent only with just cause, as determined by the Dean. Quorum for all meetings is defined by 50% + 1. Personal attendance at 80 percent of the remaining meetings is expected. It is important that all members of the PAC participate in most discussions and decisions on P&amp;T issues.</w:t>
      </w:r>
      <w:r w:rsidRPr="00E9376D">
        <w:rPr>
          <w:rFonts w:ascii="Cambria" w:eastAsia="Times New Roman" w:hAnsi="Cambria" w:cs="Helvetica"/>
          <w:color w:val="333333"/>
          <w:highlight w:val="yellow"/>
          <w:lang w:val="en"/>
        </w:rPr>
        <w:br/>
        <w:t> </w:t>
      </w:r>
    </w:p>
    <w:p w14:paraId="7409B04E" w14:textId="77777777" w:rsidR="0096742A" w:rsidRPr="00E9376D" w:rsidRDefault="0096742A" w:rsidP="0096742A">
      <w:pPr>
        <w:numPr>
          <w:ilvl w:val="0"/>
          <w:numId w:val="41"/>
        </w:numPr>
        <w:spacing w:before="100" w:beforeAutospacing="1" w:after="100" w:afterAutospacing="1"/>
        <w:ind w:left="495"/>
        <w:rPr>
          <w:rFonts w:ascii="Cambria" w:eastAsia="Times New Roman" w:hAnsi="Cambria" w:cs="Helvetica"/>
          <w:color w:val="333333"/>
          <w:highlight w:val="yellow"/>
          <w:lang w:val="en"/>
        </w:rPr>
      </w:pPr>
      <w:r w:rsidRPr="00E9376D">
        <w:rPr>
          <w:rFonts w:ascii="Cambria" w:eastAsia="Times New Roman" w:hAnsi="Cambria" w:cs="Helvetica"/>
          <w:i/>
          <w:iCs/>
          <w:color w:val="333333"/>
          <w:highlight w:val="yellow"/>
          <w:lang w:val="en"/>
        </w:rPr>
        <w:t>Absentee Voting</w:t>
      </w:r>
      <w:r w:rsidRPr="00E9376D">
        <w:rPr>
          <w:rFonts w:ascii="Cambria" w:eastAsia="Times New Roman" w:hAnsi="Cambria" w:cs="Helvetica"/>
          <w:color w:val="333333"/>
          <w:highlight w:val="yellow"/>
          <w:lang w:val="en"/>
        </w:rPr>
        <w:br/>
      </w:r>
      <w:r w:rsidRPr="00E9376D">
        <w:rPr>
          <w:rFonts w:ascii="Cambria" w:eastAsia="Times New Roman" w:hAnsi="Cambria" w:cs="Helvetica"/>
          <w:color w:val="333333"/>
          <w:highlight w:val="yellow"/>
          <w:lang w:val="en"/>
        </w:rPr>
        <w:br/>
        <w:t xml:space="preserve">Absentee ballots </w:t>
      </w:r>
      <w:r w:rsidRPr="00E9376D">
        <w:rPr>
          <w:rFonts w:ascii="Cambria" w:eastAsia="Times New Roman" w:hAnsi="Cambria" w:cs="Helvetica"/>
          <w:b/>
          <w:bCs/>
          <w:color w:val="333333"/>
          <w:highlight w:val="yellow"/>
          <w:lang w:val="en"/>
        </w:rPr>
        <w:t>will not</w:t>
      </w:r>
      <w:r w:rsidRPr="00E9376D">
        <w:rPr>
          <w:rFonts w:ascii="Cambria" w:eastAsia="Times New Roman" w:hAnsi="Cambria" w:cs="Helvetica"/>
          <w:color w:val="333333"/>
          <w:highlight w:val="yellow"/>
          <w:lang w:val="en"/>
        </w:rPr>
        <w:t xml:space="preserve"> be accepted for voting at the PAC. Absentee is defined as anyone who is absent at the time of presentation, discussion and vote. Members must be present either in person or via electronic communication for the entire presentation and discussion to vote for a given candidate. Decisions should not be made on a comparative basis. Each candidate is to be measured against established criteria.</w:t>
      </w:r>
      <w:r w:rsidRPr="00E9376D">
        <w:rPr>
          <w:rFonts w:ascii="Cambria" w:eastAsia="Times New Roman" w:hAnsi="Cambria" w:cs="Helvetica"/>
          <w:color w:val="333333"/>
          <w:highlight w:val="yellow"/>
          <w:lang w:val="en"/>
        </w:rPr>
        <w:br/>
        <w:t> </w:t>
      </w:r>
    </w:p>
    <w:p w14:paraId="32BDA03D" w14:textId="77777777" w:rsidR="0096742A" w:rsidRPr="00E9376D" w:rsidRDefault="0096742A" w:rsidP="0096742A">
      <w:pPr>
        <w:numPr>
          <w:ilvl w:val="0"/>
          <w:numId w:val="41"/>
        </w:numPr>
        <w:spacing w:before="100" w:beforeAutospacing="1" w:after="100" w:afterAutospacing="1"/>
        <w:ind w:left="495"/>
        <w:rPr>
          <w:rFonts w:ascii="Cambria" w:eastAsia="Times New Roman" w:hAnsi="Cambria" w:cs="Helvetica"/>
          <w:color w:val="333333"/>
          <w:highlight w:val="yellow"/>
          <w:lang w:val="en"/>
        </w:rPr>
      </w:pPr>
      <w:r w:rsidRPr="00E9376D">
        <w:rPr>
          <w:rFonts w:ascii="Cambria" w:eastAsia="Times New Roman" w:hAnsi="Cambria" w:cs="Helvetica"/>
          <w:i/>
          <w:iCs/>
          <w:color w:val="333333"/>
          <w:highlight w:val="yellow"/>
          <w:lang w:val="en"/>
        </w:rPr>
        <w:t>Ballot</w:t>
      </w:r>
      <w:r w:rsidRPr="00E9376D">
        <w:rPr>
          <w:rFonts w:ascii="Cambria" w:eastAsia="Times New Roman" w:hAnsi="Cambria" w:cs="Helvetica"/>
          <w:color w:val="333333"/>
          <w:highlight w:val="yellow"/>
          <w:lang w:val="en"/>
        </w:rPr>
        <w:br/>
      </w:r>
      <w:r w:rsidRPr="00E9376D">
        <w:rPr>
          <w:rFonts w:ascii="Cambria" w:eastAsia="Times New Roman" w:hAnsi="Cambria" w:cs="Helvetica"/>
          <w:color w:val="333333"/>
          <w:highlight w:val="yellow"/>
          <w:lang w:val="en"/>
        </w:rPr>
        <w:br/>
        <w:t>Ballots will be distributed at the end of each presentation and discussion of candidates.  Comment sheets will be available during the discussion for writing comments. Time will also be provided following discussion for recording comments before ballots are collected.  In the case of electronic communication, voting will either be completed via a qualtrics survey, or a text message via approved proxy (typically DH).</w:t>
      </w:r>
      <w:r w:rsidRPr="00E9376D">
        <w:rPr>
          <w:rFonts w:ascii="Cambria" w:eastAsia="Times New Roman" w:hAnsi="Cambria" w:cs="Helvetica"/>
          <w:color w:val="333333"/>
          <w:highlight w:val="yellow"/>
          <w:lang w:val="en"/>
        </w:rPr>
        <w:br/>
        <w:t> </w:t>
      </w:r>
    </w:p>
    <w:p w14:paraId="2FB92066" w14:textId="77777777" w:rsidR="0096742A" w:rsidRPr="00E9376D" w:rsidRDefault="0096742A" w:rsidP="0096742A">
      <w:pPr>
        <w:numPr>
          <w:ilvl w:val="0"/>
          <w:numId w:val="41"/>
        </w:numPr>
        <w:spacing w:before="100" w:beforeAutospacing="1" w:after="100" w:afterAutospacing="1"/>
        <w:ind w:left="495"/>
        <w:rPr>
          <w:rFonts w:ascii="Cambria" w:eastAsia="Times New Roman" w:hAnsi="Cambria" w:cs="Helvetica"/>
          <w:color w:val="333333"/>
          <w:highlight w:val="yellow"/>
          <w:lang w:val="en"/>
        </w:rPr>
      </w:pPr>
      <w:r w:rsidRPr="00E9376D">
        <w:rPr>
          <w:rFonts w:ascii="Cambria" w:eastAsia="Times New Roman" w:hAnsi="Cambria" w:cs="Helvetica"/>
          <w:i/>
          <w:iCs/>
          <w:color w:val="333333"/>
          <w:highlight w:val="yellow"/>
          <w:lang w:val="en"/>
        </w:rPr>
        <w:t>Voting</w:t>
      </w:r>
      <w:r w:rsidRPr="00E9376D">
        <w:rPr>
          <w:rFonts w:ascii="Cambria" w:eastAsia="Times New Roman" w:hAnsi="Cambria" w:cs="Helvetica"/>
          <w:color w:val="333333"/>
          <w:highlight w:val="yellow"/>
          <w:lang w:val="en"/>
        </w:rPr>
        <w:br/>
      </w:r>
      <w:r w:rsidRPr="00E9376D">
        <w:rPr>
          <w:rFonts w:ascii="Cambria" w:eastAsia="Times New Roman" w:hAnsi="Cambria" w:cs="Helvetica"/>
          <w:color w:val="333333"/>
          <w:highlight w:val="yellow"/>
          <w:lang w:val="en"/>
        </w:rPr>
        <w:br/>
        <w:t>All those participating in discussion are expected to vote either yes or no. Submission of a blank ballot or failure to cast a ballot are not regarded as votes and are therefore not included in the number of votes used in the denominator when computing the percent approval.</w:t>
      </w:r>
      <w:r w:rsidRPr="00E9376D">
        <w:rPr>
          <w:rFonts w:ascii="Cambria" w:eastAsia="Times New Roman" w:hAnsi="Cambria" w:cs="Helvetica"/>
          <w:color w:val="333333"/>
          <w:highlight w:val="yellow"/>
          <w:lang w:val="en"/>
        </w:rPr>
        <w:br/>
        <w:t> </w:t>
      </w:r>
    </w:p>
    <w:p w14:paraId="6C1CB388" w14:textId="77777777" w:rsidR="0096742A" w:rsidRPr="00E9376D" w:rsidRDefault="0096742A" w:rsidP="0096742A">
      <w:pPr>
        <w:numPr>
          <w:ilvl w:val="0"/>
          <w:numId w:val="41"/>
        </w:numPr>
        <w:spacing w:after="0"/>
        <w:ind w:left="495"/>
        <w:rPr>
          <w:rFonts w:ascii="Cambria" w:eastAsia="Times New Roman" w:hAnsi="Cambria" w:cs="Helvetica"/>
          <w:color w:val="333333"/>
          <w:highlight w:val="yellow"/>
          <w:lang w:val="en"/>
        </w:rPr>
      </w:pPr>
      <w:r w:rsidRPr="00E9376D">
        <w:rPr>
          <w:rFonts w:ascii="Cambria" w:eastAsia="Times New Roman" w:hAnsi="Cambria" w:cs="Helvetica"/>
          <w:color w:val="333333"/>
          <w:highlight w:val="yellow"/>
          <w:lang w:val="en"/>
        </w:rPr>
        <w:t>Absences</w:t>
      </w:r>
    </w:p>
    <w:p w14:paraId="24205761" w14:textId="77777777" w:rsidR="0096742A" w:rsidRPr="00E9376D" w:rsidRDefault="0096742A" w:rsidP="0096742A">
      <w:pPr>
        <w:spacing w:after="0"/>
        <w:ind w:left="495"/>
        <w:rPr>
          <w:rFonts w:ascii="Cambria" w:eastAsia="Times New Roman" w:hAnsi="Cambria" w:cs="Helvetica"/>
          <w:color w:val="333333"/>
          <w:highlight w:val="yellow"/>
          <w:lang w:val="en"/>
        </w:rPr>
      </w:pPr>
    </w:p>
    <w:p w14:paraId="07C4D82B" w14:textId="77777777" w:rsidR="0096742A" w:rsidRPr="00E9376D" w:rsidRDefault="0096742A" w:rsidP="0096742A">
      <w:pPr>
        <w:spacing w:after="0"/>
        <w:ind w:left="495"/>
        <w:rPr>
          <w:rFonts w:ascii="Cambria" w:eastAsia="Times New Roman" w:hAnsi="Cambria" w:cs="Helvetica"/>
          <w:color w:val="333333"/>
          <w:highlight w:val="yellow"/>
          <w:lang w:val="en"/>
        </w:rPr>
      </w:pPr>
      <w:r w:rsidRPr="00E9376D">
        <w:rPr>
          <w:rFonts w:ascii="Cambria" w:eastAsia="Times New Roman" w:hAnsi="Cambria" w:cs="Helvetica"/>
          <w:color w:val="333333"/>
          <w:highlight w:val="yellow"/>
          <w:lang w:val="en"/>
        </w:rPr>
        <w:t xml:space="preserve">As much advance notice as possible should be given if heads or faculty members cannot attend a meeting.  </w:t>
      </w:r>
    </w:p>
    <w:p w14:paraId="25A59861" w14:textId="2EE7B771" w:rsidR="0096742A" w:rsidRDefault="0096742A" w:rsidP="0096742A">
      <w:pPr>
        <w:spacing w:after="0"/>
        <w:ind w:left="495"/>
        <w:rPr>
          <w:rFonts w:ascii="Cambria" w:eastAsia="Times New Roman" w:hAnsi="Cambria" w:cs="Helvetica"/>
          <w:color w:val="333333"/>
          <w:highlight w:val="yellow"/>
          <w:lang w:val="en"/>
        </w:rPr>
      </w:pPr>
    </w:p>
    <w:p w14:paraId="0A753821" w14:textId="77777777" w:rsidR="0096742A" w:rsidRPr="00E9376D" w:rsidRDefault="0096742A" w:rsidP="0096742A">
      <w:pPr>
        <w:spacing w:after="0"/>
        <w:ind w:left="495"/>
        <w:rPr>
          <w:rFonts w:ascii="Cambria" w:eastAsia="Times New Roman" w:hAnsi="Cambria" w:cs="Helvetica"/>
          <w:color w:val="333333"/>
          <w:highlight w:val="yellow"/>
          <w:lang w:val="en"/>
        </w:rPr>
      </w:pPr>
    </w:p>
    <w:p w14:paraId="5CD381E6" w14:textId="77777777" w:rsidR="0096742A" w:rsidRPr="00E9376D" w:rsidRDefault="0096742A" w:rsidP="0096742A">
      <w:pPr>
        <w:pStyle w:val="ListParagraph"/>
        <w:numPr>
          <w:ilvl w:val="0"/>
          <w:numId w:val="41"/>
        </w:numPr>
        <w:tabs>
          <w:tab w:val="clear" w:pos="720"/>
          <w:tab w:val="num" w:pos="540"/>
        </w:tabs>
        <w:spacing w:after="0"/>
        <w:ind w:left="540"/>
        <w:rPr>
          <w:rFonts w:ascii="Cambria" w:eastAsia="Times New Roman" w:hAnsi="Cambria" w:cs="Helvetica"/>
          <w:color w:val="333333"/>
          <w:highlight w:val="yellow"/>
          <w:lang w:val="en"/>
        </w:rPr>
      </w:pPr>
      <w:r w:rsidRPr="00E9376D">
        <w:rPr>
          <w:rFonts w:ascii="Cambria" w:eastAsia="Times New Roman" w:hAnsi="Cambria" w:cs="Helvetica"/>
          <w:i/>
          <w:iCs/>
          <w:color w:val="333333"/>
          <w:highlight w:val="yellow"/>
          <w:lang w:val="en"/>
        </w:rPr>
        <w:t>Substitutes for Heads</w:t>
      </w:r>
      <w:r w:rsidRPr="00E9376D">
        <w:rPr>
          <w:rFonts w:ascii="Cambria" w:eastAsia="Times New Roman" w:hAnsi="Cambria" w:cs="Helvetica"/>
          <w:color w:val="333333"/>
          <w:highlight w:val="yellow"/>
          <w:lang w:val="en"/>
        </w:rPr>
        <w:br/>
      </w:r>
      <w:r w:rsidRPr="00E9376D">
        <w:rPr>
          <w:rFonts w:ascii="Cambria" w:eastAsia="Times New Roman" w:hAnsi="Cambria" w:cs="Helvetica"/>
          <w:color w:val="333333"/>
          <w:highlight w:val="yellow"/>
          <w:lang w:val="en"/>
        </w:rPr>
        <w:br/>
        <w:t xml:space="preserve">A Head will, in the case of an emergency send a substitute to make a presentation of candidates being considered for promotion or for recognition. The substitute may attend only that portion of the meeting pertaining to the individual’s School/Department presentation and discussion and will be allowed to vote. In case of a conflict of </w:t>
      </w:r>
      <w:r w:rsidRPr="00E9376D">
        <w:rPr>
          <w:rFonts w:ascii="Cambria" w:eastAsia="Times New Roman" w:hAnsi="Cambria" w:cs="Helvetica"/>
          <w:color w:val="333333"/>
          <w:highlight w:val="yellow"/>
          <w:lang w:val="en"/>
        </w:rPr>
        <w:lastRenderedPageBreak/>
        <w:t>interest (as describe on page 45 in the PT Handbook), a substitute for a Head or the Dean should be made.</w:t>
      </w:r>
      <w:r w:rsidRPr="00E9376D">
        <w:rPr>
          <w:rFonts w:ascii="Cambria" w:eastAsia="Times New Roman" w:hAnsi="Cambria" w:cs="Helvetica"/>
          <w:color w:val="333333"/>
          <w:highlight w:val="yellow"/>
          <w:lang w:val="en"/>
        </w:rPr>
        <w:br/>
        <w:t> </w:t>
      </w:r>
    </w:p>
    <w:p w14:paraId="392B4B64" w14:textId="77777777" w:rsidR="0096742A" w:rsidRPr="00E9376D" w:rsidRDefault="0096742A" w:rsidP="0096742A">
      <w:pPr>
        <w:numPr>
          <w:ilvl w:val="0"/>
          <w:numId w:val="41"/>
        </w:numPr>
        <w:spacing w:after="0"/>
        <w:ind w:left="495"/>
        <w:rPr>
          <w:rFonts w:ascii="Cambria" w:eastAsia="Times New Roman" w:hAnsi="Cambria" w:cs="Helvetica"/>
          <w:color w:val="333333"/>
          <w:highlight w:val="yellow"/>
          <w:lang w:val="en"/>
        </w:rPr>
      </w:pPr>
      <w:r w:rsidRPr="00E9376D">
        <w:rPr>
          <w:rFonts w:ascii="Cambria" w:eastAsia="Times New Roman" w:hAnsi="Cambria" w:cs="Helvetica"/>
          <w:i/>
          <w:iCs/>
          <w:color w:val="333333"/>
          <w:highlight w:val="yellow"/>
          <w:lang w:val="en"/>
        </w:rPr>
        <w:t>Substitutes for Faculty Members</w:t>
      </w:r>
      <w:r w:rsidRPr="00E9376D">
        <w:rPr>
          <w:rFonts w:ascii="Cambria" w:eastAsia="Times New Roman" w:hAnsi="Cambria" w:cs="Helvetica"/>
          <w:color w:val="333333"/>
          <w:highlight w:val="yellow"/>
          <w:lang w:val="en"/>
        </w:rPr>
        <w:br/>
      </w:r>
      <w:r w:rsidRPr="00E9376D">
        <w:rPr>
          <w:rFonts w:ascii="Cambria" w:eastAsia="Times New Roman" w:hAnsi="Cambria" w:cs="Helvetica"/>
          <w:color w:val="333333"/>
          <w:highlight w:val="yellow"/>
          <w:lang w:val="en"/>
        </w:rPr>
        <w:br/>
        <w:t>A School or Department, in case of an emergency or conflict of interest, is expected to send an alternate member of the committee. The alternate must be approved by the Department Head and Dean to participate in the PAC.</w:t>
      </w:r>
    </w:p>
    <w:p w14:paraId="4CF81850" w14:textId="77777777" w:rsidR="0096742A" w:rsidRPr="00E9376D" w:rsidRDefault="0096742A" w:rsidP="0096742A">
      <w:pPr>
        <w:spacing w:after="0"/>
        <w:rPr>
          <w:rFonts w:ascii="Cambria" w:eastAsia="Times New Roman" w:hAnsi="Cambria" w:cs="Helvetica"/>
          <w:color w:val="333333"/>
          <w:highlight w:val="yellow"/>
          <w:lang w:val="en"/>
        </w:rPr>
      </w:pPr>
    </w:p>
    <w:p w14:paraId="64C99EDC" w14:textId="77777777" w:rsidR="0096742A" w:rsidRPr="00E9376D" w:rsidRDefault="0096742A" w:rsidP="0096742A">
      <w:pPr>
        <w:numPr>
          <w:ilvl w:val="0"/>
          <w:numId w:val="41"/>
        </w:numPr>
        <w:spacing w:after="0"/>
        <w:ind w:left="495"/>
        <w:rPr>
          <w:rFonts w:ascii="Cambria" w:eastAsia="Times New Roman" w:hAnsi="Cambria" w:cs="Helvetica"/>
          <w:color w:val="333333"/>
          <w:highlight w:val="yellow"/>
          <w:lang w:val="en"/>
        </w:rPr>
      </w:pPr>
      <w:r w:rsidRPr="00E9376D">
        <w:rPr>
          <w:rFonts w:ascii="Cambria" w:eastAsia="Times New Roman" w:hAnsi="Cambria" w:cs="Helvetica"/>
          <w:i/>
          <w:iCs/>
          <w:color w:val="333333"/>
          <w:highlight w:val="yellow"/>
          <w:lang w:val="en"/>
        </w:rPr>
        <w:t>Presentation Time</w:t>
      </w:r>
      <w:r w:rsidRPr="00E9376D">
        <w:rPr>
          <w:rFonts w:ascii="Cambria" w:eastAsia="Times New Roman" w:hAnsi="Cambria" w:cs="Helvetica"/>
          <w:color w:val="333333"/>
          <w:highlight w:val="yellow"/>
          <w:lang w:val="en"/>
        </w:rPr>
        <w:br/>
      </w:r>
      <w:r w:rsidRPr="00E9376D">
        <w:rPr>
          <w:rFonts w:ascii="Cambria" w:eastAsia="Times New Roman" w:hAnsi="Cambria" w:cs="Helvetica"/>
          <w:color w:val="333333"/>
          <w:highlight w:val="yellow"/>
          <w:lang w:val="en"/>
        </w:rPr>
        <w:br/>
        <w:t>Presentations to the Committee will be an overview of the unique features of the individual’s nomination and should be made in an expeditious manner (five minutes). Only a summary is appropriate for presentation.</w:t>
      </w:r>
    </w:p>
    <w:p w14:paraId="25E04A0C" w14:textId="01B66AF2" w:rsidR="0096742A" w:rsidRDefault="0096742A" w:rsidP="0096742A"/>
    <w:p w14:paraId="4E317857" w14:textId="2EE54B80" w:rsidR="00FD681A" w:rsidRDefault="00FD681A" w:rsidP="0096742A"/>
    <w:p w14:paraId="2D8E4CBC" w14:textId="77777777" w:rsidR="00FD681A" w:rsidRDefault="00FD681A" w:rsidP="0096742A"/>
    <w:p w14:paraId="4A9143A0" w14:textId="23CD1476" w:rsidR="00C770F1" w:rsidRPr="00C16E97" w:rsidRDefault="00C770F1" w:rsidP="00C770F1">
      <w:pPr>
        <w:pStyle w:val="Heading1"/>
        <w:rPr>
          <w:rFonts w:ascii="Cambria" w:hAnsi="Cambria"/>
          <w:highlight w:val="yellow"/>
        </w:rPr>
      </w:pPr>
      <w:r w:rsidRPr="00C16E97">
        <w:rPr>
          <w:rFonts w:ascii="Cambria" w:hAnsi="Cambria"/>
          <w:highlight w:val="yellow"/>
        </w:rPr>
        <w:t xml:space="preserve">straw voting guidelines for </w:t>
      </w:r>
      <w:r w:rsidR="0096742A" w:rsidRPr="00C16E97">
        <w:rPr>
          <w:rFonts w:ascii="Cambria" w:hAnsi="Cambria"/>
          <w:highlight w:val="yellow"/>
        </w:rPr>
        <w:t xml:space="preserve">THE </w:t>
      </w:r>
      <w:r w:rsidR="0096742A">
        <w:rPr>
          <w:rFonts w:ascii="Cambria" w:hAnsi="Cambria"/>
          <w:highlight w:val="yellow"/>
        </w:rPr>
        <w:t xml:space="preserve">                                                              </w:t>
      </w:r>
      <w:r w:rsidR="0096742A" w:rsidRPr="00C16E97">
        <w:rPr>
          <w:rFonts w:ascii="Cambria" w:hAnsi="Cambria"/>
          <w:highlight w:val="yellow"/>
        </w:rPr>
        <w:t>POLYTECHNIC</w:t>
      </w:r>
      <w:r w:rsidRPr="00C16E97">
        <w:rPr>
          <w:rFonts w:ascii="Cambria" w:hAnsi="Cambria"/>
          <w:highlight w:val="yellow"/>
        </w:rPr>
        <w:t xml:space="preserve"> institute’s area committee</w:t>
      </w:r>
    </w:p>
    <w:p w14:paraId="14D81F87" w14:textId="77777777" w:rsidR="00C770F1" w:rsidRPr="00C770F1" w:rsidRDefault="00C770F1" w:rsidP="00C770F1">
      <w:pPr>
        <w:kinsoku w:val="0"/>
        <w:overflowPunct w:val="0"/>
        <w:autoSpaceDE w:val="0"/>
        <w:autoSpaceDN w:val="0"/>
        <w:adjustRightInd w:val="0"/>
        <w:spacing w:after="0" w:line="244" w:lineRule="exact"/>
        <w:ind w:left="40"/>
        <w:rPr>
          <w:rFonts w:ascii="Cambria" w:hAnsi="Cambria" w:cs="Calibri"/>
          <w:highlight w:val="yellow"/>
        </w:rPr>
      </w:pPr>
      <w:r w:rsidRPr="00C770F1">
        <w:rPr>
          <w:rFonts w:ascii="Cambria" w:hAnsi="Cambria" w:cs="Calibri"/>
          <w:spacing w:val="-1"/>
          <w:highlight w:val="yellow"/>
        </w:rPr>
        <w:t>The</w:t>
      </w:r>
      <w:r w:rsidRPr="00C770F1">
        <w:rPr>
          <w:rFonts w:ascii="Cambria" w:hAnsi="Cambria" w:cs="Calibri"/>
          <w:spacing w:val="-3"/>
          <w:highlight w:val="yellow"/>
        </w:rPr>
        <w:t xml:space="preserve"> </w:t>
      </w:r>
      <w:r w:rsidRPr="00C770F1">
        <w:rPr>
          <w:rFonts w:ascii="Cambria" w:hAnsi="Cambria" w:cs="Calibri"/>
          <w:highlight w:val="yellow"/>
        </w:rPr>
        <w:t>Polytechnic</w:t>
      </w:r>
      <w:r w:rsidRPr="00C770F1">
        <w:rPr>
          <w:rFonts w:ascii="Cambria" w:hAnsi="Cambria" w:cs="Calibri"/>
          <w:spacing w:val="-3"/>
          <w:highlight w:val="yellow"/>
        </w:rPr>
        <w:t xml:space="preserve"> </w:t>
      </w:r>
      <w:r w:rsidRPr="00C770F1">
        <w:rPr>
          <w:rFonts w:ascii="Cambria" w:hAnsi="Cambria" w:cs="Calibri"/>
          <w:spacing w:val="-1"/>
          <w:highlight w:val="yellow"/>
        </w:rPr>
        <w:t>Institute</w:t>
      </w:r>
      <w:r w:rsidRPr="00C770F1">
        <w:rPr>
          <w:rFonts w:ascii="Cambria" w:hAnsi="Cambria" w:cs="Calibri"/>
          <w:spacing w:val="-2"/>
          <w:highlight w:val="yellow"/>
        </w:rPr>
        <w:t xml:space="preserve"> </w:t>
      </w:r>
      <w:r w:rsidRPr="00C770F1">
        <w:rPr>
          <w:rFonts w:ascii="Cambria" w:hAnsi="Cambria" w:cs="Calibri"/>
          <w:highlight w:val="yellow"/>
        </w:rPr>
        <w:t>will</w:t>
      </w:r>
      <w:r w:rsidRPr="00C770F1">
        <w:rPr>
          <w:rFonts w:ascii="Cambria" w:hAnsi="Cambria" w:cs="Calibri"/>
          <w:spacing w:val="-4"/>
          <w:highlight w:val="yellow"/>
        </w:rPr>
        <w:t xml:space="preserve"> </w:t>
      </w:r>
      <w:r w:rsidRPr="00C770F1">
        <w:rPr>
          <w:rFonts w:ascii="Cambria" w:hAnsi="Cambria" w:cs="Calibri"/>
          <w:spacing w:val="-1"/>
          <w:highlight w:val="yellow"/>
        </w:rPr>
        <w:t>be</w:t>
      </w:r>
      <w:r w:rsidRPr="00C770F1">
        <w:rPr>
          <w:rFonts w:ascii="Cambria" w:hAnsi="Cambria" w:cs="Calibri"/>
          <w:spacing w:val="-2"/>
          <w:highlight w:val="yellow"/>
        </w:rPr>
        <w:t xml:space="preserve"> </w:t>
      </w:r>
      <w:r w:rsidRPr="00C770F1">
        <w:rPr>
          <w:rFonts w:ascii="Cambria" w:hAnsi="Cambria" w:cs="Calibri"/>
          <w:spacing w:val="-1"/>
          <w:highlight w:val="yellow"/>
        </w:rPr>
        <w:t>instituting</w:t>
      </w:r>
      <w:r w:rsidRPr="00C770F1">
        <w:rPr>
          <w:rFonts w:ascii="Cambria" w:hAnsi="Cambria" w:cs="Calibri"/>
          <w:spacing w:val="-2"/>
          <w:highlight w:val="yellow"/>
        </w:rPr>
        <w:t xml:space="preserve"> </w:t>
      </w:r>
      <w:r w:rsidRPr="00C770F1">
        <w:rPr>
          <w:rFonts w:ascii="Cambria" w:hAnsi="Cambria" w:cs="Calibri"/>
          <w:highlight w:val="yellow"/>
        </w:rPr>
        <w:t>a</w:t>
      </w:r>
      <w:r w:rsidRPr="00C770F1">
        <w:rPr>
          <w:rFonts w:ascii="Cambria" w:hAnsi="Cambria" w:cs="Calibri"/>
          <w:spacing w:val="-2"/>
          <w:highlight w:val="yellow"/>
        </w:rPr>
        <w:t xml:space="preserve"> </w:t>
      </w:r>
      <w:r w:rsidRPr="00C770F1">
        <w:rPr>
          <w:rFonts w:ascii="Cambria" w:hAnsi="Cambria" w:cs="Calibri"/>
          <w:highlight w:val="yellow"/>
        </w:rPr>
        <w:t>straw</w:t>
      </w:r>
      <w:r w:rsidRPr="00C770F1">
        <w:rPr>
          <w:rFonts w:ascii="Cambria" w:hAnsi="Cambria" w:cs="Calibri"/>
          <w:spacing w:val="-4"/>
          <w:highlight w:val="yellow"/>
        </w:rPr>
        <w:t xml:space="preserve"> </w:t>
      </w:r>
      <w:r w:rsidRPr="00C770F1">
        <w:rPr>
          <w:rFonts w:ascii="Cambria" w:hAnsi="Cambria" w:cs="Calibri"/>
          <w:spacing w:val="-1"/>
          <w:highlight w:val="yellow"/>
        </w:rPr>
        <w:t>voting</w:t>
      </w:r>
      <w:r w:rsidRPr="00C770F1">
        <w:rPr>
          <w:rFonts w:ascii="Cambria" w:hAnsi="Cambria" w:cs="Calibri"/>
          <w:spacing w:val="-3"/>
          <w:highlight w:val="yellow"/>
        </w:rPr>
        <w:t xml:space="preserve"> </w:t>
      </w:r>
      <w:r w:rsidRPr="00C770F1">
        <w:rPr>
          <w:rFonts w:ascii="Cambria" w:hAnsi="Cambria" w:cs="Calibri"/>
          <w:highlight w:val="yellow"/>
        </w:rPr>
        <w:t>procedure</w:t>
      </w:r>
      <w:r w:rsidRPr="00C770F1">
        <w:rPr>
          <w:rFonts w:ascii="Cambria" w:hAnsi="Cambria" w:cs="Calibri"/>
          <w:spacing w:val="-2"/>
          <w:highlight w:val="yellow"/>
        </w:rPr>
        <w:t xml:space="preserve"> </w:t>
      </w:r>
      <w:r w:rsidRPr="00C770F1">
        <w:rPr>
          <w:rFonts w:ascii="Cambria" w:hAnsi="Cambria" w:cs="Calibri"/>
          <w:highlight w:val="yellow"/>
        </w:rPr>
        <w:t>as</w:t>
      </w:r>
      <w:r w:rsidRPr="00C770F1">
        <w:rPr>
          <w:rFonts w:ascii="Cambria" w:hAnsi="Cambria" w:cs="Calibri"/>
          <w:spacing w:val="-4"/>
          <w:highlight w:val="yellow"/>
        </w:rPr>
        <w:t xml:space="preserve"> </w:t>
      </w:r>
      <w:r w:rsidRPr="00C770F1">
        <w:rPr>
          <w:rFonts w:ascii="Cambria" w:hAnsi="Cambria" w:cs="Calibri"/>
          <w:highlight w:val="yellow"/>
        </w:rPr>
        <w:t>part</w:t>
      </w:r>
      <w:r w:rsidRPr="00C770F1">
        <w:rPr>
          <w:rFonts w:ascii="Cambria" w:hAnsi="Cambria" w:cs="Calibri"/>
          <w:spacing w:val="-4"/>
          <w:highlight w:val="yellow"/>
        </w:rPr>
        <w:t xml:space="preserve"> </w:t>
      </w:r>
      <w:r w:rsidRPr="00C770F1">
        <w:rPr>
          <w:rFonts w:ascii="Cambria" w:hAnsi="Cambria" w:cs="Calibri"/>
          <w:spacing w:val="-1"/>
          <w:highlight w:val="yellow"/>
        </w:rPr>
        <w:t>of</w:t>
      </w:r>
      <w:r w:rsidRPr="00C770F1">
        <w:rPr>
          <w:rFonts w:ascii="Cambria" w:hAnsi="Cambria" w:cs="Calibri"/>
          <w:spacing w:val="-3"/>
          <w:highlight w:val="yellow"/>
        </w:rPr>
        <w:t xml:space="preserve"> </w:t>
      </w:r>
      <w:r w:rsidRPr="00C770F1">
        <w:rPr>
          <w:rFonts w:ascii="Cambria" w:hAnsi="Cambria" w:cs="Calibri"/>
          <w:spacing w:val="-1"/>
          <w:highlight w:val="yellow"/>
        </w:rPr>
        <w:t>the</w:t>
      </w:r>
      <w:r w:rsidRPr="00C770F1">
        <w:rPr>
          <w:rFonts w:ascii="Cambria" w:hAnsi="Cambria" w:cs="Calibri"/>
          <w:spacing w:val="-2"/>
          <w:highlight w:val="yellow"/>
        </w:rPr>
        <w:t xml:space="preserve"> </w:t>
      </w:r>
      <w:r w:rsidRPr="00C770F1">
        <w:rPr>
          <w:rFonts w:ascii="Cambria" w:hAnsi="Cambria" w:cs="Calibri"/>
          <w:highlight w:val="yellow"/>
        </w:rPr>
        <w:t>college’s</w:t>
      </w:r>
    </w:p>
    <w:p w14:paraId="423E3125" w14:textId="77777777" w:rsidR="00C770F1" w:rsidRPr="00C770F1" w:rsidRDefault="00C770F1" w:rsidP="00C770F1">
      <w:pPr>
        <w:kinsoku w:val="0"/>
        <w:overflowPunct w:val="0"/>
        <w:autoSpaceDE w:val="0"/>
        <w:autoSpaceDN w:val="0"/>
        <w:adjustRightInd w:val="0"/>
        <w:spacing w:after="0"/>
        <w:ind w:left="40" w:right="157"/>
        <w:rPr>
          <w:rFonts w:ascii="Cambria" w:hAnsi="Cambria" w:cs="Calibri"/>
          <w:highlight w:val="yellow"/>
        </w:rPr>
      </w:pPr>
      <w:r w:rsidRPr="00C770F1">
        <w:rPr>
          <w:rFonts w:ascii="Cambria" w:hAnsi="Cambria" w:cs="Calibri"/>
          <w:highlight w:val="yellow"/>
        </w:rPr>
        <w:t>Area</w:t>
      </w:r>
      <w:r w:rsidRPr="00C770F1">
        <w:rPr>
          <w:rFonts w:ascii="Cambria" w:hAnsi="Cambria" w:cs="Calibri"/>
          <w:spacing w:val="-6"/>
          <w:highlight w:val="yellow"/>
        </w:rPr>
        <w:t xml:space="preserve"> </w:t>
      </w:r>
      <w:r w:rsidRPr="00C770F1">
        <w:rPr>
          <w:rFonts w:ascii="Cambria" w:hAnsi="Cambria" w:cs="Calibri"/>
          <w:spacing w:val="-1"/>
          <w:highlight w:val="yellow"/>
        </w:rPr>
        <w:t>Committee’s</w:t>
      </w:r>
      <w:r w:rsidRPr="00C770F1">
        <w:rPr>
          <w:rFonts w:ascii="Cambria" w:hAnsi="Cambria" w:cs="Calibri"/>
          <w:spacing w:val="-5"/>
          <w:highlight w:val="yellow"/>
        </w:rPr>
        <w:t xml:space="preserve"> </w:t>
      </w:r>
      <w:r w:rsidRPr="00C770F1">
        <w:rPr>
          <w:rFonts w:ascii="Cambria" w:hAnsi="Cambria" w:cs="Calibri"/>
          <w:spacing w:val="-1"/>
          <w:highlight w:val="yellow"/>
        </w:rPr>
        <w:t>review</w:t>
      </w:r>
      <w:r w:rsidRPr="00C770F1">
        <w:rPr>
          <w:rFonts w:ascii="Cambria" w:hAnsi="Cambria" w:cs="Calibri"/>
          <w:spacing w:val="-4"/>
          <w:highlight w:val="yellow"/>
        </w:rPr>
        <w:t xml:space="preserve"> </w:t>
      </w:r>
      <w:r w:rsidRPr="00C770F1">
        <w:rPr>
          <w:rFonts w:ascii="Cambria" w:hAnsi="Cambria" w:cs="Calibri"/>
          <w:spacing w:val="-1"/>
          <w:highlight w:val="yellow"/>
        </w:rPr>
        <w:t>of</w:t>
      </w:r>
      <w:r w:rsidRPr="00C770F1">
        <w:rPr>
          <w:rFonts w:ascii="Cambria" w:hAnsi="Cambria" w:cs="Calibri"/>
          <w:spacing w:val="-5"/>
          <w:highlight w:val="yellow"/>
        </w:rPr>
        <w:t xml:space="preserve"> </w:t>
      </w:r>
      <w:r w:rsidRPr="00C770F1">
        <w:rPr>
          <w:rFonts w:ascii="Cambria" w:hAnsi="Cambria" w:cs="Calibri"/>
          <w:highlight w:val="yellow"/>
        </w:rPr>
        <w:t>faculty</w:t>
      </w:r>
      <w:r w:rsidRPr="00C770F1">
        <w:rPr>
          <w:rFonts w:ascii="Cambria" w:hAnsi="Cambria" w:cs="Calibri"/>
          <w:spacing w:val="-5"/>
          <w:highlight w:val="yellow"/>
        </w:rPr>
        <w:t xml:space="preserve"> </w:t>
      </w:r>
      <w:r w:rsidRPr="00C770F1">
        <w:rPr>
          <w:rFonts w:ascii="Cambria" w:hAnsi="Cambria" w:cs="Calibri"/>
          <w:highlight w:val="yellow"/>
        </w:rPr>
        <w:t>seeking</w:t>
      </w:r>
      <w:r w:rsidRPr="00C770F1">
        <w:rPr>
          <w:rFonts w:ascii="Cambria" w:hAnsi="Cambria" w:cs="Calibri"/>
          <w:spacing w:val="-5"/>
          <w:highlight w:val="yellow"/>
        </w:rPr>
        <w:t xml:space="preserve"> </w:t>
      </w:r>
      <w:r w:rsidRPr="00C770F1">
        <w:rPr>
          <w:rFonts w:ascii="Cambria" w:hAnsi="Cambria" w:cs="Calibri"/>
          <w:spacing w:val="-1"/>
          <w:highlight w:val="yellow"/>
        </w:rPr>
        <w:t>promotion</w:t>
      </w:r>
      <w:r w:rsidRPr="00C770F1">
        <w:rPr>
          <w:rFonts w:ascii="Cambria" w:hAnsi="Cambria" w:cs="Calibri"/>
          <w:spacing w:val="-4"/>
          <w:highlight w:val="yellow"/>
        </w:rPr>
        <w:t xml:space="preserve"> </w:t>
      </w:r>
      <w:r w:rsidRPr="00C770F1">
        <w:rPr>
          <w:rFonts w:ascii="Cambria" w:hAnsi="Cambria" w:cs="Calibri"/>
          <w:highlight w:val="yellow"/>
        </w:rPr>
        <w:t>and</w:t>
      </w:r>
      <w:r w:rsidRPr="00C770F1">
        <w:rPr>
          <w:rFonts w:ascii="Cambria" w:hAnsi="Cambria" w:cs="Calibri"/>
          <w:spacing w:val="-5"/>
          <w:highlight w:val="yellow"/>
        </w:rPr>
        <w:t xml:space="preserve"> </w:t>
      </w:r>
      <w:r w:rsidRPr="00C770F1">
        <w:rPr>
          <w:rFonts w:ascii="Cambria" w:hAnsi="Cambria" w:cs="Calibri"/>
          <w:highlight w:val="yellow"/>
        </w:rPr>
        <w:t>tenure.</w:t>
      </w:r>
      <w:r w:rsidRPr="00C770F1">
        <w:rPr>
          <w:rFonts w:ascii="Cambria" w:hAnsi="Cambria" w:cs="Calibri"/>
          <w:spacing w:val="44"/>
          <w:highlight w:val="yellow"/>
        </w:rPr>
        <w:t xml:space="preserve"> </w:t>
      </w:r>
      <w:r w:rsidRPr="00C770F1">
        <w:rPr>
          <w:rFonts w:ascii="Cambria" w:hAnsi="Cambria" w:cs="Calibri"/>
          <w:spacing w:val="-1"/>
          <w:highlight w:val="yellow"/>
        </w:rPr>
        <w:t>These</w:t>
      </w:r>
      <w:r w:rsidRPr="00C770F1">
        <w:rPr>
          <w:rFonts w:ascii="Cambria" w:hAnsi="Cambria" w:cs="Calibri"/>
          <w:spacing w:val="-4"/>
          <w:highlight w:val="yellow"/>
        </w:rPr>
        <w:t xml:space="preserve"> </w:t>
      </w:r>
      <w:r w:rsidRPr="00C770F1">
        <w:rPr>
          <w:rFonts w:ascii="Cambria" w:hAnsi="Cambria" w:cs="Calibri"/>
          <w:highlight w:val="yellow"/>
        </w:rPr>
        <w:t>procedures</w:t>
      </w:r>
      <w:r w:rsidRPr="00C770F1">
        <w:rPr>
          <w:rFonts w:ascii="Cambria" w:hAnsi="Cambria" w:cs="Calibri"/>
          <w:spacing w:val="-5"/>
          <w:highlight w:val="yellow"/>
        </w:rPr>
        <w:t xml:space="preserve"> </w:t>
      </w:r>
      <w:r w:rsidRPr="00C770F1">
        <w:rPr>
          <w:rFonts w:ascii="Cambria" w:hAnsi="Cambria" w:cs="Calibri"/>
          <w:highlight w:val="yellow"/>
        </w:rPr>
        <w:t>are</w:t>
      </w:r>
      <w:r w:rsidRPr="00C770F1">
        <w:rPr>
          <w:rFonts w:ascii="Cambria" w:hAnsi="Cambria" w:cs="Calibri"/>
          <w:spacing w:val="23"/>
          <w:w w:val="99"/>
          <w:highlight w:val="yellow"/>
        </w:rPr>
        <w:t xml:space="preserve"> </w:t>
      </w:r>
      <w:r w:rsidRPr="00C770F1">
        <w:rPr>
          <w:rFonts w:ascii="Cambria" w:hAnsi="Cambria" w:cs="Calibri"/>
          <w:highlight w:val="yellow"/>
        </w:rPr>
        <w:t>modeled</w:t>
      </w:r>
      <w:r w:rsidRPr="00C770F1">
        <w:rPr>
          <w:rFonts w:ascii="Cambria" w:hAnsi="Cambria" w:cs="Calibri"/>
          <w:spacing w:val="-4"/>
          <w:highlight w:val="yellow"/>
        </w:rPr>
        <w:t xml:space="preserve"> </w:t>
      </w:r>
      <w:r w:rsidRPr="00C770F1">
        <w:rPr>
          <w:rFonts w:ascii="Cambria" w:hAnsi="Cambria" w:cs="Calibri"/>
          <w:spacing w:val="-1"/>
          <w:highlight w:val="yellow"/>
        </w:rPr>
        <w:t>after</w:t>
      </w:r>
      <w:r w:rsidRPr="00C770F1">
        <w:rPr>
          <w:rFonts w:ascii="Cambria" w:hAnsi="Cambria" w:cs="Calibri"/>
          <w:spacing w:val="-3"/>
          <w:highlight w:val="yellow"/>
        </w:rPr>
        <w:t xml:space="preserve"> </w:t>
      </w:r>
      <w:r w:rsidRPr="00C770F1">
        <w:rPr>
          <w:rFonts w:ascii="Cambria" w:hAnsi="Cambria" w:cs="Calibri"/>
          <w:spacing w:val="-1"/>
          <w:highlight w:val="yellow"/>
        </w:rPr>
        <w:t>the</w:t>
      </w:r>
      <w:r w:rsidRPr="00C770F1">
        <w:rPr>
          <w:rFonts w:ascii="Cambria" w:hAnsi="Cambria" w:cs="Calibri"/>
          <w:spacing w:val="-2"/>
          <w:highlight w:val="yellow"/>
        </w:rPr>
        <w:t xml:space="preserve"> </w:t>
      </w:r>
      <w:r w:rsidRPr="00C770F1">
        <w:rPr>
          <w:rFonts w:ascii="Cambria" w:hAnsi="Cambria" w:cs="Calibri"/>
          <w:highlight w:val="yellow"/>
        </w:rPr>
        <w:t>straw</w:t>
      </w:r>
      <w:r w:rsidRPr="00C770F1">
        <w:rPr>
          <w:rFonts w:ascii="Cambria" w:hAnsi="Cambria" w:cs="Calibri"/>
          <w:spacing w:val="-5"/>
          <w:highlight w:val="yellow"/>
        </w:rPr>
        <w:t xml:space="preserve"> </w:t>
      </w:r>
      <w:r w:rsidRPr="00C770F1">
        <w:rPr>
          <w:rFonts w:ascii="Cambria" w:hAnsi="Cambria" w:cs="Calibri"/>
          <w:spacing w:val="-1"/>
          <w:highlight w:val="yellow"/>
        </w:rPr>
        <w:t>voting</w:t>
      </w:r>
      <w:r w:rsidRPr="00C770F1">
        <w:rPr>
          <w:rFonts w:ascii="Cambria" w:hAnsi="Cambria" w:cs="Calibri"/>
          <w:spacing w:val="-3"/>
          <w:highlight w:val="yellow"/>
        </w:rPr>
        <w:t xml:space="preserve"> </w:t>
      </w:r>
      <w:r w:rsidRPr="00C770F1">
        <w:rPr>
          <w:rFonts w:ascii="Cambria" w:hAnsi="Cambria" w:cs="Calibri"/>
          <w:highlight w:val="yellow"/>
        </w:rPr>
        <w:t>guidelines</w:t>
      </w:r>
      <w:r w:rsidRPr="00C770F1">
        <w:rPr>
          <w:rFonts w:ascii="Cambria" w:hAnsi="Cambria" w:cs="Calibri"/>
          <w:spacing w:val="-5"/>
          <w:highlight w:val="yellow"/>
        </w:rPr>
        <w:t xml:space="preserve"> </w:t>
      </w:r>
      <w:r w:rsidRPr="00C770F1">
        <w:rPr>
          <w:rFonts w:ascii="Cambria" w:hAnsi="Cambria" w:cs="Calibri"/>
          <w:highlight w:val="yellow"/>
        </w:rPr>
        <w:t>used</w:t>
      </w:r>
      <w:r w:rsidRPr="00C770F1">
        <w:rPr>
          <w:rFonts w:ascii="Cambria" w:hAnsi="Cambria" w:cs="Calibri"/>
          <w:spacing w:val="-4"/>
          <w:highlight w:val="yellow"/>
        </w:rPr>
        <w:t xml:space="preserve"> </w:t>
      </w:r>
      <w:r w:rsidRPr="00C770F1">
        <w:rPr>
          <w:rFonts w:ascii="Cambria" w:hAnsi="Cambria" w:cs="Calibri"/>
          <w:spacing w:val="-1"/>
          <w:highlight w:val="yellow"/>
        </w:rPr>
        <w:t>by</w:t>
      </w:r>
      <w:r w:rsidRPr="00C770F1">
        <w:rPr>
          <w:rFonts w:ascii="Cambria" w:hAnsi="Cambria" w:cs="Calibri"/>
          <w:spacing w:val="-3"/>
          <w:highlight w:val="yellow"/>
        </w:rPr>
        <w:t xml:space="preserve"> </w:t>
      </w:r>
      <w:r w:rsidRPr="00C770F1">
        <w:rPr>
          <w:rFonts w:ascii="Cambria" w:hAnsi="Cambria" w:cs="Calibri"/>
          <w:spacing w:val="-1"/>
          <w:highlight w:val="yellow"/>
        </w:rPr>
        <w:t>the</w:t>
      </w:r>
      <w:r w:rsidRPr="00C770F1">
        <w:rPr>
          <w:rFonts w:ascii="Cambria" w:hAnsi="Cambria" w:cs="Calibri"/>
          <w:spacing w:val="-3"/>
          <w:highlight w:val="yellow"/>
        </w:rPr>
        <w:t xml:space="preserve"> </w:t>
      </w:r>
      <w:r w:rsidRPr="00C770F1">
        <w:rPr>
          <w:rFonts w:ascii="Cambria" w:hAnsi="Cambria" w:cs="Calibri"/>
          <w:highlight w:val="yellow"/>
        </w:rPr>
        <w:t>University</w:t>
      </w:r>
      <w:r w:rsidRPr="00C770F1">
        <w:rPr>
          <w:rFonts w:ascii="Cambria" w:hAnsi="Cambria" w:cs="Calibri"/>
          <w:spacing w:val="-3"/>
          <w:highlight w:val="yellow"/>
        </w:rPr>
        <w:t xml:space="preserve"> </w:t>
      </w:r>
      <w:r w:rsidRPr="00C770F1">
        <w:rPr>
          <w:rFonts w:ascii="Cambria" w:hAnsi="Cambria" w:cs="Calibri"/>
          <w:spacing w:val="-1"/>
          <w:highlight w:val="yellow"/>
        </w:rPr>
        <w:t>Promotion</w:t>
      </w:r>
      <w:r w:rsidRPr="00C770F1">
        <w:rPr>
          <w:rFonts w:ascii="Cambria" w:hAnsi="Cambria" w:cs="Calibri"/>
          <w:spacing w:val="-5"/>
          <w:highlight w:val="yellow"/>
        </w:rPr>
        <w:t xml:space="preserve"> </w:t>
      </w:r>
      <w:r w:rsidRPr="00C770F1">
        <w:rPr>
          <w:rFonts w:ascii="Cambria" w:hAnsi="Cambria" w:cs="Calibri"/>
          <w:highlight w:val="yellow"/>
        </w:rPr>
        <w:t>and</w:t>
      </w:r>
      <w:r w:rsidRPr="00C770F1">
        <w:rPr>
          <w:rFonts w:ascii="Cambria" w:hAnsi="Cambria" w:cs="Calibri"/>
          <w:spacing w:val="-2"/>
          <w:highlight w:val="yellow"/>
        </w:rPr>
        <w:t xml:space="preserve"> </w:t>
      </w:r>
      <w:r w:rsidRPr="00C770F1">
        <w:rPr>
          <w:rFonts w:ascii="Cambria" w:hAnsi="Cambria" w:cs="Calibri"/>
          <w:spacing w:val="-1"/>
          <w:highlight w:val="yellow"/>
        </w:rPr>
        <w:t>Tenure</w:t>
      </w:r>
      <w:r w:rsidRPr="00C770F1">
        <w:rPr>
          <w:rFonts w:ascii="Cambria" w:hAnsi="Cambria" w:cs="Calibri"/>
          <w:spacing w:val="28"/>
          <w:w w:val="99"/>
          <w:highlight w:val="yellow"/>
        </w:rPr>
        <w:t xml:space="preserve"> </w:t>
      </w:r>
      <w:r w:rsidRPr="00C770F1">
        <w:rPr>
          <w:rFonts w:ascii="Cambria" w:hAnsi="Cambria" w:cs="Calibri"/>
          <w:highlight w:val="yellow"/>
        </w:rPr>
        <w:t>committee.</w:t>
      </w:r>
    </w:p>
    <w:p w14:paraId="66F02DA2" w14:textId="77777777" w:rsidR="00C770F1" w:rsidRPr="00C770F1" w:rsidRDefault="00C770F1" w:rsidP="00C770F1">
      <w:pPr>
        <w:kinsoku w:val="0"/>
        <w:overflowPunct w:val="0"/>
        <w:autoSpaceDE w:val="0"/>
        <w:autoSpaceDN w:val="0"/>
        <w:adjustRightInd w:val="0"/>
        <w:spacing w:before="12" w:after="0"/>
        <w:rPr>
          <w:rFonts w:ascii="Cambria" w:hAnsi="Cambria" w:cs="Calibri"/>
          <w:sz w:val="23"/>
          <w:szCs w:val="23"/>
          <w:highlight w:val="yellow"/>
        </w:rPr>
      </w:pPr>
    </w:p>
    <w:p w14:paraId="27138DD9" w14:textId="7040845B" w:rsidR="00C770F1" w:rsidRPr="00C770F1" w:rsidRDefault="00C770F1" w:rsidP="00C770F1">
      <w:pPr>
        <w:kinsoku w:val="0"/>
        <w:overflowPunct w:val="0"/>
        <w:autoSpaceDE w:val="0"/>
        <w:autoSpaceDN w:val="0"/>
        <w:adjustRightInd w:val="0"/>
        <w:spacing w:after="0"/>
        <w:ind w:left="40" w:right="191"/>
        <w:rPr>
          <w:rFonts w:ascii="Cambria" w:hAnsi="Cambria" w:cs="Calibri"/>
          <w:highlight w:val="yellow"/>
        </w:rPr>
      </w:pPr>
      <w:r w:rsidRPr="00C770F1">
        <w:rPr>
          <w:rFonts w:ascii="Cambria" w:hAnsi="Cambria" w:cs="Calibri"/>
          <w:highlight w:val="yellow"/>
        </w:rPr>
        <w:t>Approximately</w:t>
      </w:r>
      <w:r w:rsidRPr="00C770F1">
        <w:rPr>
          <w:rFonts w:ascii="Cambria" w:hAnsi="Cambria" w:cs="Calibri"/>
          <w:spacing w:val="-4"/>
          <w:highlight w:val="yellow"/>
        </w:rPr>
        <w:t xml:space="preserve"> </w:t>
      </w:r>
      <w:r w:rsidRPr="00C770F1">
        <w:rPr>
          <w:rFonts w:ascii="Cambria" w:hAnsi="Cambria" w:cs="Calibri"/>
          <w:highlight w:val="yellow"/>
        </w:rPr>
        <w:t>two</w:t>
      </w:r>
      <w:r w:rsidRPr="00C770F1">
        <w:rPr>
          <w:rFonts w:ascii="Cambria" w:hAnsi="Cambria" w:cs="Calibri"/>
          <w:spacing w:val="-3"/>
          <w:highlight w:val="yellow"/>
        </w:rPr>
        <w:t xml:space="preserve"> </w:t>
      </w:r>
      <w:r w:rsidRPr="00C770F1">
        <w:rPr>
          <w:rFonts w:ascii="Cambria" w:hAnsi="Cambria" w:cs="Calibri"/>
          <w:spacing w:val="-1"/>
          <w:highlight w:val="yellow"/>
        </w:rPr>
        <w:t>(2)</w:t>
      </w:r>
      <w:r w:rsidRPr="00C770F1">
        <w:rPr>
          <w:rFonts w:ascii="Cambria" w:hAnsi="Cambria" w:cs="Calibri"/>
          <w:spacing w:val="-3"/>
          <w:highlight w:val="yellow"/>
        </w:rPr>
        <w:t xml:space="preserve"> </w:t>
      </w:r>
      <w:r w:rsidRPr="00C770F1">
        <w:rPr>
          <w:rFonts w:ascii="Cambria" w:hAnsi="Cambria" w:cs="Calibri"/>
          <w:highlight w:val="yellow"/>
        </w:rPr>
        <w:t>weeks</w:t>
      </w:r>
      <w:r w:rsidRPr="00C770F1">
        <w:rPr>
          <w:rFonts w:ascii="Cambria" w:hAnsi="Cambria" w:cs="Calibri"/>
          <w:spacing w:val="-4"/>
          <w:highlight w:val="yellow"/>
        </w:rPr>
        <w:t xml:space="preserve"> </w:t>
      </w:r>
      <w:r w:rsidRPr="00C770F1">
        <w:rPr>
          <w:rFonts w:ascii="Cambria" w:hAnsi="Cambria" w:cs="Calibri"/>
          <w:spacing w:val="-1"/>
          <w:highlight w:val="yellow"/>
        </w:rPr>
        <w:t>before the</w:t>
      </w:r>
      <w:r w:rsidRPr="00C770F1">
        <w:rPr>
          <w:rFonts w:ascii="Cambria" w:hAnsi="Cambria" w:cs="Calibri"/>
          <w:spacing w:val="-3"/>
          <w:highlight w:val="yellow"/>
        </w:rPr>
        <w:t xml:space="preserve"> </w:t>
      </w:r>
      <w:r w:rsidRPr="00C770F1">
        <w:rPr>
          <w:rFonts w:ascii="Cambria" w:hAnsi="Cambria" w:cs="Calibri"/>
          <w:spacing w:val="-1"/>
          <w:highlight w:val="yellow"/>
        </w:rPr>
        <w:t>scheduled</w:t>
      </w:r>
      <w:r w:rsidRPr="00C770F1">
        <w:rPr>
          <w:rFonts w:ascii="Cambria" w:hAnsi="Cambria" w:cs="Calibri"/>
          <w:spacing w:val="-3"/>
          <w:highlight w:val="yellow"/>
        </w:rPr>
        <w:t xml:space="preserve"> </w:t>
      </w:r>
      <w:r w:rsidRPr="00C770F1">
        <w:rPr>
          <w:rFonts w:ascii="Cambria" w:hAnsi="Cambria" w:cs="Calibri"/>
          <w:spacing w:val="-1"/>
          <w:highlight w:val="yellow"/>
        </w:rPr>
        <w:t>meeting</w:t>
      </w:r>
      <w:r w:rsidRPr="00C770F1">
        <w:rPr>
          <w:rFonts w:ascii="Cambria" w:hAnsi="Cambria" w:cs="Calibri"/>
          <w:spacing w:val="-4"/>
          <w:highlight w:val="yellow"/>
        </w:rPr>
        <w:t xml:space="preserve"> </w:t>
      </w:r>
      <w:r w:rsidRPr="00C770F1">
        <w:rPr>
          <w:rFonts w:ascii="Cambria" w:hAnsi="Cambria" w:cs="Calibri"/>
          <w:spacing w:val="-1"/>
          <w:highlight w:val="yellow"/>
        </w:rPr>
        <w:t>of</w:t>
      </w:r>
      <w:r w:rsidRPr="00C770F1">
        <w:rPr>
          <w:rFonts w:ascii="Cambria" w:hAnsi="Cambria" w:cs="Calibri"/>
          <w:spacing w:val="-3"/>
          <w:highlight w:val="yellow"/>
        </w:rPr>
        <w:t xml:space="preserve"> </w:t>
      </w:r>
      <w:r w:rsidRPr="00C770F1">
        <w:rPr>
          <w:rFonts w:ascii="Cambria" w:hAnsi="Cambria" w:cs="Calibri"/>
          <w:spacing w:val="-1"/>
          <w:highlight w:val="yellow"/>
        </w:rPr>
        <w:t>the</w:t>
      </w:r>
      <w:r w:rsidRPr="00C770F1">
        <w:rPr>
          <w:rFonts w:ascii="Cambria" w:hAnsi="Cambria" w:cs="Calibri"/>
          <w:spacing w:val="-3"/>
          <w:highlight w:val="yellow"/>
        </w:rPr>
        <w:t xml:space="preserve"> </w:t>
      </w:r>
      <w:r w:rsidRPr="00C770F1">
        <w:rPr>
          <w:rFonts w:ascii="Cambria" w:hAnsi="Cambria" w:cs="Calibri"/>
          <w:highlight w:val="yellow"/>
        </w:rPr>
        <w:t>Polytechnic’s</w:t>
      </w:r>
      <w:r w:rsidRPr="00C770F1">
        <w:rPr>
          <w:rFonts w:ascii="Cambria" w:hAnsi="Cambria" w:cs="Calibri"/>
          <w:spacing w:val="-4"/>
          <w:highlight w:val="yellow"/>
        </w:rPr>
        <w:t xml:space="preserve"> </w:t>
      </w:r>
      <w:r w:rsidRPr="00C770F1">
        <w:rPr>
          <w:rFonts w:ascii="Cambria" w:hAnsi="Cambria" w:cs="Calibri"/>
          <w:spacing w:val="-1"/>
          <w:highlight w:val="yellow"/>
        </w:rPr>
        <w:t>Area</w:t>
      </w:r>
      <w:r w:rsidRPr="00C770F1">
        <w:rPr>
          <w:rFonts w:ascii="Cambria" w:hAnsi="Cambria" w:cs="Calibri"/>
          <w:spacing w:val="27"/>
          <w:highlight w:val="yellow"/>
        </w:rPr>
        <w:t xml:space="preserve"> </w:t>
      </w:r>
      <w:r w:rsidRPr="00C770F1">
        <w:rPr>
          <w:rFonts w:ascii="Cambria" w:hAnsi="Cambria" w:cs="Calibri"/>
          <w:spacing w:val="-1"/>
          <w:highlight w:val="yellow"/>
        </w:rPr>
        <w:t>Promotion</w:t>
      </w:r>
      <w:r w:rsidRPr="00C770F1">
        <w:rPr>
          <w:rFonts w:ascii="Cambria" w:hAnsi="Cambria" w:cs="Calibri"/>
          <w:spacing w:val="-8"/>
          <w:highlight w:val="yellow"/>
        </w:rPr>
        <w:t xml:space="preserve"> </w:t>
      </w:r>
      <w:r w:rsidRPr="00C770F1">
        <w:rPr>
          <w:rFonts w:ascii="Cambria" w:hAnsi="Cambria" w:cs="Calibri"/>
          <w:highlight w:val="yellow"/>
        </w:rPr>
        <w:t>and</w:t>
      </w:r>
      <w:r w:rsidRPr="00C770F1">
        <w:rPr>
          <w:rFonts w:ascii="Cambria" w:hAnsi="Cambria" w:cs="Calibri"/>
          <w:spacing w:val="-6"/>
          <w:highlight w:val="yellow"/>
        </w:rPr>
        <w:t xml:space="preserve"> </w:t>
      </w:r>
      <w:r w:rsidRPr="00C770F1">
        <w:rPr>
          <w:rFonts w:ascii="Cambria" w:hAnsi="Cambria" w:cs="Calibri"/>
          <w:spacing w:val="-1"/>
          <w:highlight w:val="yellow"/>
        </w:rPr>
        <w:t>Tenure</w:t>
      </w:r>
      <w:r w:rsidRPr="00C770F1">
        <w:rPr>
          <w:rFonts w:ascii="Cambria" w:hAnsi="Cambria" w:cs="Calibri"/>
          <w:spacing w:val="-6"/>
          <w:highlight w:val="yellow"/>
        </w:rPr>
        <w:t xml:space="preserve"> </w:t>
      </w:r>
      <w:r w:rsidRPr="00C770F1">
        <w:rPr>
          <w:rFonts w:ascii="Cambria" w:hAnsi="Cambria" w:cs="Calibri"/>
          <w:highlight w:val="yellow"/>
        </w:rPr>
        <w:t>Committee</w:t>
      </w:r>
      <w:r w:rsidRPr="00C770F1">
        <w:rPr>
          <w:rFonts w:ascii="Cambria" w:hAnsi="Cambria" w:cs="Calibri"/>
          <w:spacing w:val="-5"/>
          <w:highlight w:val="yellow"/>
        </w:rPr>
        <w:t xml:space="preserve"> </w:t>
      </w:r>
      <w:r w:rsidRPr="00C770F1">
        <w:rPr>
          <w:rFonts w:ascii="Cambria" w:hAnsi="Cambria" w:cs="Calibri"/>
          <w:spacing w:val="-1"/>
          <w:highlight w:val="yellow"/>
        </w:rPr>
        <w:t>meeting,</w:t>
      </w:r>
      <w:r w:rsidRPr="00C770F1">
        <w:rPr>
          <w:rFonts w:ascii="Cambria" w:hAnsi="Cambria" w:cs="Calibri"/>
          <w:spacing w:val="-6"/>
          <w:highlight w:val="yellow"/>
        </w:rPr>
        <w:t xml:space="preserve"> </w:t>
      </w:r>
      <w:r w:rsidRPr="00C770F1">
        <w:rPr>
          <w:rFonts w:ascii="Cambria" w:hAnsi="Cambria" w:cs="Calibri"/>
          <w:spacing w:val="-1"/>
          <w:highlight w:val="yellow"/>
        </w:rPr>
        <w:t>the</w:t>
      </w:r>
      <w:r w:rsidRPr="00C770F1">
        <w:rPr>
          <w:rFonts w:ascii="Cambria" w:hAnsi="Cambria" w:cs="Calibri"/>
          <w:spacing w:val="-7"/>
          <w:highlight w:val="yellow"/>
        </w:rPr>
        <w:t xml:space="preserve"> </w:t>
      </w:r>
      <w:r w:rsidRPr="00C770F1">
        <w:rPr>
          <w:rFonts w:ascii="Cambria" w:hAnsi="Cambria" w:cs="Calibri"/>
          <w:highlight w:val="yellow"/>
        </w:rPr>
        <w:t>Area</w:t>
      </w:r>
      <w:r w:rsidRPr="00C770F1">
        <w:rPr>
          <w:rFonts w:ascii="Cambria" w:hAnsi="Cambria" w:cs="Calibri"/>
          <w:spacing w:val="-6"/>
          <w:highlight w:val="yellow"/>
        </w:rPr>
        <w:t xml:space="preserve"> </w:t>
      </w:r>
      <w:r w:rsidRPr="00C770F1">
        <w:rPr>
          <w:rFonts w:ascii="Cambria" w:hAnsi="Cambria" w:cs="Calibri"/>
          <w:spacing w:val="-1"/>
          <w:highlight w:val="yellow"/>
        </w:rPr>
        <w:t>Committee</w:t>
      </w:r>
      <w:r w:rsidRPr="00C770F1">
        <w:rPr>
          <w:rFonts w:ascii="Cambria" w:hAnsi="Cambria" w:cs="Calibri"/>
          <w:spacing w:val="-5"/>
          <w:highlight w:val="yellow"/>
        </w:rPr>
        <w:t xml:space="preserve"> </w:t>
      </w:r>
      <w:r w:rsidRPr="00C770F1">
        <w:rPr>
          <w:rFonts w:ascii="Cambria" w:hAnsi="Cambria" w:cs="Calibri"/>
          <w:spacing w:val="-1"/>
          <w:highlight w:val="yellow"/>
        </w:rPr>
        <w:t>members</w:t>
      </w:r>
      <w:r w:rsidRPr="00C770F1">
        <w:rPr>
          <w:rFonts w:ascii="Cambria" w:hAnsi="Cambria" w:cs="Calibri"/>
          <w:spacing w:val="-7"/>
          <w:highlight w:val="yellow"/>
        </w:rPr>
        <w:t xml:space="preserve"> </w:t>
      </w:r>
      <w:r w:rsidRPr="00C770F1">
        <w:rPr>
          <w:rFonts w:ascii="Cambria" w:hAnsi="Cambria" w:cs="Calibri"/>
          <w:highlight w:val="yellow"/>
        </w:rPr>
        <w:t>will</w:t>
      </w:r>
      <w:r w:rsidRPr="00C770F1">
        <w:rPr>
          <w:rFonts w:ascii="Cambria" w:hAnsi="Cambria" w:cs="Calibri"/>
          <w:spacing w:val="-6"/>
          <w:highlight w:val="yellow"/>
        </w:rPr>
        <w:t xml:space="preserve"> </w:t>
      </w:r>
      <w:r w:rsidRPr="00C770F1">
        <w:rPr>
          <w:rFonts w:ascii="Cambria" w:hAnsi="Cambria" w:cs="Calibri"/>
          <w:spacing w:val="-1"/>
          <w:highlight w:val="yellow"/>
        </w:rPr>
        <w:t>have</w:t>
      </w:r>
      <w:r w:rsidRPr="00C770F1">
        <w:rPr>
          <w:rFonts w:ascii="Cambria" w:hAnsi="Cambria" w:cs="Calibri"/>
          <w:spacing w:val="-6"/>
          <w:highlight w:val="yellow"/>
        </w:rPr>
        <w:t xml:space="preserve"> </w:t>
      </w:r>
      <w:r w:rsidRPr="00C770F1">
        <w:rPr>
          <w:rFonts w:ascii="Cambria" w:hAnsi="Cambria" w:cs="Calibri"/>
          <w:highlight w:val="yellow"/>
        </w:rPr>
        <w:t>access</w:t>
      </w:r>
      <w:r w:rsidRPr="00C770F1">
        <w:rPr>
          <w:rFonts w:ascii="Cambria" w:hAnsi="Cambria" w:cs="Calibri"/>
          <w:spacing w:val="-6"/>
          <w:highlight w:val="yellow"/>
        </w:rPr>
        <w:t xml:space="preserve"> </w:t>
      </w:r>
      <w:r w:rsidRPr="00C770F1">
        <w:rPr>
          <w:rFonts w:ascii="Cambria" w:hAnsi="Cambria" w:cs="Calibri"/>
          <w:highlight w:val="yellow"/>
        </w:rPr>
        <w:t>to</w:t>
      </w:r>
      <w:r w:rsidRPr="00C770F1">
        <w:rPr>
          <w:rFonts w:ascii="Cambria" w:hAnsi="Cambria" w:cs="Calibri"/>
          <w:spacing w:val="31"/>
          <w:highlight w:val="yellow"/>
        </w:rPr>
        <w:t xml:space="preserve"> </w:t>
      </w:r>
      <w:r w:rsidRPr="00C770F1">
        <w:rPr>
          <w:rFonts w:ascii="Cambria" w:hAnsi="Cambria" w:cs="Calibri"/>
          <w:highlight w:val="yellow"/>
        </w:rPr>
        <w:t>all</w:t>
      </w:r>
      <w:r w:rsidRPr="00C770F1">
        <w:rPr>
          <w:rFonts w:ascii="Cambria" w:hAnsi="Cambria" w:cs="Calibri"/>
          <w:spacing w:val="-4"/>
          <w:highlight w:val="yellow"/>
        </w:rPr>
        <w:t xml:space="preserve"> </w:t>
      </w:r>
      <w:r w:rsidRPr="00C770F1">
        <w:rPr>
          <w:rFonts w:ascii="Cambria" w:hAnsi="Cambria" w:cs="Calibri"/>
          <w:highlight w:val="yellow"/>
        </w:rPr>
        <w:t>candidates’</w:t>
      </w:r>
      <w:r w:rsidRPr="00C770F1">
        <w:rPr>
          <w:rFonts w:ascii="Cambria" w:hAnsi="Cambria" w:cs="Calibri"/>
          <w:spacing w:val="-4"/>
          <w:highlight w:val="yellow"/>
        </w:rPr>
        <w:t xml:space="preserve"> </w:t>
      </w:r>
      <w:r w:rsidRPr="00C770F1">
        <w:rPr>
          <w:rFonts w:ascii="Cambria" w:hAnsi="Cambria" w:cs="Calibri"/>
          <w:spacing w:val="-1"/>
          <w:highlight w:val="yellow"/>
        </w:rPr>
        <w:t>documents.</w:t>
      </w:r>
      <w:r w:rsidRPr="00C770F1">
        <w:rPr>
          <w:rFonts w:ascii="Cambria" w:hAnsi="Cambria" w:cs="Calibri"/>
          <w:spacing w:val="49"/>
          <w:highlight w:val="yellow"/>
        </w:rPr>
        <w:t xml:space="preserve"> </w:t>
      </w:r>
      <w:r w:rsidRPr="00C770F1">
        <w:rPr>
          <w:rFonts w:ascii="Cambria" w:hAnsi="Cambria" w:cs="Calibri"/>
          <w:spacing w:val="-1"/>
          <w:highlight w:val="yellow"/>
        </w:rPr>
        <w:t>The</w:t>
      </w:r>
      <w:r w:rsidRPr="00C770F1">
        <w:rPr>
          <w:rFonts w:ascii="Cambria" w:hAnsi="Cambria" w:cs="Calibri"/>
          <w:spacing w:val="-3"/>
          <w:highlight w:val="yellow"/>
        </w:rPr>
        <w:t xml:space="preserve"> </w:t>
      </w:r>
      <w:r w:rsidRPr="00C770F1">
        <w:rPr>
          <w:rFonts w:ascii="Cambria" w:hAnsi="Cambria" w:cs="Calibri"/>
          <w:highlight w:val="yellow"/>
        </w:rPr>
        <w:t>Area</w:t>
      </w:r>
      <w:r w:rsidRPr="00C770F1">
        <w:rPr>
          <w:rFonts w:ascii="Cambria" w:hAnsi="Cambria" w:cs="Calibri"/>
          <w:spacing w:val="-4"/>
          <w:highlight w:val="yellow"/>
        </w:rPr>
        <w:t xml:space="preserve"> </w:t>
      </w:r>
      <w:r w:rsidRPr="00C770F1">
        <w:rPr>
          <w:rFonts w:ascii="Cambria" w:hAnsi="Cambria" w:cs="Calibri"/>
          <w:spacing w:val="-1"/>
          <w:highlight w:val="yellow"/>
        </w:rPr>
        <w:t>Committee</w:t>
      </w:r>
      <w:r w:rsidRPr="00C770F1">
        <w:rPr>
          <w:rFonts w:ascii="Cambria" w:hAnsi="Cambria" w:cs="Calibri"/>
          <w:spacing w:val="-3"/>
          <w:highlight w:val="yellow"/>
        </w:rPr>
        <w:t xml:space="preserve"> </w:t>
      </w:r>
      <w:r w:rsidRPr="00C770F1">
        <w:rPr>
          <w:rFonts w:ascii="Cambria" w:hAnsi="Cambria" w:cs="Calibri"/>
          <w:spacing w:val="-1"/>
          <w:highlight w:val="yellow"/>
        </w:rPr>
        <w:t>members</w:t>
      </w:r>
      <w:r w:rsidRPr="00C770F1">
        <w:rPr>
          <w:rFonts w:ascii="Cambria" w:hAnsi="Cambria" w:cs="Calibri"/>
          <w:spacing w:val="-5"/>
          <w:highlight w:val="yellow"/>
        </w:rPr>
        <w:t xml:space="preserve"> </w:t>
      </w:r>
      <w:r w:rsidRPr="00C770F1">
        <w:rPr>
          <w:rFonts w:ascii="Cambria" w:hAnsi="Cambria" w:cs="Calibri"/>
          <w:highlight w:val="yellow"/>
        </w:rPr>
        <w:t>will</w:t>
      </w:r>
      <w:r w:rsidRPr="00C770F1">
        <w:rPr>
          <w:rFonts w:ascii="Cambria" w:hAnsi="Cambria" w:cs="Calibri"/>
          <w:spacing w:val="-4"/>
          <w:highlight w:val="yellow"/>
        </w:rPr>
        <w:t xml:space="preserve"> </w:t>
      </w:r>
      <w:r w:rsidRPr="00C770F1">
        <w:rPr>
          <w:rFonts w:ascii="Cambria" w:hAnsi="Cambria" w:cs="Calibri"/>
          <w:spacing w:val="-1"/>
          <w:highlight w:val="yellow"/>
        </w:rPr>
        <w:t>have</w:t>
      </w:r>
      <w:r w:rsidRPr="00C770F1">
        <w:rPr>
          <w:rFonts w:ascii="Cambria" w:hAnsi="Cambria" w:cs="Calibri"/>
          <w:spacing w:val="-3"/>
          <w:highlight w:val="yellow"/>
        </w:rPr>
        <w:t xml:space="preserve"> </w:t>
      </w:r>
      <w:r w:rsidRPr="00C770F1">
        <w:rPr>
          <w:rFonts w:ascii="Cambria" w:hAnsi="Cambria" w:cs="Calibri"/>
          <w:spacing w:val="-1"/>
          <w:highlight w:val="yellow"/>
        </w:rPr>
        <w:t>one</w:t>
      </w:r>
      <w:r w:rsidRPr="00C770F1">
        <w:rPr>
          <w:rFonts w:ascii="Cambria" w:hAnsi="Cambria" w:cs="Calibri"/>
          <w:spacing w:val="-3"/>
          <w:highlight w:val="yellow"/>
        </w:rPr>
        <w:t xml:space="preserve"> </w:t>
      </w:r>
      <w:r w:rsidRPr="00C770F1">
        <w:rPr>
          <w:rFonts w:ascii="Cambria" w:hAnsi="Cambria" w:cs="Calibri"/>
          <w:spacing w:val="-1"/>
          <w:highlight w:val="yellow"/>
        </w:rPr>
        <w:t>(1)</w:t>
      </w:r>
      <w:r w:rsidRPr="00C770F1">
        <w:rPr>
          <w:rFonts w:ascii="Cambria" w:hAnsi="Cambria" w:cs="Calibri"/>
          <w:spacing w:val="-3"/>
          <w:highlight w:val="yellow"/>
        </w:rPr>
        <w:t xml:space="preserve"> </w:t>
      </w:r>
      <w:r w:rsidRPr="00C770F1">
        <w:rPr>
          <w:rFonts w:ascii="Cambria" w:hAnsi="Cambria" w:cs="Calibri"/>
          <w:spacing w:val="-1"/>
          <w:highlight w:val="yellow"/>
        </w:rPr>
        <w:t>week</w:t>
      </w:r>
      <w:r w:rsidRPr="00C770F1">
        <w:rPr>
          <w:rFonts w:ascii="Cambria" w:hAnsi="Cambria" w:cs="Calibri"/>
          <w:spacing w:val="-3"/>
          <w:highlight w:val="yellow"/>
        </w:rPr>
        <w:t xml:space="preserve"> </w:t>
      </w:r>
      <w:r w:rsidRPr="00C770F1">
        <w:rPr>
          <w:rFonts w:ascii="Cambria" w:hAnsi="Cambria" w:cs="Calibri"/>
          <w:highlight w:val="yellow"/>
        </w:rPr>
        <w:t>to</w:t>
      </w:r>
      <w:r w:rsidRPr="00C770F1">
        <w:rPr>
          <w:rFonts w:ascii="Cambria" w:hAnsi="Cambria" w:cs="Calibri"/>
          <w:spacing w:val="-4"/>
          <w:highlight w:val="yellow"/>
        </w:rPr>
        <w:t xml:space="preserve"> </w:t>
      </w:r>
      <w:r w:rsidRPr="00C770F1">
        <w:rPr>
          <w:rFonts w:ascii="Cambria" w:hAnsi="Cambria" w:cs="Calibri"/>
          <w:highlight w:val="yellow"/>
        </w:rPr>
        <w:t>review</w:t>
      </w:r>
      <w:r w:rsidRPr="00C770F1">
        <w:rPr>
          <w:rFonts w:ascii="Cambria" w:hAnsi="Cambria" w:cs="Calibri"/>
          <w:spacing w:val="-4"/>
          <w:highlight w:val="yellow"/>
        </w:rPr>
        <w:t xml:space="preserve"> </w:t>
      </w:r>
      <w:r w:rsidRPr="00C770F1">
        <w:rPr>
          <w:rFonts w:ascii="Cambria" w:hAnsi="Cambria" w:cs="Calibri"/>
          <w:spacing w:val="-1"/>
          <w:highlight w:val="yellow"/>
        </w:rPr>
        <w:t>the</w:t>
      </w:r>
      <w:r w:rsidRPr="00C770F1">
        <w:rPr>
          <w:rFonts w:ascii="Cambria" w:hAnsi="Cambria" w:cs="Calibri"/>
          <w:spacing w:val="24"/>
          <w:w w:val="99"/>
          <w:highlight w:val="yellow"/>
        </w:rPr>
        <w:t xml:space="preserve"> </w:t>
      </w:r>
      <w:r w:rsidRPr="00C770F1">
        <w:rPr>
          <w:rFonts w:ascii="Cambria" w:hAnsi="Cambria" w:cs="Calibri"/>
          <w:spacing w:val="-1"/>
          <w:highlight w:val="yellow"/>
        </w:rPr>
        <w:t xml:space="preserve">documents </w:t>
      </w:r>
      <w:r w:rsidRPr="00C770F1">
        <w:rPr>
          <w:rFonts w:ascii="Cambria" w:hAnsi="Cambria" w:cs="Calibri"/>
          <w:highlight w:val="yellow"/>
        </w:rPr>
        <w:t>and</w:t>
      </w:r>
      <w:r w:rsidRPr="00C770F1">
        <w:rPr>
          <w:rFonts w:ascii="Cambria" w:hAnsi="Cambria" w:cs="Calibri"/>
          <w:spacing w:val="-2"/>
          <w:highlight w:val="yellow"/>
        </w:rPr>
        <w:t xml:space="preserve"> </w:t>
      </w:r>
      <w:r w:rsidRPr="00C770F1">
        <w:rPr>
          <w:rFonts w:ascii="Cambria" w:hAnsi="Cambria" w:cs="Calibri"/>
          <w:spacing w:val="-1"/>
          <w:highlight w:val="yellow"/>
        </w:rPr>
        <w:t>vote</w:t>
      </w:r>
      <w:r w:rsidRPr="00C770F1">
        <w:rPr>
          <w:rFonts w:ascii="Cambria" w:hAnsi="Cambria" w:cs="Calibri"/>
          <w:spacing w:val="-2"/>
          <w:highlight w:val="yellow"/>
        </w:rPr>
        <w:t xml:space="preserve"> </w:t>
      </w:r>
      <w:r w:rsidRPr="00C770F1">
        <w:rPr>
          <w:rFonts w:ascii="Cambria" w:hAnsi="Cambria" w:cs="Calibri"/>
          <w:spacing w:val="-1"/>
          <w:highlight w:val="yellow"/>
        </w:rPr>
        <w:t xml:space="preserve">electronically on </w:t>
      </w:r>
      <w:r w:rsidRPr="00C770F1">
        <w:rPr>
          <w:rFonts w:ascii="Cambria" w:hAnsi="Cambria" w:cs="Calibri"/>
          <w:highlight w:val="yellow"/>
        </w:rPr>
        <w:t>each</w:t>
      </w:r>
      <w:r w:rsidRPr="00C770F1">
        <w:rPr>
          <w:rFonts w:ascii="Cambria" w:hAnsi="Cambria" w:cs="Calibri"/>
          <w:spacing w:val="-2"/>
          <w:highlight w:val="yellow"/>
        </w:rPr>
        <w:t xml:space="preserve"> </w:t>
      </w:r>
      <w:r w:rsidRPr="00C770F1">
        <w:rPr>
          <w:rFonts w:ascii="Cambria" w:hAnsi="Cambria" w:cs="Calibri"/>
          <w:highlight w:val="yellow"/>
        </w:rPr>
        <w:t>candidate.</w:t>
      </w:r>
      <w:r w:rsidRPr="00C770F1">
        <w:rPr>
          <w:rFonts w:ascii="Cambria" w:hAnsi="Cambria" w:cs="Calibri"/>
          <w:spacing w:val="51"/>
          <w:highlight w:val="yellow"/>
        </w:rPr>
        <w:t xml:space="preserve"> </w:t>
      </w:r>
      <w:r w:rsidRPr="00C770F1">
        <w:rPr>
          <w:rFonts w:ascii="Cambria" w:hAnsi="Cambria" w:cs="Calibri"/>
          <w:spacing w:val="-1"/>
          <w:highlight w:val="yellow"/>
        </w:rPr>
        <w:t xml:space="preserve">The </w:t>
      </w:r>
      <w:r w:rsidRPr="00C770F1">
        <w:rPr>
          <w:rFonts w:ascii="Cambria" w:hAnsi="Cambria" w:cs="Calibri"/>
          <w:highlight w:val="yellow"/>
        </w:rPr>
        <w:t>electronic</w:t>
      </w:r>
      <w:r w:rsidRPr="00C770F1">
        <w:rPr>
          <w:rFonts w:ascii="Cambria" w:hAnsi="Cambria" w:cs="Calibri"/>
          <w:spacing w:val="-2"/>
          <w:highlight w:val="yellow"/>
        </w:rPr>
        <w:t xml:space="preserve"> </w:t>
      </w:r>
      <w:r w:rsidRPr="00C770F1">
        <w:rPr>
          <w:rFonts w:ascii="Cambria" w:hAnsi="Cambria" w:cs="Calibri"/>
          <w:spacing w:val="-1"/>
          <w:highlight w:val="yellow"/>
        </w:rPr>
        <w:t xml:space="preserve">ballot </w:t>
      </w:r>
      <w:r w:rsidRPr="00C770F1">
        <w:rPr>
          <w:rFonts w:ascii="Cambria" w:hAnsi="Cambria" w:cs="Calibri"/>
          <w:highlight w:val="yellow"/>
        </w:rPr>
        <w:t>will</w:t>
      </w:r>
      <w:r w:rsidRPr="00C770F1">
        <w:rPr>
          <w:rFonts w:ascii="Cambria" w:hAnsi="Cambria" w:cs="Calibri"/>
          <w:spacing w:val="-2"/>
          <w:highlight w:val="yellow"/>
        </w:rPr>
        <w:t xml:space="preserve"> </w:t>
      </w:r>
      <w:r w:rsidRPr="00C770F1">
        <w:rPr>
          <w:rFonts w:ascii="Cambria" w:hAnsi="Cambria" w:cs="Calibri"/>
          <w:highlight w:val="yellow"/>
        </w:rPr>
        <w:t>consist</w:t>
      </w:r>
      <w:r w:rsidRPr="00C770F1">
        <w:rPr>
          <w:rFonts w:ascii="Cambria" w:hAnsi="Cambria" w:cs="Calibri"/>
          <w:spacing w:val="-1"/>
          <w:highlight w:val="yellow"/>
        </w:rPr>
        <w:t xml:space="preserve"> of</w:t>
      </w:r>
      <w:r w:rsidRPr="00C770F1">
        <w:rPr>
          <w:rFonts w:ascii="Cambria" w:hAnsi="Cambria" w:cs="Calibri"/>
          <w:spacing w:val="32"/>
          <w:highlight w:val="yellow"/>
        </w:rPr>
        <w:t xml:space="preserve"> </w:t>
      </w:r>
      <w:r w:rsidRPr="00C770F1">
        <w:rPr>
          <w:rFonts w:ascii="Cambria" w:hAnsi="Cambria" w:cs="Calibri"/>
          <w:spacing w:val="-1"/>
          <w:highlight w:val="yellow"/>
        </w:rPr>
        <w:t>voting</w:t>
      </w:r>
      <w:r w:rsidRPr="00C770F1">
        <w:rPr>
          <w:rFonts w:ascii="Cambria" w:hAnsi="Cambria" w:cs="Calibri"/>
          <w:spacing w:val="-3"/>
          <w:highlight w:val="yellow"/>
        </w:rPr>
        <w:t xml:space="preserve"> </w:t>
      </w:r>
      <w:r w:rsidRPr="00C770F1">
        <w:rPr>
          <w:rFonts w:ascii="Cambria" w:hAnsi="Cambria" w:cs="Calibri"/>
          <w:spacing w:val="-1"/>
          <w:highlight w:val="yellow"/>
        </w:rPr>
        <w:t>Yes</w:t>
      </w:r>
      <w:r w:rsidRPr="00C770F1">
        <w:rPr>
          <w:rFonts w:ascii="Cambria" w:hAnsi="Cambria" w:cs="Calibri"/>
          <w:spacing w:val="-4"/>
          <w:highlight w:val="yellow"/>
        </w:rPr>
        <w:t xml:space="preserve"> </w:t>
      </w:r>
      <w:r w:rsidRPr="00C770F1">
        <w:rPr>
          <w:rFonts w:ascii="Cambria" w:hAnsi="Cambria" w:cs="Calibri"/>
          <w:highlight w:val="yellow"/>
        </w:rPr>
        <w:t>or</w:t>
      </w:r>
      <w:r w:rsidRPr="00C770F1">
        <w:rPr>
          <w:rFonts w:ascii="Cambria" w:hAnsi="Cambria" w:cs="Calibri"/>
          <w:spacing w:val="-3"/>
          <w:highlight w:val="yellow"/>
        </w:rPr>
        <w:t xml:space="preserve"> </w:t>
      </w:r>
      <w:r w:rsidRPr="00C770F1">
        <w:rPr>
          <w:rFonts w:ascii="Cambria" w:hAnsi="Cambria" w:cs="Calibri"/>
          <w:highlight w:val="yellow"/>
        </w:rPr>
        <w:t>No</w:t>
      </w:r>
      <w:r w:rsidRPr="00C770F1">
        <w:rPr>
          <w:rFonts w:ascii="Cambria" w:hAnsi="Cambria" w:cs="Calibri"/>
          <w:spacing w:val="-3"/>
          <w:highlight w:val="yellow"/>
        </w:rPr>
        <w:t xml:space="preserve"> </w:t>
      </w:r>
      <w:r w:rsidRPr="00C770F1">
        <w:rPr>
          <w:rFonts w:ascii="Cambria" w:hAnsi="Cambria" w:cs="Calibri"/>
          <w:spacing w:val="-1"/>
          <w:highlight w:val="yellow"/>
        </w:rPr>
        <w:t>for</w:t>
      </w:r>
      <w:r w:rsidRPr="00C770F1">
        <w:rPr>
          <w:rFonts w:ascii="Cambria" w:hAnsi="Cambria" w:cs="Calibri"/>
          <w:spacing w:val="-3"/>
          <w:highlight w:val="yellow"/>
        </w:rPr>
        <w:t xml:space="preserve"> </w:t>
      </w:r>
      <w:r w:rsidRPr="00C770F1">
        <w:rPr>
          <w:rFonts w:ascii="Cambria" w:hAnsi="Cambria" w:cs="Calibri"/>
          <w:highlight w:val="yellow"/>
        </w:rPr>
        <w:t>each</w:t>
      </w:r>
      <w:r w:rsidRPr="00C770F1">
        <w:rPr>
          <w:rFonts w:ascii="Cambria" w:hAnsi="Cambria" w:cs="Calibri"/>
          <w:spacing w:val="-4"/>
          <w:highlight w:val="yellow"/>
        </w:rPr>
        <w:t xml:space="preserve"> </w:t>
      </w:r>
      <w:r w:rsidRPr="00C770F1">
        <w:rPr>
          <w:rFonts w:ascii="Cambria" w:hAnsi="Cambria" w:cs="Calibri"/>
          <w:highlight w:val="yellow"/>
        </w:rPr>
        <w:t>candidate.</w:t>
      </w:r>
      <w:r w:rsidRPr="00C770F1">
        <w:rPr>
          <w:rFonts w:ascii="Cambria" w:hAnsi="Cambria" w:cs="Calibri"/>
          <w:spacing w:val="47"/>
          <w:highlight w:val="yellow"/>
        </w:rPr>
        <w:t xml:space="preserve"> </w:t>
      </w:r>
      <w:r w:rsidRPr="00C770F1">
        <w:rPr>
          <w:rFonts w:ascii="Cambria" w:hAnsi="Cambria" w:cs="Calibri"/>
          <w:spacing w:val="-1"/>
          <w:highlight w:val="yellow"/>
        </w:rPr>
        <w:t>The</w:t>
      </w:r>
      <w:r w:rsidRPr="00C770F1">
        <w:rPr>
          <w:rFonts w:ascii="Cambria" w:hAnsi="Cambria" w:cs="Calibri"/>
          <w:spacing w:val="-3"/>
          <w:highlight w:val="yellow"/>
        </w:rPr>
        <w:t xml:space="preserve"> </w:t>
      </w:r>
      <w:r w:rsidRPr="00C770F1">
        <w:rPr>
          <w:rFonts w:ascii="Cambria" w:hAnsi="Cambria" w:cs="Calibri"/>
          <w:highlight w:val="yellow"/>
        </w:rPr>
        <w:t>reviewer</w:t>
      </w:r>
      <w:r w:rsidRPr="00C770F1">
        <w:rPr>
          <w:rFonts w:ascii="Cambria" w:hAnsi="Cambria" w:cs="Calibri"/>
          <w:spacing w:val="-3"/>
          <w:highlight w:val="yellow"/>
        </w:rPr>
        <w:t xml:space="preserve"> </w:t>
      </w:r>
      <w:r w:rsidRPr="00C770F1">
        <w:rPr>
          <w:rFonts w:ascii="Cambria" w:hAnsi="Cambria" w:cs="Calibri"/>
          <w:highlight w:val="yellow"/>
        </w:rPr>
        <w:t>can</w:t>
      </w:r>
      <w:r w:rsidRPr="00C770F1">
        <w:rPr>
          <w:rFonts w:ascii="Cambria" w:hAnsi="Cambria" w:cs="Calibri"/>
          <w:spacing w:val="-4"/>
          <w:highlight w:val="yellow"/>
        </w:rPr>
        <w:t xml:space="preserve"> </w:t>
      </w:r>
      <w:r w:rsidRPr="00C770F1">
        <w:rPr>
          <w:rFonts w:ascii="Cambria" w:hAnsi="Cambria" w:cs="Calibri"/>
          <w:spacing w:val="-1"/>
          <w:highlight w:val="yellow"/>
        </w:rPr>
        <w:t>also</w:t>
      </w:r>
      <w:r w:rsidRPr="00C770F1">
        <w:rPr>
          <w:rFonts w:ascii="Cambria" w:hAnsi="Cambria" w:cs="Calibri"/>
          <w:spacing w:val="-4"/>
          <w:highlight w:val="yellow"/>
        </w:rPr>
        <w:t xml:space="preserve"> </w:t>
      </w:r>
      <w:r w:rsidRPr="00C770F1">
        <w:rPr>
          <w:rFonts w:ascii="Cambria" w:hAnsi="Cambria" w:cs="Calibri"/>
          <w:spacing w:val="-1"/>
          <w:highlight w:val="yellow"/>
        </w:rPr>
        <w:t>ask</w:t>
      </w:r>
      <w:r w:rsidRPr="00C770F1">
        <w:rPr>
          <w:rFonts w:ascii="Cambria" w:hAnsi="Cambria" w:cs="Calibri"/>
          <w:spacing w:val="-3"/>
          <w:highlight w:val="yellow"/>
        </w:rPr>
        <w:t xml:space="preserve"> </w:t>
      </w:r>
      <w:r w:rsidRPr="00C770F1">
        <w:rPr>
          <w:rFonts w:ascii="Cambria" w:hAnsi="Cambria" w:cs="Calibri"/>
          <w:spacing w:val="-1"/>
          <w:highlight w:val="yellow"/>
        </w:rPr>
        <w:t>the</w:t>
      </w:r>
      <w:r w:rsidRPr="00C770F1">
        <w:rPr>
          <w:rFonts w:ascii="Cambria" w:hAnsi="Cambria" w:cs="Calibri"/>
          <w:spacing w:val="-3"/>
          <w:highlight w:val="yellow"/>
        </w:rPr>
        <w:t xml:space="preserve"> </w:t>
      </w:r>
      <w:r w:rsidRPr="00C770F1">
        <w:rPr>
          <w:rFonts w:ascii="Cambria" w:hAnsi="Cambria" w:cs="Calibri"/>
          <w:highlight w:val="yellow"/>
        </w:rPr>
        <w:t>Area</w:t>
      </w:r>
      <w:r w:rsidRPr="00C770F1">
        <w:rPr>
          <w:rFonts w:ascii="Cambria" w:hAnsi="Cambria" w:cs="Calibri"/>
          <w:spacing w:val="-5"/>
          <w:highlight w:val="yellow"/>
        </w:rPr>
        <w:t xml:space="preserve"> </w:t>
      </w:r>
      <w:r w:rsidRPr="00C770F1">
        <w:rPr>
          <w:rFonts w:ascii="Cambria" w:hAnsi="Cambria" w:cs="Calibri"/>
          <w:highlight w:val="yellow"/>
        </w:rPr>
        <w:t>Committee</w:t>
      </w:r>
      <w:r w:rsidRPr="00C770F1">
        <w:rPr>
          <w:rFonts w:ascii="Cambria" w:hAnsi="Cambria" w:cs="Calibri"/>
          <w:spacing w:val="-3"/>
          <w:highlight w:val="yellow"/>
        </w:rPr>
        <w:t xml:space="preserve"> </w:t>
      </w:r>
      <w:r w:rsidRPr="000110A5">
        <w:rPr>
          <w:rFonts w:ascii="Cambria" w:hAnsi="Cambria" w:cs="Calibri"/>
          <w:spacing w:val="-2"/>
          <w:highlight w:val="yellow"/>
        </w:rPr>
        <w:t xml:space="preserve">to </w:t>
      </w:r>
      <w:r w:rsidRPr="000110A5">
        <w:rPr>
          <w:rFonts w:ascii="Cambria" w:hAnsi="Cambria" w:cs="Calibri"/>
          <w:spacing w:val="26"/>
          <w:highlight w:val="yellow"/>
        </w:rPr>
        <w:t>“</w:t>
      </w:r>
      <w:r w:rsidRPr="00C770F1">
        <w:rPr>
          <w:rFonts w:ascii="Cambria" w:hAnsi="Cambria" w:cs="Calibri"/>
          <w:spacing w:val="-1"/>
          <w:highlight w:val="yellow"/>
        </w:rPr>
        <w:t>discuss”</w:t>
      </w:r>
      <w:r w:rsidRPr="00C770F1">
        <w:rPr>
          <w:rFonts w:ascii="Cambria" w:hAnsi="Cambria" w:cs="Calibri"/>
          <w:spacing w:val="-3"/>
          <w:highlight w:val="yellow"/>
        </w:rPr>
        <w:t xml:space="preserve"> </w:t>
      </w:r>
      <w:r w:rsidRPr="00C770F1">
        <w:rPr>
          <w:rFonts w:ascii="Cambria" w:hAnsi="Cambria" w:cs="Calibri"/>
          <w:spacing w:val="-1"/>
          <w:highlight w:val="yellow"/>
        </w:rPr>
        <w:t>the</w:t>
      </w:r>
      <w:r w:rsidRPr="00C770F1">
        <w:rPr>
          <w:rFonts w:ascii="Cambria" w:hAnsi="Cambria" w:cs="Calibri"/>
          <w:spacing w:val="-4"/>
          <w:highlight w:val="yellow"/>
        </w:rPr>
        <w:t xml:space="preserve"> </w:t>
      </w:r>
      <w:r w:rsidRPr="00C770F1">
        <w:rPr>
          <w:rFonts w:ascii="Cambria" w:hAnsi="Cambria" w:cs="Calibri"/>
          <w:spacing w:val="-1"/>
          <w:highlight w:val="yellow"/>
        </w:rPr>
        <w:t>candidate</w:t>
      </w:r>
      <w:r w:rsidRPr="00C770F1">
        <w:rPr>
          <w:rFonts w:ascii="Cambria" w:hAnsi="Cambria" w:cs="Calibri"/>
          <w:spacing w:val="-3"/>
          <w:highlight w:val="yellow"/>
        </w:rPr>
        <w:t xml:space="preserve"> </w:t>
      </w:r>
      <w:r w:rsidRPr="00C770F1">
        <w:rPr>
          <w:rFonts w:ascii="Cambria" w:hAnsi="Cambria" w:cs="Calibri"/>
          <w:highlight w:val="yellow"/>
        </w:rPr>
        <w:t>at</w:t>
      </w:r>
      <w:r w:rsidRPr="00C770F1">
        <w:rPr>
          <w:rFonts w:ascii="Cambria" w:hAnsi="Cambria" w:cs="Calibri"/>
          <w:spacing w:val="-5"/>
          <w:highlight w:val="yellow"/>
        </w:rPr>
        <w:t xml:space="preserve"> </w:t>
      </w:r>
      <w:r w:rsidRPr="00C770F1">
        <w:rPr>
          <w:rFonts w:ascii="Cambria" w:hAnsi="Cambria" w:cs="Calibri"/>
          <w:spacing w:val="-1"/>
          <w:highlight w:val="yellow"/>
        </w:rPr>
        <w:t>the</w:t>
      </w:r>
      <w:r w:rsidRPr="00C770F1">
        <w:rPr>
          <w:rFonts w:ascii="Cambria" w:hAnsi="Cambria" w:cs="Calibri"/>
          <w:spacing w:val="-4"/>
          <w:highlight w:val="yellow"/>
        </w:rPr>
        <w:t xml:space="preserve"> </w:t>
      </w:r>
      <w:r w:rsidRPr="00C770F1">
        <w:rPr>
          <w:rFonts w:ascii="Cambria" w:hAnsi="Cambria" w:cs="Calibri"/>
          <w:highlight w:val="yellow"/>
        </w:rPr>
        <w:t>Area</w:t>
      </w:r>
      <w:r w:rsidRPr="00C770F1">
        <w:rPr>
          <w:rFonts w:ascii="Cambria" w:hAnsi="Cambria" w:cs="Calibri"/>
          <w:spacing w:val="-5"/>
          <w:highlight w:val="yellow"/>
        </w:rPr>
        <w:t xml:space="preserve"> </w:t>
      </w:r>
      <w:r w:rsidRPr="00C770F1">
        <w:rPr>
          <w:rFonts w:ascii="Cambria" w:hAnsi="Cambria" w:cs="Calibri"/>
          <w:highlight w:val="yellow"/>
        </w:rPr>
        <w:t>Committee</w:t>
      </w:r>
      <w:r w:rsidRPr="00C770F1">
        <w:rPr>
          <w:rFonts w:ascii="Cambria" w:hAnsi="Cambria" w:cs="Calibri"/>
          <w:spacing w:val="-5"/>
          <w:highlight w:val="yellow"/>
        </w:rPr>
        <w:t xml:space="preserve"> </w:t>
      </w:r>
      <w:r w:rsidRPr="00C770F1">
        <w:rPr>
          <w:rFonts w:ascii="Cambria" w:hAnsi="Cambria" w:cs="Calibri"/>
          <w:highlight w:val="yellow"/>
        </w:rPr>
        <w:t>meeting,</w:t>
      </w:r>
      <w:r w:rsidRPr="00C770F1">
        <w:rPr>
          <w:rFonts w:ascii="Cambria" w:hAnsi="Cambria" w:cs="Calibri"/>
          <w:spacing w:val="-5"/>
          <w:highlight w:val="yellow"/>
        </w:rPr>
        <w:t xml:space="preserve"> </w:t>
      </w:r>
      <w:r w:rsidRPr="00C770F1">
        <w:rPr>
          <w:rFonts w:ascii="Cambria" w:hAnsi="Cambria" w:cs="Calibri"/>
          <w:spacing w:val="-1"/>
          <w:highlight w:val="yellow"/>
        </w:rPr>
        <w:t>regardless</w:t>
      </w:r>
      <w:r w:rsidRPr="00C770F1">
        <w:rPr>
          <w:rFonts w:ascii="Cambria" w:hAnsi="Cambria" w:cs="Calibri"/>
          <w:spacing w:val="-4"/>
          <w:highlight w:val="yellow"/>
        </w:rPr>
        <w:t xml:space="preserve"> </w:t>
      </w:r>
      <w:r w:rsidRPr="00C770F1">
        <w:rPr>
          <w:rFonts w:ascii="Cambria" w:hAnsi="Cambria" w:cs="Calibri"/>
          <w:spacing w:val="-1"/>
          <w:highlight w:val="yellow"/>
        </w:rPr>
        <w:t>of</w:t>
      </w:r>
      <w:r w:rsidRPr="00C770F1">
        <w:rPr>
          <w:rFonts w:ascii="Cambria" w:hAnsi="Cambria" w:cs="Calibri"/>
          <w:spacing w:val="-5"/>
          <w:highlight w:val="yellow"/>
        </w:rPr>
        <w:t xml:space="preserve"> </w:t>
      </w:r>
      <w:r w:rsidRPr="00C770F1">
        <w:rPr>
          <w:rFonts w:ascii="Cambria" w:hAnsi="Cambria" w:cs="Calibri"/>
          <w:spacing w:val="-1"/>
          <w:highlight w:val="yellow"/>
        </w:rPr>
        <w:t>how</w:t>
      </w:r>
      <w:r w:rsidRPr="00C770F1">
        <w:rPr>
          <w:rFonts w:ascii="Cambria" w:hAnsi="Cambria" w:cs="Calibri"/>
          <w:spacing w:val="-4"/>
          <w:highlight w:val="yellow"/>
        </w:rPr>
        <w:t xml:space="preserve"> </w:t>
      </w:r>
      <w:r w:rsidRPr="00C770F1">
        <w:rPr>
          <w:rFonts w:ascii="Cambria" w:hAnsi="Cambria" w:cs="Calibri"/>
          <w:highlight w:val="yellow"/>
        </w:rPr>
        <w:t>they</w:t>
      </w:r>
      <w:r w:rsidRPr="00C770F1">
        <w:rPr>
          <w:rFonts w:ascii="Cambria" w:hAnsi="Cambria" w:cs="Calibri"/>
          <w:spacing w:val="-4"/>
          <w:highlight w:val="yellow"/>
        </w:rPr>
        <w:t xml:space="preserve"> </w:t>
      </w:r>
      <w:r w:rsidRPr="00C770F1">
        <w:rPr>
          <w:rFonts w:ascii="Cambria" w:hAnsi="Cambria" w:cs="Calibri"/>
          <w:highlight w:val="yellow"/>
        </w:rPr>
        <w:t>voted.</w:t>
      </w:r>
      <w:r w:rsidRPr="00C770F1">
        <w:rPr>
          <w:rFonts w:ascii="Cambria" w:hAnsi="Cambria" w:cs="Calibri"/>
          <w:spacing w:val="45"/>
          <w:highlight w:val="yellow"/>
        </w:rPr>
        <w:t xml:space="preserve"> </w:t>
      </w:r>
      <w:r w:rsidRPr="00C770F1">
        <w:rPr>
          <w:rFonts w:ascii="Cambria" w:hAnsi="Cambria" w:cs="Calibri"/>
          <w:highlight w:val="yellow"/>
        </w:rPr>
        <w:t>Anyone</w:t>
      </w:r>
      <w:r w:rsidRPr="00C770F1">
        <w:rPr>
          <w:rFonts w:ascii="Cambria" w:hAnsi="Cambria" w:cs="Calibri"/>
          <w:spacing w:val="29"/>
          <w:w w:val="99"/>
          <w:highlight w:val="yellow"/>
        </w:rPr>
        <w:t xml:space="preserve"> </w:t>
      </w:r>
      <w:r w:rsidRPr="00C770F1">
        <w:rPr>
          <w:rFonts w:ascii="Cambria" w:hAnsi="Cambria" w:cs="Calibri"/>
          <w:highlight w:val="yellow"/>
        </w:rPr>
        <w:t>requesting</w:t>
      </w:r>
      <w:r w:rsidRPr="00C770F1">
        <w:rPr>
          <w:rFonts w:ascii="Cambria" w:hAnsi="Cambria" w:cs="Calibri"/>
          <w:spacing w:val="-3"/>
          <w:highlight w:val="yellow"/>
        </w:rPr>
        <w:t xml:space="preserve"> </w:t>
      </w:r>
      <w:r w:rsidRPr="00C770F1">
        <w:rPr>
          <w:rFonts w:ascii="Cambria" w:hAnsi="Cambria" w:cs="Calibri"/>
          <w:highlight w:val="yellow"/>
        </w:rPr>
        <w:t>a</w:t>
      </w:r>
      <w:r w:rsidRPr="00C770F1">
        <w:rPr>
          <w:rFonts w:ascii="Cambria" w:hAnsi="Cambria" w:cs="Calibri"/>
          <w:spacing w:val="-3"/>
          <w:highlight w:val="yellow"/>
        </w:rPr>
        <w:t xml:space="preserve"> </w:t>
      </w:r>
      <w:r w:rsidRPr="00C770F1">
        <w:rPr>
          <w:rFonts w:ascii="Cambria" w:hAnsi="Cambria" w:cs="Calibri"/>
          <w:spacing w:val="-1"/>
          <w:highlight w:val="yellow"/>
        </w:rPr>
        <w:t>discussion</w:t>
      </w:r>
      <w:r w:rsidRPr="00C770F1">
        <w:rPr>
          <w:rFonts w:ascii="Cambria" w:hAnsi="Cambria" w:cs="Calibri"/>
          <w:spacing w:val="1"/>
          <w:highlight w:val="yellow"/>
        </w:rPr>
        <w:t xml:space="preserve"> </w:t>
      </w:r>
      <w:r w:rsidRPr="00C770F1">
        <w:rPr>
          <w:rFonts w:ascii="Cambria" w:hAnsi="Cambria" w:cs="Calibri"/>
          <w:spacing w:val="-1"/>
          <w:highlight w:val="yellow"/>
        </w:rPr>
        <w:t>of</w:t>
      </w:r>
      <w:r w:rsidRPr="00C770F1">
        <w:rPr>
          <w:rFonts w:ascii="Cambria" w:hAnsi="Cambria" w:cs="Calibri"/>
          <w:spacing w:val="-2"/>
          <w:highlight w:val="yellow"/>
        </w:rPr>
        <w:t xml:space="preserve"> </w:t>
      </w:r>
      <w:r w:rsidRPr="00C770F1">
        <w:rPr>
          <w:rFonts w:ascii="Cambria" w:hAnsi="Cambria" w:cs="Calibri"/>
          <w:spacing w:val="-1"/>
          <w:highlight w:val="yellow"/>
        </w:rPr>
        <w:t xml:space="preserve">the </w:t>
      </w:r>
      <w:r w:rsidRPr="00C770F1">
        <w:rPr>
          <w:rFonts w:ascii="Cambria" w:hAnsi="Cambria" w:cs="Calibri"/>
          <w:highlight w:val="yellow"/>
        </w:rPr>
        <w:t xml:space="preserve">candidate </w:t>
      </w:r>
      <w:r w:rsidRPr="00C770F1">
        <w:rPr>
          <w:rFonts w:ascii="Cambria" w:hAnsi="Cambria" w:cs="Calibri"/>
          <w:spacing w:val="-1"/>
          <w:highlight w:val="yellow"/>
        </w:rPr>
        <w:t>must</w:t>
      </w:r>
      <w:r w:rsidRPr="00C770F1">
        <w:rPr>
          <w:rFonts w:ascii="Cambria" w:hAnsi="Cambria" w:cs="Calibri"/>
          <w:spacing w:val="-2"/>
          <w:highlight w:val="yellow"/>
        </w:rPr>
        <w:t xml:space="preserve"> </w:t>
      </w:r>
      <w:r w:rsidRPr="00C770F1">
        <w:rPr>
          <w:rFonts w:ascii="Cambria" w:hAnsi="Cambria" w:cs="Calibri"/>
          <w:spacing w:val="-1"/>
          <w:highlight w:val="yellow"/>
        </w:rPr>
        <w:t>include</w:t>
      </w:r>
      <w:r w:rsidRPr="00C770F1">
        <w:rPr>
          <w:rFonts w:ascii="Cambria" w:hAnsi="Cambria" w:cs="Calibri"/>
          <w:highlight w:val="yellow"/>
        </w:rPr>
        <w:t xml:space="preserve"> areas</w:t>
      </w:r>
      <w:r w:rsidRPr="00C770F1">
        <w:rPr>
          <w:rFonts w:ascii="Cambria" w:hAnsi="Cambria" w:cs="Calibri"/>
          <w:spacing w:val="-2"/>
          <w:highlight w:val="yellow"/>
        </w:rPr>
        <w:t xml:space="preserve"> </w:t>
      </w:r>
      <w:r w:rsidRPr="00C770F1">
        <w:rPr>
          <w:rFonts w:ascii="Cambria" w:hAnsi="Cambria" w:cs="Calibri"/>
          <w:spacing w:val="-1"/>
          <w:highlight w:val="yellow"/>
        </w:rPr>
        <w:t>of</w:t>
      </w:r>
      <w:r w:rsidRPr="00C770F1">
        <w:rPr>
          <w:rFonts w:ascii="Cambria" w:hAnsi="Cambria" w:cs="Calibri"/>
          <w:spacing w:val="-2"/>
          <w:highlight w:val="yellow"/>
        </w:rPr>
        <w:t xml:space="preserve"> </w:t>
      </w:r>
      <w:r w:rsidRPr="00C770F1">
        <w:rPr>
          <w:rFonts w:ascii="Cambria" w:hAnsi="Cambria" w:cs="Calibri"/>
          <w:highlight w:val="yellow"/>
        </w:rPr>
        <w:t>concern</w:t>
      </w:r>
      <w:r w:rsidRPr="00C770F1">
        <w:rPr>
          <w:rFonts w:ascii="Cambria" w:hAnsi="Cambria" w:cs="Calibri"/>
          <w:spacing w:val="-1"/>
          <w:highlight w:val="yellow"/>
        </w:rPr>
        <w:t xml:space="preserve"> or </w:t>
      </w:r>
      <w:r w:rsidRPr="00C770F1">
        <w:rPr>
          <w:rFonts w:ascii="Cambria" w:hAnsi="Cambria" w:cs="Calibri"/>
          <w:highlight w:val="yellow"/>
        </w:rPr>
        <w:t>reason(s)</w:t>
      </w:r>
      <w:r w:rsidRPr="00C770F1">
        <w:rPr>
          <w:rFonts w:ascii="Cambria" w:hAnsi="Cambria" w:cs="Calibri"/>
          <w:spacing w:val="-2"/>
          <w:highlight w:val="yellow"/>
        </w:rPr>
        <w:t xml:space="preserve"> </w:t>
      </w:r>
      <w:r w:rsidRPr="00C770F1">
        <w:rPr>
          <w:rFonts w:ascii="Cambria" w:hAnsi="Cambria" w:cs="Calibri"/>
          <w:spacing w:val="-1"/>
          <w:highlight w:val="yellow"/>
        </w:rPr>
        <w:t>for</w:t>
      </w:r>
      <w:r w:rsidRPr="00C770F1">
        <w:rPr>
          <w:rFonts w:ascii="Cambria" w:hAnsi="Cambria" w:cs="Calibri"/>
          <w:spacing w:val="27"/>
          <w:highlight w:val="yellow"/>
        </w:rPr>
        <w:t xml:space="preserve"> </w:t>
      </w:r>
      <w:r w:rsidRPr="00C770F1">
        <w:rPr>
          <w:rFonts w:ascii="Cambria" w:hAnsi="Cambria" w:cs="Calibri"/>
          <w:spacing w:val="-1"/>
          <w:highlight w:val="yellow"/>
        </w:rPr>
        <w:t>discussion. This</w:t>
      </w:r>
      <w:r w:rsidRPr="00C770F1">
        <w:rPr>
          <w:rFonts w:ascii="Cambria" w:hAnsi="Cambria" w:cs="Calibri"/>
          <w:spacing w:val="-2"/>
          <w:highlight w:val="yellow"/>
        </w:rPr>
        <w:t xml:space="preserve"> </w:t>
      </w:r>
      <w:r w:rsidRPr="00C770F1">
        <w:rPr>
          <w:rFonts w:ascii="Cambria" w:hAnsi="Cambria" w:cs="Calibri"/>
          <w:spacing w:val="-1"/>
          <w:highlight w:val="yellow"/>
        </w:rPr>
        <w:t xml:space="preserve">information </w:t>
      </w:r>
      <w:r w:rsidRPr="00C770F1">
        <w:rPr>
          <w:rFonts w:ascii="Cambria" w:hAnsi="Cambria" w:cs="Calibri"/>
          <w:highlight w:val="yellow"/>
        </w:rPr>
        <w:t>is</w:t>
      </w:r>
      <w:r w:rsidRPr="00C770F1">
        <w:rPr>
          <w:rFonts w:ascii="Cambria" w:hAnsi="Cambria" w:cs="Calibri"/>
          <w:spacing w:val="-2"/>
          <w:highlight w:val="yellow"/>
        </w:rPr>
        <w:t xml:space="preserve"> </w:t>
      </w:r>
      <w:r w:rsidRPr="00C770F1">
        <w:rPr>
          <w:rFonts w:ascii="Cambria" w:hAnsi="Cambria" w:cs="Calibri"/>
          <w:highlight w:val="yellow"/>
        </w:rPr>
        <w:t>then</w:t>
      </w:r>
      <w:r w:rsidRPr="00C770F1">
        <w:rPr>
          <w:rFonts w:ascii="Cambria" w:hAnsi="Cambria" w:cs="Calibri"/>
          <w:spacing w:val="-2"/>
          <w:highlight w:val="yellow"/>
        </w:rPr>
        <w:t xml:space="preserve"> </w:t>
      </w:r>
      <w:r w:rsidRPr="00C770F1">
        <w:rPr>
          <w:rFonts w:ascii="Cambria" w:hAnsi="Cambria" w:cs="Calibri"/>
          <w:spacing w:val="-1"/>
          <w:highlight w:val="yellow"/>
        </w:rPr>
        <w:t>passed onto the respective</w:t>
      </w:r>
      <w:r w:rsidRPr="00C770F1">
        <w:rPr>
          <w:rFonts w:ascii="Cambria" w:hAnsi="Cambria" w:cs="Calibri"/>
          <w:spacing w:val="-2"/>
          <w:highlight w:val="yellow"/>
        </w:rPr>
        <w:t xml:space="preserve"> </w:t>
      </w:r>
      <w:r w:rsidRPr="00C770F1">
        <w:rPr>
          <w:rFonts w:ascii="Cambria" w:hAnsi="Cambria" w:cs="Calibri"/>
          <w:spacing w:val="-1"/>
          <w:highlight w:val="yellow"/>
        </w:rPr>
        <w:t>Department/School</w:t>
      </w:r>
      <w:r w:rsidRPr="00C770F1">
        <w:rPr>
          <w:rFonts w:ascii="Cambria" w:hAnsi="Cambria" w:cs="Calibri"/>
          <w:highlight w:val="yellow"/>
        </w:rPr>
        <w:t xml:space="preserve"> Head</w:t>
      </w:r>
      <w:r w:rsidRPr="00C770F1">
        <w:rPr>
          <w:rFonts w:ascii="Cambria" w:hAnsi="Cambria" w:cs="Calibri"/>
          <w:spacing w:val="-2"/>
          <w:highlight w:val="yellow"/>
        </w:rPr>
        <w:t xml:space="preserve"> </w:t>
      </w:r>
      <w:r w:rsidRPr="00C770F1">
        <w:rPr>
          <w:rFonts w:ascii="Cambria" w:hAnsi="Cambria" w:cs="Calibri"/>
          <w:spacing w:val="-1"/>
          <w:highlight w:val="yellow"/>
        </w:rPr>
        <w:t>so</w:t>
      </w:r>
      <w:r w:rsidRPr="00C770F1">
        <w:rPr>
          <w:rFonts w:ascii="Cambria" w:hAnsi="Cambria" w:cs="Calibri"/>
          <w:spacing w:val="32"/>
          <w:highlight w:val="yellow"/>
        </w:rPr>
        <w:t xml:space="preserve"> </w:t>
      </w:r>
      <w:r w:rsidRPr="00C770F1">
        <w:rPr>
          <w:rFonts w:ascii="Cambria" w:hAnsi="Cambria" w:cs="Calibri"/>
          <w:highlight w:val="yellow"/>
        </w:rPr>
        <w:t>they</w:t>
      </w:r>
      <w:r w:rsidRPr="00C770F1">
        <w:rPr>
          <w:rFonts w:ascii="Cambria" w:hAnsi="Cambria" w:cs="Calibri"/>
          <w:spacing w:val="-4"/>
          <w:highlight w:val="yellow"/>
        </w:rPr>
        <w:t xml:space="preserve"> </w:t>
      </w:r>
      <w:r w:rsidRPr="00C770F1">
        <w:rPr>
          <w:rFonts w:ascii="Cambria" w:hAnsi="Cambria" w:cs="Calibri"/>
          <w:highlight w:val="yellow"/>
        </w:rPr>
        <w:t>can</w:t>
      </w:r>
      <w:r w:rsidRPr="00C770F1">
        <w:rPr>
          <w:rFonts w:ascii="Cambria" w:hAnsi="Cambria" w:cs="Calibri"/>
          <w:spacing w:val="-4"/>
          <w:highlight w:val="yellow"/>
        </w:rPr>
        <w:t xml:space="preserve"> </w:t>
      </w:r>
      <w:r w:rsidRPr="00C770F1">
        <w:rPr>
          <w:rFonts w:ascii="Cambria" w:hAnsi="Cambria" w:cs="Calibri"/>
          <w:spacing w:val="-1"/>
          <w:highlight w:val="yellow"/>
        </w:rPr>
        <w:t>be</w:t>
      </w:r>
      <w:r w:rsidRPr="00C770F1">
        <w:rPr>
          <w:rFonts w:ascii="Cambria" w:hAnsi="Cambria" w:cs="Calibri"/>
          <w:spacing w:val="-5"/>
          <w:highlight w:val="yellow"/>
        </w:rPr>
        <w:t xml:space="preserve"> </w:t>
      </w:r>
      <w:r w:rsidRPr="00C770F1">
        <w:rPr>
          <w:rFonts w:ascii="Cambria" w:hAnsi="Cambria" w:cs="Calibri"/>
          <w:spacing w:val="-1"/>
          <w:highlight w:val="yellow"/>
        </w:rPr>
        <w:t>prepared</w:t>
      </w:r>
      <w:r w:rsidRPr="00C770F1">
        <w:rPr>
          <w:rFonts w:ascii="Cambria" w:hAnsi="Cambria" w:cs="Calibri"/>
          <w:spacing w:val="-4"/>
          <w:highlight w:val="yellow"/>
        </w:rPr>
        <w:t xml:space="preserve"> </w:t>
      </w:r>
      <w:r w:rsidRPr="00C770F1">
        <w:rPr>
          <w:rFonts w:ascii="Cambria" w:hAnsi="Cambria" w:cs="Calibri"/>
          <w:highlight w:val="yellow"/>
        </w:rPr>
        <w:t>to</w:t>
      </w:r>
      <w:r w:rsidRPr="00C770F1">
        <w:rPr>
          <w:rFonts w:ascii="Cambria" w:hAnsi="Cambria" w:cs="Calibri"/>
          <w:spacing w:val="-4"/>
          <w:highlight w:val="yellow"/>
        </w:rPr>
        <w:t xml:space="preserve"> </w:t>
      </w:r>
      <w:r w:rsidRPr="00C770F1">
        <w:rPr>
          <w:rFonts w:ascii="Cambria" w:hAnsi="Cambria" w:cs="Calibri"/>
          <w:highlight w:val="yellow"/>
        </w:rPr>
        <w:t>answer</w:t>
      </w:r>
      <w:r w:rsidRPr="00C770F1">
        <w:rPr>
          <w:rFonts w:ascii="Cambria" w:hAnsi="Cambria" w:cs="Calibri"/>
          <w:spacing w:val="-5"/>
          <w:highlight w:val="yellow"/>
        </w:rPr>
        <w:t xml:space="preserve"> </w:t>
      </w:r>
      <w:r w:rsidRPr="00C770F1">
        <w:rPr>
          <w:rFonts w:ascii="Cambria" w:hAnsi="Cambria" w:cs="Calibri"/>
          <w:highlight w:val="yellow"/>
        </w:rPr>
        <w:t>any</w:t>
      </w:r>
      <w:r w:rsidRPr="00C770F1">
        <w:rPr>
          <w:rFonts w:ascii="Cambria" w:hAnsi="Cambria" w:cs="Calibri"/>
          <w:spacing w:val="-4"/>
          <w:highlight w:val="yellow"/>
        </w:rPr>
        <w:t xml:space="preserve"> </w:t>
      </w:r>
      <w:r w:rsidRPr="00C770F1">
        <w:rPr>
          <w:rFonts w:ascii="Cambria" w:hAnsi="Cambria" w:cs="Calibri"/>
          <w:spacing w:val="-1"/>
          <w:highlight w:val="yellow"/>
        </w:rPr>
        <w:t>questions</w:t>
      </w:r>
      <w:r w:rsidRPr="00C770F1">
        <w:rPr>
          <w:rFonts w:ascii="Cambria" w:hAnsi="Cambria" w:cs="Calibri"/>
          <w:spacing w:val="-3"/>
          <w:highlight w:val="yellow"/>
        </w:rPr>
        <w:t xml:space="preserve"> </w:t>
      </w:r>
      <w:r w:rsidRPr="00C770F1">
        <w:rPr>
          <w:rFonts w:ascii="Cambria" w:hAnsi="Cambria" w:cs="Calibri"/>
          <w:spacing w:val="-1"/>
          <w:highlight w:val="yellow"/>
        </w:rPr>
        <w:t>or</w:t>
      </w:r>
      <w:r w:rsidRPr="00C770F1">
        <w:rPr>
          <w:rFonts w:ascii="Cambria" w:hAnsi="Cambria" w:cs="Calibri"/>
          <w:spacing w:val="-3"/>
          <w:highlight w:val="yellow"/>
        </w:rPr>
        <w:t xml:space="preserve"> </w:t>
      </w:r>
      <w:r w:rsidRPr="00C770F1">
        <w:rPr>
          <w:rFonts w:ascii="Cambria" w:hAnsi="Cambria" w:cs="Calibri"/>
          <w:highlight w:val="yellow"/>
        </w:rPr>
        <w:t>concerns</w:t>
      </w:r>
      <w:r w:rsidRPr="00C770F1">
        <w:rPr>
          <w:rFonts w:ascii="Cambria" w:hAnsi="Cambria" w:cs="Calibri"/>
          <w:spacing w:val="-4"/>
          <w:highlight w:val="yellow"/>
        </w:rPr>
        <w:t xml:space="preserve"> </w:t>
      </w:r>
      <w:r w:rsidRPr="00C770F1">
        <w:rPr>
          <w:rFonts w:ascii="Cambria" w:hAnsi="Cambria" w:cs="Calibri"/>
          <w:highlight w:val="yellow"/>
        </w:rPr>
        <w:t>revealed</w:t>
      </w:r>
      <w:r w:rsidRPr="00C770F1">
        <w:rPr>
          <w:rFonts w:ascii="Cambria" w:hAnsi="Cambria" w:cs="Calibri"/>
          <w:spacing w:val="-5"/>
          <w:highlight w:val="yellow"/>
        </w:rPr>
        <w:t xml:space="preserve"> </w:t>
      </w:r>
      <w:r w:rsidRPr="00C770F1">
        <w:rPr>
          <w:rFonts w:ascii="Cambria" w:hAnsi="Cambria" w:cs="Calibri"/>
          <w:highlight w:val="yellow"/>
        </w:rPr>
        <w:t>in</w:t>
      </w:r>
      <w:r w:rsidRPr="00C770F1">
        <w:rPr>
          <w:rFonts w:ascii="Cambria" w:hAnsi="Cambria" w:cs="Calibri"/>
          <w:spacing w:val="-5"/>
          <w:highlight w:val="yellow"/>
        </w:rPr>
        <w:t xml:space="preserve"> </w:t>
      </w:r>
      <w:r w:rsidRPr="00C770F1">
        <w:rPr>
          <w:rFonts w:ascii="Cambria" w:hAnsi="Cambria" w:cs="Calibri"/>
          <w:spacing w:val="-1"/>
          <w:highlight w:val="yellow"/>
        </w:rPr>
        <w:t>the</w:t>
      </w:r>
      <w:r w:rsidRPr="00C770F1">
        <w:rPr>
          <w:rFonts w:ascii="Cambria" w:hAnsi="Cambria" w:cs="Calibri"/>
          <w:spacing w:val="-3"/>
          <w:highlight w:val="yellow"/>
        </w:rPr>
        <w:t xml:space="preserve"> </w:t>
      </w:r>
      <w:r w:rsidRPr="00C770F1">
        <w:rPr>
          <w:rFonts w:ascii="Cambria" w:hAnsi="Cambria" w:cs="Calibri"/>
          <w:highlight w:val="yellow"/>
        </w:rPr>
        <w:t>straw</w:t>
      </w:r>
      <w:r w:rsidRPr="00C770F1">
        <w:rPr>
          <w:rFonts w:ascii="Cambria" w:hAnsi="Cambria" w:cs="Calibri"/>
          <w:spacing w:val="-5"/>
          <w:highlight w:val="yellow"/>
        </w:rPr>
        <w:t xml:space="preserve"> </w:t>
      </w:r>
      <w:r w:rsidRPr="00C770F1">
        <w:rPr>
          <w:rFonts w:ascii="Cambria" w:hAnsi="Cambria" w:cs="Calibri"/>
          <w:highlight w:val="yellow"/>
        </w:rPr>
        <w:t>vote.</w:t>
      </w:r>
    </w:p>
    <w:p w14:paraId="34358A2F" w14:textId="77777777" w:rsidR="00C770F1" w:rsidRPr="00C770F1" w:rsidRDefault="00C770F1" w:rsidP="00C770F1">
      <w:pPr>
        <w:kinsoku w:val="0"/>
        <w:overflowPunct w:val="0"/>
        <w:autoSpaceDE w:val="0"/>
        <w:autoSpaceDN w:val="0"/>
        <w:adjustRightInd w:val="0"/>
        <w:spacing w:before="12" w:after="0"/>
        <w:rPr>
          <w:rFonts w:ascii="Cambria" w:hAnsi="Cambria" w:cs="Calibri"/>
          <w:sz w:val="23"/>
          <w:szCs w:val="23"/>
          <w:highlight w:val="yellow"/>
        </w:rPr>
      </w:pPr>
    </w:p>
    <w:p w14:paraId="05030A70" w14:textId="2A051606" w:rsidR="00C770F1" w:rsidRPr="000110A5" w:rsidRDefault="00C770F1" w:rsidP="00C770F1">
      <w:pPr>
        <w:kinsoku w:val="0"/>
        <w:overflowPunct w:val="0"/>
        <w:autoSpaceDE w:val="0"/>
        <w:autoSpaceDN w:val="0"/>
        <w:adjustRightInd w:val="0"/>
        <w:spacing w:after="0"/>
        <w:ind w:left="40" w:right="157"/>
        <w:rPr>
          <w:rFonts w:ascii="Cambria" w:hAnsi="Cambria" w:cs="Calibri"/>
          <w:highlight w:val="yellow"/>
        </w:rPr>
      </w:pPr>
      <w:r w:rsidRPr="00C770F1">
        <w:rPr>
          <w:rFonts w:ascii="Cambria" w:hAnsi="Cambria" w:cs="Calibri"/>
          <w:highlight w:val="yellow"/>
        </w:rPr>
        <w:t>A</w:t>
      </w:r>
      <w:r w:rsidRPr="00C770F1">
        <w:rPr>
          <w:rFonts w:ascii="Cambria" w:hAnsi="Cambria" w:cs="Calibri"/>
          <w:spacing w:val="-4"/>
          <w:highlight w:val="yellow"/>
        </w:rPr>
        <w:t xml:space="preserve"> </w:t>
      </w:r>
      <w:r w:rsidRPr="00C770F1">
        <w:rPr>
          <w:rFonts w:ascii="Cambria" w:hAnsi="Cambria" w:cs="Calibri"/>
          <w:spacing w:val="-1"/>
          <w:highlight w:val="yellow"/>
        </w:rPr>
        <w:t>supermajority</w:t>
      </w:r>
      <w:r w:rsidRPr="00C770F1">
        <w:rPr>
          <w:rFonts w:ascii="Cambria" w:hAnsi="Cambria" w:cs="Calibri"/>
          <w:spacing w:val="-3"/>
          <w:highlight w:val="yellow"/>
        </w:rPr>
        <w:t xml:space="preserve"> </w:t>
      </w:r>
      <w:r w:rsidRPr="00C770F1">
        <w:rPr>
          <w:rFonts w:ascii="Cambria" w:hAnsi="Cambria" w:cs="Calibri"/>
          <w:spacing w:val="-1"/>
          <w:highlight w:val="yellow"/>
        </w:rPr>
        <w:t>of</w:t>
      </w:r>
      <w:r w:rsidRPr="00C770F1">
        <w:rPr>
          <w:rFonts w:ascii="Cambria" w:hAnsi="Cambria" w:cs="Calibri"/>
          <w:spacing w:val="-4"/>
          <w:highlight w:val="yellow"/>
        </w:rPr>
        <w:t xml:space="preserve"> </w:t>
      </w:r>
      <w:r w:rsidRPr="00C770F1">
        <w:rPr>
          <w:rFonts w:ascii="Cambria" w:hAnsi="Cambria" w:cs="Calibri"/>
          <w:highlight w:val="yellow"/>
        </w:rPr>
        <w:t>at</w:t>
      </w:r>
      <w:r w:rsidRPr="00C770F1">
        <w:rPr>
          <w:rFonts w:ascii="Cambria" w:hAnsi="Cambria" w:cs="Calibri"/>
          <w:spacing w:val="-4"/>
          <w:highlight w:val="yellow"/>
        </w:rPr>
        <w:t xml:space="preserve"> </w:t>
      </w:r>
      <w:r w:rsidRPr="00C770F1">
        <w:rPr>
          <w:rFonts w:ascii="Cambria" w:hAnsi="Cambria" w:cs="Calibri"/>
          <w:highlight w:val="yellow"/>
        </w:rPr>
        <w:t>least</w:t>
      </w:r>
      <w:r w:rsidRPr="00C770F1">
        <w:rPr>
          <w:rFonts w:ascii="Cambria" w:hAnsi="Cambria" w:cs="Calibri"/>
          <w:spacing w:val="-3"/>
          <w:highlight w:val="yellow"/>
        </w:rPr>
        <w:t xml:space="preserve"> </w:t>
      </w:r>
      <w:r w:rsidRPr="00C770F1">
        <w:rPr>
          <w:rFonts w:ascii="Cambria" w:hAnsi="Cambria" w:cs="Calibri"/>
          <w:spacing w:val="-1"/>
          <w:highlight w:val="yellow"/>
        </w:rPr>
        <w:t>75%</w:t>
      </w:r>
      <w:r w:rsidRPr="00C770F1">
        <w:rPr>
          <w:rFonts w:ascii="Cambria" w:hAnsi="Cambria" w:cs="Calibri"/>
          <w:spacing w:val="-3"/>
          <w:highlight w:val="yellow"/>
        </w:rPr>
        <w:t xml:space="preserve"> </w:t>
      </w:r>
      <w:r w:rsidRPr="00C770F1">
        <w:rPr>
          <w:rFonts w:ascii="Cambria" w:hAnsi="Cambria" w:cs="Calibri"/>
          <w:spacing w:val="-1"/>
          <w:highlight w:val="yellow"/>
        </w:rPr>
        <w:t>of</w:t>
      </w:r>
      <w:r w:rsidRPr="00C770F1">
        <w:rPr>
          <w:rFonts w:ascii="Cambria" w:hAnsi="Cambria" w:cs="Calibri"/>
          <w:spacing w:val="-4"/>
          <w:highlight w:val="yellow"/>
        </w:rPr>
        <w:t xml:space="preserve"> </w:t>
      </w:r>
      <w:r w:rsidRPr="00C770F1">
        <w:rPr>
          <w:rFonts w:ascii="Cambria" w:hAnsi="Cambria" w:cs="Calibri"/>
          <w:highlight w:val="yellow"/>
        </w:rPr>
        <w:t>the</w:t>
      </w:r>
      <w:r w:rsidRPr="00C770F1">
        <w:rPr>
          <w:rFonts w:ascii="Cambria" w:hAnsi="Cambria" w:cs="Calibri"/>
          <w:spacing w:val="-3"/>
          <w:highlight w:val="yellow"/>
        </w:rPr>
        <w:t xml:space="preserve"> </w:t>
      </w:r>
      <w:r w:rsidRPr="00C770F1">
        <w:rPr>
          <w:rFonts w:ascii="Cambria" w:hAnsi="Cambria" w:cs="Calibri"/>
          <w:highlight w:val="yellow"/>
        </w:rPr>
        <w:t>Area</w:t>
      </w:r>
      <w:r w:rsidRPr="00C770F1">
        <w:rPr>
          <w:rFonts w:ascii="Cambria" w:hAnsi="Cambria" w:cs="Calibri"/>
          <w:spacing w:val="-5"/>
          <w:highlight w:val="yellow"/>
        </w:rPr>
        <w:t xml:space="preserve"> </w:t>
      </w:r>
      <w:r w:rsidRPr="00C770F1">
        <w:rPr>
          <w:rFonts w:ascii="Cambria" w:hAnsi="Cambria" w:cs="Calibri"/>
          <w:spacing w:val="-1"/>
          <w:highlight w:val="yellow"/>
        </w:rPr>
        <w:t>Committee</w:t>
      </w:r>
      <w:r w:rsidRPr="00C770F1">
        <w:rPr>
          <w:rFonts w:ascii="Cambria" w:hAnsi="Cambria" w:cs="Calibri"/>
          <w:spacing w:val="-4"/>
          <w:highlight w:val="yellow"/>
        </w:rPr>
        <w:t xml:space="preserve"> </w:t>
      </w:r>
      <w:r w:rsidRPr="00C770F1">
        <w:rPr>
          <w:rFonts w:ascii="Cambria" w:hAnsi="Cambria" w:cs="Calibri"/>
          <w:highlight w:val="yellow"/>
        </w:rPr>
        <w:t>members</w:t>
      </w:r>
      <w:r w:rsidRPr="00C770F1">
        <w:rPr>
          <w:rFonts w:ascii="Cambria" w:hAnsi="Cambria" w:cs="Calibri"/>
          <w:spacing w:val="-4"/>
          <w:highlight w:val="yellow"/>
        </w:rPr>
        <w:t xml:space="preserve"> </w:t>
      </w:r>
      <w:r w:rsidRPr="00C770F1">
        <w:rPr>
          <w:rFonts w:ascii="Cambria" w:hAnsi="Cambria" w:cs="Calibri"/>
          <w:spacing w:val="-1"/>
          <w:highlight w:val="yellow"/>
        </w:rPr>
        <w:t>must</w:t>
      </w:r>
      <w:r w:rsidRPr="00C770F1">
        <w:rPr>
          <w:rFonts w:ascii="Cambria" w:hAnsi="Cambria" w:cs="Calibri"/>
          <w:spacing w:val="-4"/>
          <w:highlight w:val="yellow"/>
        </w:rPr>
        <w:t xml:space="preserve"> </w:t>
      </w:r>
      <w:r w:rsidRPr="00C770F1">
        <w:rPr>
          <w:rFonts w:ascii="Cambria" w:hAnsi="Cambria" w:cs="Calibri"/>
          <w:spacing w:val="-1"/>
          <w:highlight w:val="yellow"/>
        </w:rPr>
        <w:t>vote</w:t>
      </w:r>
      <w:r w:rsidRPr="00C770F1">
        <w:rPr>
          <w:rFonts w:ascii="Cambria" w:hAnsi="Cambria" w:cs="Calibri"/>
          <w:spacing w:val="-4"/>
          <w:highlight w:val="yellow"/>
        </w:rPr>
        <w:t xml:space="preserve"> </w:t>
      </w:r>
      <w:r w:rsidRPr="00C770F1">
        <w:rPr>
          <w:rFonts w:ascii="Cambria" w:hAnsi="Cambria" w:cs="Calibri"/>
          <w:highlight w:val="yellow"/>
        </w:rPr>
        <w:t>yes</w:t>
      </w:r>
      <w:r w:rsidRPr="00C770F1">
        <w:rPr>
          <w:rFonts w:ascii="Cambria" w:hAnsi="Cambria" w:cs="Calibri"/>
          <w:spacing w:val="-4"/>
          <w:highlight w:val="yellow"/>
        </w:rPr>
        <w:t xml:space="preserve"> </w:t>
      </w:r>
      <w:r w:rsidRPr="00C770F1">
        <w:rPr>
          <w:rFonts w:ascii="Cambria" w:hAnsi="Cambria" w:cs="Calibri"/>
          <w:highlight w:val="yellow"/>
        </w:rPr>
        <w:t>in</w:t>
      </w:r>
      <w:r w:rsidRPr="00C770F1">
        <w:rPr>
          <w:rFonts w:ascii="Cambria" w:hAnsi="Cambria" w:cs="Calibri"/>
          <w:spacing w:val="-4"/>
          <w:highlight w:val="yellow"/>
        </w:rPr>
        <w:t xml:space="preserve"> </w:t>
      </w:r>
      <w:r w:rsidRPr="00C770F1">
        <w:rPr>
          <w:rFonts w:ascii="Cambria" w:hAnsi="Cambria" w:cs="Calibri"/>
          <w:spacing w:val="-1"/>
          <w:highlight w:val="yellow"/>
        </w:rPr>
        <w:t>the</w:t>
      </w:r>
      <w:r w:rsidRPr="00C770F1">
        <w:rPr>
          <w:rFonts w:ascii="Cambria" w:hAnsi="Cambria" w:cs="Calibri"/>
          <w:spacing w:val="-3"/>
          <w:highlight w:val="yellow"/>
        </w:rPr>
        <w:t xml:space="preserve"> </w:t>
      </w:r>
      <w:r w:rsidRPr="00C770F1">
        <w:rPr>
          <w:rFonts w:ascii="Cambria" w:hAnsi="Cambria" w:cs="Calibri"/>
          <w:highlight w:val="yellow"/>
        </w:rPr>
        <w:t>straw</w:t>
      </w:r>
      <w:r w:rsidRPr="00C770F1">
        <w:rPr>
          <w:rFonts w:ascii="Cambria" w:hAnsi="Cambria" w:cs="Calibri"/>
          <w:spacing w:val="29"/>
          <w:w w:val="99"/>
          <w:highlight w:val="yellow"/>
        </w:rPr>
        <w:t xml:space="preserve"> </w:t>
      </w:r>
      <w:r w:rsidRPr="00C770F1">
        <w:rPr>
          <w:rFonts w:ascii="Cambria" w:hAnsi="Cambria" w:cs="Calibri"/>
          <w:spacing w:val="-1"/>
          <w:highlight w:val="yellow"/>
        </w:rPr>
        <w:t>vote</w:t>
      </w:r>
      <w:r w:rsidRPr="00C770F1">
        <w:rPr>
          <w:rFonts w:ascii="Cambria" w:hAnsi="Cambria" w:cs="Calibri"/>
          <w:spacing w:val="-3"/>
          <w:highlight w:val="yellow"/>
        </w:rPr>
        <w:t xml:space="preserve"> </w:t>
      </w:r>
      <w:r w:rsidRPr="00C770F1">
        <w:rPr>
          <w:rFonts w:ascii="Cambria" w:hAnsi="Cambria" w:cs="Calibri"/>
          <w:spacing w:val="-1"/>
          <w:highlight w:val="yellow"/>
        </w:rPr>
        <w:t>ballot</w:t>
      </w:r>
      <w:r w:rsidRPr="00C770F1">
        <w:rPr>
          <w:rFonts w:ascii="Cambria" w:hAnsi="Cambria" w:cs="Calibri"/>
          <w:spacing w:val="-3"/>
          <w:highlight w:val="yellow"/>
        </w:rPr>
        <w:t xml:space="preserve"> </w:t>
      </w:r>
      <w:r w:rsidRPr="00C770F1">
        <w:rPr>
          <w:rFonts w:ascii="Cambria" w:hAnsi="Cambria" w:cs="Calibri"/>
          <w:highlight w:val="yellow"/>
        </w:rPr>
        <w:t>to</w:t>
      </w:r>
      <w:r w:rsidRPr="00C770F1">
        <w:rPr>
          <w:rFonts w:ascii="Cambria" w:hAnsi="Cambria" w:cs="Calibri"/>
          <w:spacing w:val="-3"/>
          <w:highlight w:val="yellow"/>
        </w:rPr>
        <w:t xml:space="preserve"> </w:t>
      </w:r>
      <w:r w:rsidRPr="00C770F1">
        <w:rPr>
          <w:rFonts w:ascii="Cambria" w:hAnsi="Cambria" w:cs="Calibri"/>
          <w:spacing w:val="-1"/>
          <w:highlight w:val="yellow"/>
        </w:rPr>
        <w:t>have</w:t>
      </w:r>
      <w:r w:rsidRPr="00C770F1">
        <w:rPr>
          <w:rFonts w:ascii="Cambria" w:hAnsi="Cambria" w:cs="Calibri"/>
          <w:spacing w:val="-2"/>
          <w:highlight w:val="yellow"/>
        </w:rPr>
        <w:t xml:space="preserve"> </w:t>
      </w:r>
      <w:r w:rsidRPr="00C770F1">
        <w:rPr>
          <w:rFonts w:ascii="Cambria" w:hAnsi="Cambria" w:cs="Calibri"/>
          <w:spacing w:val="-1"/>
          <w:highlight w:val="yellow"/>
        </w:rPr>
        <w:t>the</w:t>
      </w:r>
      <w:r w:rsidRPr="00C770F1">
        <w:rPr>
          <w:rFonts w:ascii="Cambria" w:hAnsi="Cambria" w:cs="Calibri"/>
          <w:spacing w:val="-2"/>
          <w:highlight w:val="yellow"/>
        </w:rPr>
        <w:t xml:space="preserve"> </w:t>
      </w:r>
      <w:r w:rsidRPr="00C770F1">
        <w:rPr>
          <w:rFonts w:ascii="Cambria" w:hAnsi="Cambria" w:cs="Calibri"/>
          <w:highlight w:val="yellow"/>
        </w:rPr>
        <w:t>candidate</w:t>
      </w:r>
      <w:r w:rsidRPr="00C770F1">
        <w:rPr>
          <w:rFonts w:ascii="Cambria" w:hAnsi="Cambria" w:cs="Calibri"/>
          <w:spacing w:val="-2"/>
          <w:highlight w:val="yellow"/>
        </w:rPr>
        <w:t xml:space="preserve"> </w:t>
      </w:r>
      <w:r w:rsidRPr="00C770F1">
        <w:rPr>
          <w:rFonts w:ascii="Cambria" w:hAnsi="Cambria" w:cs="Calibri"/>
          <w:spacing w:val="-1"/>
          <w:highlight w:val="yellow"/>
        </w:rPr>
        <w:t>approved</w:t>
      </w:r>
      <w:r w:rsidRPr="00C770F1">
        <w:rPr>
          <w:rFonts w:ascii="Cambria" w:hAnsi="Cambria" w:cs="Calibri"/>
          <w:spacing w:val="-3"/>
          <w:highlight w:val="yellow"/>
        </w:rPr>
        <w:t xml:space="preserve"> </w:t>
      </w:r>
      <w:r w:rsidRPr="00C770F1">
        <w:rPr>
          <w:rFonts w:ascii="Cambria" w:hAnsi="Cambria" w:cs="Calibri"/>
          <w:spacing w:val="-1"/>
          <w:highlight w:val="yellow"/>
        </w:rPr>
        <w:t>for</w:t>
      </w:r>
      <w:r w:rsidRPr="00C770F1">
        <w:rPr>
          <w:rFonts w:ascii="Cambria" w:hAnsi="Cambria" w:cs="Calibri"/>
          <w:spacing w:val="-2"/>
          <w:highlight w:val="yellow"/>
        </w:rPr>
        <w:t xml:space="preserve"> </w:t>
      </w:r>
      <w:r w:rsidRPr="00C770F1">
        <w:rPr>
          <w:rFonts w:ascii="Cambria" w:hAnsi="Cambria" w:cs="Calibri"/>
          <w:spacing w:val="-1"/>
          <w:highlight w:val="yellow"/>
        </w:rPr>
        <w:t>promotion</w:t>
      </w:r>
      <w:r w:rsidRPr="00C770F1">
        <w:rPr>
          <w:rFonts w:ascii="Cambria" w:hAnsi="Cambria" w:cs="Calibri"/>
          <w:spacing w:val="-2"/>
          <w:highlight w:val="yellow"/>
        </w:rPr>
        <w:t xml:space="preserve"> </w:t>
      </w:r>
      <w:r w:rsidRPr="00C770F1">
        <w:rPr>
          <w:rFonts w:ascii="Cambria" w:hAnsi="Cambria" w:cs="Calibri"/>
          <w:highlight w:val="yellow"/>
        </w:rPr>
        <w:t>and</w:t>
      </w:r>
      <w:r w:rsidRPr="00C770F1">
        <w:rPr>
          <w:rFonts w:ascii="Cambria" w:hAnsi="Cambria" w:cs="Calibri"/>
          <w:spacing w:val="-3"/>
          <w:highlight w:val="yellow"/>
        </w:rPr>
        <w:t xml:space="preserve"> </w:t>
      </w:r>
      <w:r w:rsidRPr="00C770F1">
        <w:rPr>
          <w:rFonts w:ascii="Cambria" w:hAnsi="Cambria" w:cs="Calibri"/>
          <w:highlight w:val="yellow"/>
        </w:rPr>
        <w:t>tenure</w:t>
      </w:r>
      <w:r w:rsidRPr="00C770F1">
        <w:rPr>
          <w:rFonts w:ascii="Cambria" w:hAnsi="Cambria" w:cs="Calibri"/>
          <w:spacing w:val="-2"/>
          <w:highlight w:val="yellow"/>
        </w:rPr>
        <w:t xml:space="preserve"> </w:t>
      </w:r>
      <w:r w:rsidRPr="00C770F1">
        <w:rPr>
          <w:rFonts w:ascii="Cambria" w:hAnsi="Cambria" w:cs="Calibri"/>
          <w:spacing w:val="-1"/>
          <w:highlight w:val="yellow"/>
        </w:rPr>
        <w:t>without</w:t>
      </w:r>
      <w:r w:rsidRPr="00C770F1">
        <w:rPr>
          <w:rFonts w:ascii="Cambria" w:hAnsi="Cambria" w:cs="Calibri"/>
          <w:spacing w:val="-2"/>
          <w:highlight w:val="yellow"/>
        </w:rPr>
        <w:t xml:space="preserve"> </w:t>
      </w:r>
      <w:r w:rsidRPr="00C770F1">
        <w:rPr>
          <w:rFonts w:ascii="Cambria" w:hAnsi="Cambria" w:cs="Calibri"/>
          <w:spacing w:val="-1"/>
          <w:highlight w:val="yellow"/>
        </w:rPr>
        <w:t xml:space="preserve">discussion </w:t>
      </w:r>
      <w:r w:rsidRPr="00C770F1">
        <w:rPr>
          <w:rFonts w:ascii="Cambria" w:hAnsi="Cambria" w:cs="Calibri"/>
          <w:highlight w:val="yellow"/>
        </w:rPr>
        <w:t>when</w:t>
      </w:r>
      <w:r w:rsidRPr="00C770F1">
        <w:rPr>
          <w:rFonts w:ascii="Cambria" w:hAnsi="Cambria" w:cs="Calibri"/>
          <w:spacing w:val="35"/>
          <w:highlight w:val="yellow"/>
        </w:rPr>
        <w:t xml:space="preserve"> </w:t>
      </w:r>
      <w:r w:rsidRPr="00C770F1">
        <w:rPr>
          <w:rFonts w:ascii="Cambria" w:hAnsi="Cambria" w:cs="Calibri"/>
          <w:spacing w:val="-1"/>
          <w:highlight w:val="yellow"/>
        </w:rPr>
        <w:t>the</w:t>
      </w:r>
      <w:r w:rsidRPr="00C770F1">
        <w:rPr>
          <w:rFonts w:ascii="Cambria" w:hAnsi="Cambria" w:cs="Calibri"/>
          <w:spacing w:val="-4"/>
          <w:highlight w:val="yellow"/>
        </w:rPr>
        <w:t xml:space="preserve"> </w:t>
      </w:r>
      <w:r w:rsidRPr="00C770F1">
        <w:rPr>
          <w:rFonts w:ascii="Cambria" w:hAnsi="Cambria" w:cs="Calibri"/>
          <w:highlight w:val="yellow"/>
        </w:rPr>
        <w:t>Area</w:t>
      </w:r>
      <w:r w:rsidRPr="00C770F1">
        <w:rPr>
          <w:rFonts w:ascii="Cambria" w:hAnsi="Cambria" w:cs="Calibri"/>
          <w:spacing w:val="-6"/>
          <w:highlight w:val="yellow"/>
        </w:rPr>
        <w:t xml:space="preserve"> </w:t>
      </w:r>
      <w:r w:rsidRPr="00C770F1">
        <w:rPr>
          <w:rFonts w:ascii="Cambria" w:hAnsi="Cambria" w:cs="Calibri"/>
          <w:spacing w:val="-1"/>
          <w:highlight w:val="yellow"/>
        </w:rPr>
        <w:t>Committee</w:t>
      </w:r>
      <w:r w:rsidRPr="00C770F1">
        <w:rPr>
          <w:rFonts w:ascii="Cambria" w:hAnsi="Cambria" w:cs="Calibri"/>
          <w:spacing w:val="-3"/>
          <w:highlight w:val="yellow"/>
        </w:rPr>
        <w:t xml:space="preserve"> </w:t>
      </w:r>
      <w:r w:rsidRPr="00C770F1">
        <w:rPr>
          <w:rFonts w:ascii="Cambria" w:hAnsi="Cambria" w:cs="Calibri"/>
          <w:highlight w:val="yellow"/>
        </w:rPr>
        <w:t>meets.</w:t>
      </w:r>
      <w:r w:rsidRPr="00C770F1">
        <w:rPr>
          <w:rFonts w:ascii="Cambria" w:hAnsi="Cambria" w:cs="Calibri"/>
          <w:spacing w:val="45"/>
          <w:highlight w:val="yellow"/>
        </w:rPr>
        <w:t xml:space="preserve"> </w:t>
      </w:r>
      <w:r w:rsidRPr="00C770F1">
        <w:rPr>
          <w:rFonts w:ascii="Cambria" w:hAnsi="Cambria" w:cs="Calibri"/>
          <w:highlight w:val="yellow"/>
        </w:rPr>
        <w:t>Candidates</w:t>
      </w:r>
      <w:r w:rsidRPr="00C770F1">
        <w:rPr>
          <w:rFonts w:ascii="Cambria" w:hAnsi="Cambria" w:cs="Calibri"/>
          <w:spacing w:val="-4"/>
          <w:highlight w:val="yellow"/>
        </w:rPr>
        <w:t xml:space="preserve"> </w:t>
      </w:r>
      <w:r w:rsidRPr="00C770F1">
        <w:rPr>
          <w:rFonts w:ascii="Cambria" w:hAnsi="Cambria" w:cs="Calibri"/>
          <w:spacing w:val="-1"/>
          <w:highlight w:val="yellow"/>
        </w:rPr>
        <w:t>not</w:t>
      </w:r>
      <w:r w:rsidRPr="00C770F1">
        <w:rPr>
          <w:rFonts w:ascii="Cambria" w:hAnsi="Cambria" w:cs="Calibri"/>
          <w:spacing w:val="-4"/>
          <w:highlight w:val="yellow"/>
        </w:rPr>
        <w:t xml:space="preserve"> </w:t>
      </w:r>
      <w:r w:rsidRPr="00C770F1">
        <w:rPr>
          <w:rFonts w:ascii="Cambria" w:hAnsi="Cambria" w:cs="Calibri"/>
          <w:highlight w:val="yellow"/>
        </w:rPr>
        <w:t>receiving</w:t>
      </w:r>
      <w:r w:rsidRPr="00C770F1">
        <w:rPr>
          <w:rFonts w:ascii="Cambria" w:hAnsi="Cambria" w:cs="Calibri"/>
          <w:spacing w:val="-6"/>
          <w:highlight w:val="yellow"/>
        </w:rPr>
        <w:t xml:space="preserve"> </w:t>
      </w:r>
      <w:r w:rsidRPr="00C770F1">
        <w:rPr>
          <w:rFonts w:ascii="Cambria" w:hAnsi="Cambria" w:cs="Calibri"/>
          <w:highlight w:val="yellow"/>
        </w:rPr>
        <w:t>at</w:t>
      </w:r>
      <w:r w:rsidRPr="00C770F1">
        <w:rPr>
          <w:rFonts w:ascii="Cambria" w:hAnsi="Cambria" w:cs="Calibri"/>
          <w:spacing w:val="-5"/>
          <w:highlight w:val="yellow"/>
        </w:rPr>
        <w:t xml:space="preserve"> </w:t>
      </w:r>
      <w:r w:rsidRPr="00C770F1">
        <w:rPr>
          <w:rFonts w:ascii="Cambria" w:hAnsi="Cambria" w:cs="Calibri"/>
          <w:spacing w:val="-1"/>
          <w:highlight w:val="yellow"/>
        </w:rPr>
        <w:t>least</w:t>
      </w:r>
      <w:r w:rsidRPr="00C770F1">
        <w:rPr>
          <w:rFonts w:ascii="Cambria" w:hAnsi="Cambria" w:cs="Calibri"/>
          <w:spacing w:val="-3"/>
          <w:highlight w:val="yellow"/>
        </w:rPr>
        <w:t xml:space="preserve"> </w:t>
      </w:r>
      <w:r w:rsidRPr="00C770F1">
        <w:rPr>
          <w:rFonts w:ascii="Cambria" w:hAnsi="Cambria" w:cs="Calibri"/>
          <w:spacing w:val="-1"/>
          <w:highlight w:val="yellow"/>
        </w:rPr>
        <w:t>75%</w:t>
      </w:r>
      <w:r w:rsidRPr="00C770F1">
        <w:rPr>
          <w:rFonts w:ascii="Cambria" w:hAnsi="Cambria" w:cs="Calibri"/>
          <w:spacing w:val="-5"/>
          <w:highlight w:val="yellow"/>
        </w:rPr>
        <w:t xml:space="preserve"> </w:t>
      </w:r>
      <w:r w:rsidRPr="00C770F1">
        <w:rPr>
          <w:rFonts w:ascii="Cambria" w:hAnsi="Cambria" w:cs="Calibri"/>
          <w:spacing w:val="-1"/>
          <w:highlight w:val="yellow"/>
        </w:rPr>
        <w:t>positive</w:t>
      </w:r>
      <w:r w:rsidRPr="00C770F1">
        <w:rPr>
          <w:rFonts w:ascii="Cambria" w:hAnsi="Cambria" w:cs="Calibri"/>
          <w:spacing w:val="-3"/>
          <w:highlight w:val="yellow"/>
        </w:rPr>
        <w:t xml:space="preserve"> </w:t>
      </w:r>
      <w:r w:rsidRPr="00C770F1">
        <w:rPr>
          <w:rFonts w:ascii="Cambria" w:hAnsi="Cambria" w:cs="Calibri"/>
          <w:highlight w:val="yellow"/>
        </w:rPr>
        <w:t>votes</w:t>
      </w:r>
      <w:r w:rsidRPr="00C770F1">
        <w:rPr>
          <w:rFonts w:ascii="Cambria" w:hAnsi="Cambria" w:cs="Calibri"/>
          <w:spacing w:val="-5"/>
          <w:highlight w:val="yellow"/>
        </w:rPr>
        <w:t xml:space="preserve"> </w:t>
      </w:r>
      <w:r w:rsidRPr="00C770F1">
        <w:rPr>
          <w:rFonts w:ascii="Cambria" w:hAnsi="Cambria" w:cs="Calibri"/>
          <w:highlight w:val="yellow"/>
        </w:rPr>
        <w:t>will</w:t>
      </w:r>
      <w:r w:rsidRPr="00C770F1">
        <w:rPr>
          <w:rFonts w:ascii="Cambria" w:hAnsi="Cambria" w:cs="Calibri"/>
          <w:spacing w:val="21"/>
          <w:highlight w:val="yellow"/>
        </w:rPr>
        <w:t xml:space="preserve"> </w:t>
      </w:r>
      <w:r w:rsidRPr="00C770F1">
        <w:rPr>
          <w:rFonts w:ascii="Cambria" w:hAnsi="Cambria" w:cs="Calibri"/>
          <w:highlight w:val="yellow"/>
        </w:rPr>
        <w:t>automatically</w:t>
      </w:r>
      <w:r w:rsidRPr="00C770F1">
        <w:rPr>
          <w:rFonts w:ascii="Cambria" w:hAnsi="Cambria" w:cs="Calibri"/>
          <w:spacing w:val="-3"/>
          <w:highlight w:val="yellow"/>
        </w:rPr>
        <w:t xml:space="preserve"> </w:t>
      </w:r>
      <w:r w:rsidRPr="00C770F1">
        <w:rPr>
          <w:rFonts w:ascii="Cambria" w:hAnsi="Cambria" w:cs="Calibri"/>
          <w:spacing w:val="-1"/>
          <w:highlight w:val="yellow"/>
        </w:rPr>
        <w:t>be</w:t>
      </w:r>
      <w:r w:rsidRPr="00C770F1">
        <w:rPr>
          <w:rFonts w:ascii="Cambria" w:hAnsi="Cambria" w:cs="Calibri"/>
          <w:spacing w:val="-2"/>
          <w:highlight w:val="yellow"/>
        </w:rPr>
        <w:t xml:space="preserve"> </w:t>
      </w:r>
      <w:r w:rsidRPr="00C770F1">
        <w:rPr>
          <w:rFonts w:ascii="Cambria" w:hAnsi="Cambria" w:cs="Calibri"/>
          <w:spacing w:val="-1"/>
          <w:highlight w:val="yellow"/>
        </w:rPr>
        <w:t>discussed</w:t>
      </w:r>
      <w:r w:rsidRPr="00C770F1">
        <w:rPr>
          <w:rFonts w:ascii="Cambria" w:hAnsi="Cambria" w:cs="Calibri"/>
          <w:spacing w:val="-3"/>
          <w:highlight w:val="yellow"/>
        </w:rPr>
        <w:t xml:space="preserve"> </w:t>
      </w:r>
      <w:r w:rsidRPr="00C770F1">
        <w:rPr>
          <w:rFonts w:ascii="Cambria" w:hAnsi="Cambria" w:cs="Calibri"/>
          <w:highlight w:val="yellow"/>
        </w:rPr>
        <w:t>at</w:t>
      </w:r>
      <w:r w:rsidRPr="00C770F1">
        <w:rPr>
          <w:rFonts w:ascii="Cambria" w:hAnsi="Cambria" w:cs="Calibri"/>
          <w:spacing w:val="-3"/>
          <w:highlight w:val="yellow"/>
        </w:rPr>
        <w:t xml:space="preserve"> </w:t>
      </w:r>
      <w:r w:rsidRPr="00C770F1">
        <w:rPr>
          <w:rFonts w:ascii="Cambria" w:hAnsi="Cambria" w:cs="Calibri"/>
          <w:spacing w:val="-1"/>
          <w:highlight w:val="yellow"/>
        </w:rPr>
        <w:t>the</w:t>
      </w:r>
      <w:r w:rsidRPr="00C770F1">
        <w:rPr>
          <w:rFonts w:ascii="Cambria" w:hAnsi="Cambria" w:cs="Calibri"/>
          <w:spacing w:val="-2"/>
          <w:highlight w:val="yellow"/>
        </w:rPr>
        <w:t xml:space="preserve"> </w:t>
      </w:r>
      <w:r w:rsidRPr="00C770F1">
        <w:rPr>
          <w:rFonts w:ascii="Cambria" w:hAnsi="Cambria" w:cs="Calibri"/>
          <w:highlight w:val="yellow"/>
        </w:rPr>
        <w:t>Area</w:t>
      </w:r>
      <w:r w:rsidRPr="00C770F1">
        <w:rPr>
          <w:rFonts w:ascii="Cambria" w:hAnsi="Cambria" w:cs="Calibri"/>
          <w:spacing w:val="-4"/>
          <w:highlight w:val="yellow"/>
        </w:rPr>
        <w:t xml:space="preserve"> </w:t>
      </w:r>
      <w:r w:rsidRPr="00C770F1">
        <w:rPr>
          <w:rFonts w:ascii="Cambria" w:hAnsi="Cambria" w:cs="Calibri"/>
          <w:spacing w:val="-1"/>
          <w:highlight w:val="yellow"/>
        </w:rPr>
        <w:t>Committee</w:t>
      </w:r>
      <w:r w:rsidRPr="00C770F1">
        <w:rPr>
          <w:rFonts w:ascii="Cambria" w:hAnsi="Cambria" w:cs="Calibri"/>
          <w:spacing w:val="-2"/>
          <w:highlight w:val="yellow"/>
        </w:rPr>
        <w:t xml:space="preserve"> </w:t>
      </w:r>
      <w:r w:rsidRPr="00C770F1">
        <w:rPr>
          <w:rFonts w:ascii="Cambria" w:hAnsi="Cambria" w:cs="Calibri"/>
          <w:spacing w:val="-1"/>
          <w:highlight w:val="yellow"/>
        </w:rPr>
        <w:t>meeting</w:t>
      </w:r>
      <w:r w:rsidRPr="00C770F1">
        <w:rPr>
          <w:rFonts w:ascii="Cambria" w:hAnsi="Cambria" w:cs="Calibri"/>
          <w:spacing w:val="-5"/>
          <w:highlight w:val="yellow"/>
        </w:rPr>
        <w:t xml:space="preserve"> </w:t>
      </w:r>
      <w:r w:rsidRPr="00C770F1">
        <w:rPr>
          <w:rFonts w:ascii="Cambria" w:hAnsi="Cambria" w:cs="Calibri"/>
          <w:highlight w:val="yellow"/>
        </w:rPr>
        <w:t>and</w:t>
      </w:r>
      <w:r w:rsidRPr="00C770F1">
        <w:rPr>
          <w:rFonts w:ascii="Cambria" w:hAnsi="Cambria" w:cs="Calibri"/>
          <w:spacing w:val="-3"/>
          <w:highlight w:val="yellow"/>
        </w:rPr>
        <w:t xml:space="preserve"> </w:t>
      </w:r>
      <w:r w:rsidRPr="00C770F1">
        <w:rPr>
          <w:rFonts w:ascii="Cambria" w:hAnsi="Cambria" w:cs="Calibri"/>
          <w:highlight w:val="yellow"/>
        </w:rPr>
        <w:t>voted</w:t>
      </w:r>
      <w:r w:rsidRPr="00C770F1">
        <w:rPr>
          <w:rFonts w:ascii="Cambria" w:hAnsi="Cambria" w:cs="Calibri"/>
          <w:spacing w:val="-4"/>
          <w:highlight w:val="yellow"/>
        </w:rPr>
        <w:t xml:space="preserve"> </w:t>
      </w:r>
      <w:r w:rsidRPr="00C770F1">
        <w:rPr>
          <w:rFonts w:ascii="Cambria" w:hAnsi="Cambria" w:cs="Calibri"/>
          <w:highlight w:val="yellow"/>
        </w:rPr>
        <w:t>on</w:t>
      </w:r>
      <w:r w:rsidRPr="00C770F1">
        <w:rPr>
          <w:rFonts w:ascii="Cambria" w:hAnsi="Cambria" w:cs="Calibri"/>
          <w:spacing w:val="-3"/>
          <w:highlight w:val="yellow"/>
        </w:rPr>
        <w:t xml:space="preserve"> </w:t>
      </w:r>
      <w:r w:rsidRPr="00C770F1">
        <w:rPr>
          <w:rFonts w:ascii="Cambria" w:hAnsi="Cambria" w:cs="Calibri"/>
          <w:highlight w:val="yellow"/>
        </w:rPr>
        <w:t>at</w:t>
      </w:r>
      <w:r w:rsidRPr="00C770F1">
        <w:rPr>
          <w:rFonts w:ascii="Cambria" w:hAnsi="Cambria" w:cs="Calibri"/>
          <w:spacing w:val="-3"/>
          <w:highlight w:val="yellow"/>
        </w:rPr>
        <w:t xml:space="preserve"> </w:t>
      </w:r>
      <w:r w:rsidRPr="00C770F1">
        <w:rPr>
          <w:rFonts w:ascii="Cambria" w:hAnsi="Cambria" w:cs="Calibri"/>
          <w:highlight w:val="yellow"/>
        </w:rPr>
        <w:t>that</w:t>
      </w:r>
      <w:r w:rsidRPr="00C770F1">
        <w:rPr>
          <w:rFonts w:ascii="Cambria" w:hAnsi="Cambria" w:cs="Calibri"/>
          <w:spacing w:val="-4"/>
          <w:highlight w:val="yellow"/>
        </w:rPr>
        <w:t xml:space="preserve"> </w:t>
      </w:r>
      <w:r w:rsidRPr="00C770F1">
        <w:rPr>
          <w:rFonts w:ascii="Cambria" w:hAnsi="Cambria" w:cs="Calibri"/>
          <w:highlight w:val="yellow"/>
        </w:rPr>
        <w:t>time.</w:t>
      </w:r>
    </w:p>
    <w:p w14:paraId="202AABBD" w14:textId="77777777" w:rsidR="00C770F1" w:rsidRPr="00C770F1" w:rsidRDefault="00C770F1" w:rsidP="00C770F1">
      <w:pPr>
        <w:kinsoku w:val="0"/>
        <w:overflowPunct w:val="0"/>
        <w:autoSpaceDE w:val="0"/>
        <w:autoSpaceDN w:val="0"/>
        <w:adjustRightInd w:val="0"/>
        <w:spacing w:after="0"/>
        <w:ind w:left="40" w:right="157"/>
        <w:rPr>
          <w:rFonts w:ascii="Cambria" w:hAnsi="Cambria" w:cs="Calibri"/>
          <w:highlight w:val="yellow"/>
        </w:rPr>
      </w:pPr>
    </w:p>
    <w:p w14:paraId="60B42A9A" w14:textId="77777777" w:rsidR="00C770F1" w:rsidRPr="00C770F1" w:rsidRDefault="00C770F1" w:rsidP="00C770F1">
      <w:pPr>
        <w:kinsoku w:val="0"/>
        <w:overflowPunct w:val="0"/>
        <w:autoSpaceDE w:val="0"/>
        <w:autoSpaceDN w:val="0"/>
        <w:adjustRightInd w:val="0"/>
        <w:spacing w:after="0"/>
        <w:ind w:left="40" w:right="157"/>
        <w:rPr>
          <w:rFonts w:ascii="Cambria" w:hAnsi="Cambria" w:cs="Calibri"/>
        </w:rPr>
      </w:pPr>
      <w:r w:rsidRPr="00C770F1">
        <w:rPr>
          <w:rFonts w:ascii="Cambria" w:hAnsi="Cambria" w:cs="Calibri"/>
          <w:spacing w:val="-1"/>
          <w:highlight w:val="yellow"/>
        </w:rPr>
        <w:t>Regardless</w:t>
      </w:r>
      <w:r w:rsidRPr="00C770F1">
        <w:rPr>
          <w:rFonts w:ascii="Cambria" w:hAnsi="Cambria" w:cs="Calibri"/>
          <w:spacing w:val="-4"/>
          <w:highlight w:val="yellow"/>
        </w:rPr>
        <w:t xml:space="preserve"> </w:t>
      </w:r>
      <w:r w:rsidRPr="00C770F1">
        <w:rPr>
          <w:rFonts w:ascii="Cambria" w:hAnsi="Cambria" w:cs="Calibri"/>
          <w:spacing w:val="-1"/>
          <w:highlight w:val="yellow"/>
        </w:rPr>
        <w:t>of</w:t>
      </w:r>
      <w:r w:rsidRPr="00C770F1">
        <w:rPr>
          <w:rFonts w:ascii="Cambria" w:hAnsi="Cambria" w:cs="Calibri"/>
          <w:spacing w:val="-4"/>
          <w:highlight w:val="yellow"/>
        </w:rPr>
        <w:t xml:space="preserve"> </w:t>
      </w:r>
      <w:r w:rsidRPr="00C770F1">
        <w:rPr>
          <w:rFonts w:ascii="Cambria" w:hAnsi="Cambria" w:cs="Calibri"/>
          <w:spacing w:val="-1"/>
          <w:highlight w:val="yellow"/>
        </w:rPr>
        <w:t>the</w:t>
      </w:r>
      <w:r w:rsidRPr="00C770F1">
        <w:rPr>
          <w:rFonts w:ascii="Cambria" w:hAnsi="Cambria" w:cs="Calibri"/>
          <w:spacing w:val="-2"/>
          <w:highlight w:val="yellow"/>
        </w:rPr>
        <w:t xml:space="preserve"> </w:t>
      </w:r>
      <w:r w:rsidRPr="00C770F1">
        <w:rPr>
          <w:rFonts w:ascii="Cambria" w:hAnsi="Cambria" w:cs="Calibri"/>
          <w:spacing w:val="-1"/>
          <w:highlight w:val="yellow"/>
        </w:rPr>
        <w:t>vote</w:t>
      </w:r>
      <w:r w:rsidRPr="00C770F1">
        <w:rPr>
          <w:rFonts w:ascii="Cambria" w:hAnsi="Cambria" w:cs="Calibri"/>
          <w:spacing w:val="-4"/>
          <w:highlight w:val="yellow"/>
        </w:rPr>
        <w:t xml:space="preserve"> </w:t>
      </w:r>
      <w:r w:rsidRPr="00C770F1">
        <w:rPr>
          <w:rFonts w:ascii="Cambria" w:hAnsi="Cambria" w:cs="Calibri"/>
          <w:highlight w:val="yellow"/>
        </w:rPr>
        <w:t>tally,</w:t>
      </w:r>
      <w:r w:rsidRPr="00C770F1">
        <w:rPr>
          <w:rFonts w:ascii="Cambria" w:hAnsi="Cambria" w:cs="Calibri"/>
          <w:spacing w:val="-4"/>
          <w:highlight w:val="yellow"/>
        </w:rPr>
        <w:t xml:space="preserve"> </w:t>
      </w:r>
      <w:r w:rsidRPr="00C770F1">
        <w:rPr>
          <w:rFonts w:ascii="Cambria" w:hAnsi="Cambria" w:cs="Calibri"/>
          <w:highlight w:val="yellow"/>
        </w:rPr>
        <w:t>if</w:t>
      </w:r>
      <w:r w:rsidRPr="00C770F1">
        <w:rPr>
          <w:rFonts w:ascii="Cambria" w:hAnsi="Cambria" w:cs="Calibri"/>
          <w:spacing w:val="-3"/>
          <w:highlight w:val="yellow"/>
        </w:rPr>
        <w:t xml:space="preserve"> </w:t>
      </w:r>
      <w:r w:rsidRPr="00C770F1">
        <w:rPr>
          <w:rFonts w:ascii="Cambria" w:hAnsi="Cambria" w:cs="Calibri"/>
          <w:spacing w:val="-1"/>
          <w:highlight w:val="yellow"/>
        </w:rPr>
        <w:t>anyone</w:t>
      </w:r>
      <w:r w:rsidRPr="00C770F1">
        <w:rPr>
          <w:rFonts w:ascii="Cambria" w:hAnsi="Cambria" w:cs="Calibri"/>
          <w:spacing w:val="-3"/>
          <w:highlight w:val="yellow"/>
        </w:rPr>
        <w:t xml:space="preserve"> </w:t>
      </w:r>
      <w:r w:rsidRPr="00C770F1">
        <w:rPr>
          <w:rFonts w:ascii="Cambria" w:hAnsi="Cambria" w:cs="Calibri"/>
          <w:spacing w:val="-1"/>
          <w:highlight w:val="yellow"/>
        </w:rPr>
        <w:t>on</w:t>
      </w:r>
      <w:r w:rsidRPr="00C770F1">
        <w:rPr>
          <w:rFonts w:ascii="Cambria" w:hAnsi="Cambria" w:cs="Calibri"/>
          <w:spacing w:val="-4"/>
          <w:highlight w:val="yellow"/>
        </w:rPr>
        <w:t xml:space="preserve"> </w:t>
      </w:r>
      <w:r w:rsidRPr="00C770F1">
        <w:rPr>
          <w:rFonts w:ascii="Cambria" w:hAnsi="Cambria" w:cs="Calibri"/>
          <w:spacing w:val="-1"/>
          <w:highlight w:val="yellow"/>
        </w:rPr>
        <w:t>the</w:t>
      </w:r>
      <w:r w:rsidRPr="00C770F1">
        <w:rPr>
          <w:rFonts w:ascii="Cambria" w:hAnsi="Cambria" w:cs="Calibri"/>
          <w:spacing w:val="-2"/>
          <w:highlight w:val="yellow"/>
        </w:rPr>
        <w:t xml:space="preserve"> </w:t>
      </w:r>
      <w:r w:rsidRPr="00C770F1">
        <w:rPr>
          <w:rFonts w:ascii="Cambria" w:hAnsi="Cambria" w:cs="Calibri"/>
          <w:highlight w:val="yellow"/>
        </w:rPr>
        <w:t>Area</w:t>
      </w:r>
      <w:r w:rsidRPr="00C770F1">
        <w:rPr>
          <w:rFonts w:ascii="Cambria" w:hAnsi="Cambria" w:cs="Calibri"/>
          <w:spacing w:val="-4"/>
          <w:highlight w:val="yellow"/>
        </w:rPr>
        <w:t xml:space="preserve"> </w:t>
      </w:r>
      <w:r w:rsidRPr="00C770F1">
        <w:rPr>
          <w:rFonts w:ascii="Cambria" w:hAnsi="Cambria" w:cs="Calibri"/>
          <w:spacing w:val="-1"/>
          <w:highlight w:val="yellow"/>
        </w:rPr>
        <w:t>Committee</w:t>
      </w:r>
      <w:r w:rsidRPr="00C770F1">
        <w:rPr>
          <w:rFonts w:ascii="Cambria" w:hAnsi="Cambria" w:cs="Calibri"/>
          <w:spacing w:val="-3"/>
          <w:highlight w:val="yellow"/>
        </w:rPr>
        <w:t xml:space="preserve"> </w:t>
      </w:r>
      <w:r w:rsidRPr="00C770F1">
        <w:rPr>
          <w:rFonts w:ascii="Cambria" w:hAnsi="Cambria" w:cs="Calibri"/>
          <w:highlight w:val="yellow"/>
        </w:rPr>
        <w:t>requests</w:t>
      </w:r>
      <w:r w:rsidRPr="00C770F1">
        <w:rPr>
          <w:rFonts w:ascii="Cambria" w:hAnsi="Cambria" w:cs="Calibri"/>
          <w:spacing w:val="-4"/>
          <w:highlight w:val="yellow"/>
        </w:rPr>
        <w:t xml:space="preserve"> </w:t>
      </w:r>
      <w:r w:rsidRPr="00C770F1">
        <w:rPr>
          <w:rFonts w:ascii="Cambria" w:hAnsi="Cambria" w:cs="Calibri"/>
          <w:highlight w:val="yellow"/>
        </w:rPr>
        <w:t>that</w:t>
      </w:r>
      <w:r w:rsidRPr="00C770F1">
        <w:rPr>
          <w:rFonts w:ascii="Cambria" w:hAnsi="Cambria" w:cs="Calibri"/>
          <w:spacing w:val="-4"/>
          <w:highlight w:val="yellow"/>
        </w:rPr>
        <w:t xml:space="preserve"> </w:t>
      </w:r>
      <w:r w:rsidRPr="00C770F1">
        <w:rPr>
          <w:rFonts w:ascii="Cambria" w:hAnsi="Cambria" w:cs="Calibri"/>
          <w:highlight w:val="yellow"/>
        </w:rPr>
        <w:t>a</w:t>
      </w:r>
      <w:r w:rsidRPr="00C770F1">
        <w:rPr>
          <w:rFonts w:ascii="Cambria" w:hAnsi="Cambria" w:cs="Calibri"/>
          <w:spacing w:val="-3"/>
          <w:highlight w:val="yellow"/>
        </w:rPr>
        <w:t xml:space="preserve"> </w:t>
      </w:r>
      <w:r w:rsidRPr="00C770F1">
        <w:rPr>
          <w:rFonts w:ascii="Cambria" w:hAnsi="Cambria" w:cs="Calibri"/>
          <w:highlight w:val="yellow"/>
        </w:rPr>
        <w:t>candidate</w:t>
      </w:r>
      <w:r w:rsidRPr="00C770F1">
        <w:rPr>
          <w:rFonts w:ascii="Cambria" w:hAnsi="Cambria" w:cs="Calibri"/>
          <w:spacing w:val="-2"/>
          <w:highlight w:val="yellow"/>
        </w:rPr>
        <w:t xml:space="preserve"> </w:t>
      </w:r>
      <w:r w:rsidRPr="00C770F1">
        <w:rPr>
          <w:rFonts w:ascii="Cambria" w:hAnsi="Cambria" w:cs="Calibri"/>
          <w:spacing w:val="-1"/>
          <w:highlight w:val="yellow"/>
        </w:rPr>
        <w:t>be</w:t>
      </w:r>
      <w:r w:rsidRPr="00C770F1">
        <w:rPr>
          <w:rFonts w:ascii="Cambria" w:hAnsi="Cambria" w:cs="Calibri"/>
          <w:spacing w:val="48"/>
          <w:w w:val="99"/>
          <w:highlight w:val="yellow"/>
        </w:rPr>
        <w:t xml:space="preserve"> </w:t>
      </w:r>
      <w:r w:rsidRPr="00C770F1">
        <w:rPr>
          <w:rFonts w:ascii="Cambria" w:hAnsi="Cambria" w:cs="Calibri"/>
          <w:spacing w:val="-1"/>
          <w:highlight w:val="yellow"/>
        </w:rPr>
        <w:t>discussed,</w:t>
      </w:r>
      <w:r w:rsidRPr="00C770F1">
        <w:rPr>
          <w:rFonts w:ascii="Cambria" w:hAnsi="Cambria" w:cs="Calibri"/>
          <w:spacing w:val="-4"/>
          <w:highlight w:val="yellow"/>
        </w:rPr>
        <w:t xml:space="preserve"> </w:t>
      </w:r>
      <w:r w:rsidRPr="00C770F1">
        <w:rPr>
          <w:rFonts w:ascii="Cambria" w:hAnsi="Cambria" w:cs="Calibri"/>
          <w:highlight w:val="yellow"/>
        </w:rPr>
        <w:t>that</w:t>
      </w:r>
      <w:r w:rsidRPr="00C770F1">
        <w:rPr>
          <w:rFonts w:ascii="Cambria" w:hAnsi="Cambria" w:cs="Calibri"/>
          <w:spacing w:val="-4"/>
          <w:highlight w:val="yellow"/>
        </w:rPr>
        <w:t xml:space="preserve"> </w:t>
      </w:r>
      <w:r w:rsidRPr="00C770F1">
        <w:rPr>
          <w:rFonts w:ascii="Cambria" w:hAnsi="Cambria" w:cs="Calibri"/>
          <w:spacing w:val="-1"/>
          <w:highlight w:val="yellow"/>
        </w:rPr>
        <w:t>candidate</w:t>
      </w:r>
      <w:r w:rsidRPr="00C770F1">
        <w:rPr>
          <w:rFonts w:ascii="Cambria" w:hAnsi="Cambria" w:cs="Calibri"/>
          <w:spacing w:val="-3"/>
          <w:highlight w:val="yellow"/>
        </w:rPr>
        <w:t xml:space="preserve"> </w:t>
      </w:r>
      <w:r w:rsidRPr="00C770F1">
        <w:rPr>
          <w:rFonts w:ascii="Cambria" w:hAnsi="Cambria" w:cs="Calibri"/>
          <w:highlight w:val="yellow"/>
        </w:rPr>
        <w:t>will</w:t>
      </w:r>
      <w:r w:rsidRPr="00C770F1">
        <w:rPr>
          <w:rFonts w:ascii="Cambria" w:hAnsi="Cambria" w:cs="Calibri"/>
          <w:spacing w:val="-4"/>
          <w:highlight w:val="yellow"/>
        </w:rPr>
        <w:t xml:space="preserve"> </w:t>
      </w:r>
      <w:r w:rsidRPr="00C770F1">
        <w:rPr>
          <w:rFonts w:ascii="Cambria" w:hAnsi="Cambria" w:cs="Calibri"/>
          <w:spacing w:val="-1"/>
          <w:highlight w:val="yellow"/>
        </w:rPr>
        <w:t>be</w:t>
      </w:r>
      <w:r w:rsidRPr="00C770F1">
        <w:rPr>
          <w:rFonts w:ascii="Cambria" w:hAnsi="Cambria" w:cs="Calibri"/>
          <w:spacing w:val="-3"/>
          <w:highlight w:val="yellow"/>
        </w:rPr>
        <w:t xml:space="preserve"> </w:t>
      </w:r>
      <w:r w:rsidRPr="00C770F1">
        <w:rPr>
          <w:rFonts w:ascii="Cambria" w:hAnsi="Cambria" w:cs="Calibri"/>
          <w:spacing w:val="-1"/>
          <w:highlight w:val="yellow"/>
        </w:rPr>
        <w:t>presented</w:t>
      </w:r>
      <w:r w:rsidRPr="00C770F1">
        <w:rPr>
          <w:rFonts w:ascii="Cambria" w:hAnsi="Cambria" w:cs="Calibri"/>
          <w:spacing w:val="-4"/>
          <w:highlight w:val="yellow"/>
        </w:rPr>
        <w:t xml:space="preserve"> </w:t>
      </w:r>
      <w:r w:rsidRPr="00C770F1">
        <w:rPr>
          <w:rFonts w:ascii="Cambria" w:hAnsi="Cambria" w:cs="Calibri"/>
          <w:spacing w:val="-1"/>
          <w:highlight w:val="yellow"/>
        </w:rPr>
        <w:t>during</w:t>
      </w:r>
      <w:r w:rsidRPr="00C770F1">
        <w:rPr>
          <w:rFonts w:ascii="Cambria" w:hAnsi="Cambria" w:cs="Calibri"/>
          <w:spacing w:val="-3"/>
          <w:highlight w:val="yellow"/>
        </w:rPr>
        <w:t xml:space="preserve"> </w:t>
      </w:r>
      <w:r w:rsidRPr="00C770F1">
        <w:rPr>
          <w:rFonts w:ascii="Cambria" w:hAnsi="Cambria" w:cs="Calibri"/>
          <w:spacing w:val="-1"/>
          <w:highlight w:val="yellow"/>
        </w:rPr>
        <w:t>the</w:t>
      </w:r>
      <w:r w:rsidRPr="00C770F1">
        <w:rPr>
          <w:rFonts w:ascii="Cambria" w:hAnsi="Cambria" w:cs="Calibri"/>
          <w:spacing w:val="-3"/>
          <w:highlight w:val="yellow"/>
        </w:rPr>
        <w:t xml:space="preserve"> </w:t>
      </w:r>
      <w:r w:rsidRPr="00C770F1">
        <w:rPr>
          <w:rFonts w:ascii="Cambria" w:hAnsi="Cambria" w:cs="Calibri"/>
          <w:highlight w:val="yellow"/>
        </w:rPr>
        <w:t>Area</w:t>
      </w:r>
      <w:r w:rsidRPr="00C770F1">
        <w:rPr>
          <w:rFonts w:ascii="Cambria" w:hAnsi="Cambria" w:cs="Calibri"/>
          <w:spacing w:val="-6"/>
          <w:highlight w:val="yellow"/>
        </w:rPr>
        <w:t xml:space="preserve"> </w:t>
      </w:r>
      <w:r w:rsidRPr="00C770F1">
        <w:rPr>
          <w:rFonts w:ascii="Cambria" w:hAnsi="Cambria" w:cs="Calibri"/>
          <w:highlight w:val="yellow"/>
        </w:rPr>
        <w:t>Committee</w:t>
      </w:r>
      <w:r w:rsidRPr="00C770F1">
        <w:rPr>
          <w:rFonts w:ascii="Cambria" w:hAnsi="Cambria" w:cs="Calibri"/>
          <w:spacing w:val="-4"/>
          <w:highlight w:val="yellow"/>
        </w:rPr>
        <w:t xml:space="preserve"> </w:t>
      </w:r>
      <w:r w:rsidRPr="00C770F1">
        <w:rPr>
          <w:rFonts w:ascii="Cambria" w:hAnsi="Cambria" w:cs="Calibri"/>
          <w:highlight w:val="yellow"/>
        </w:rPr>
        <w:t>meeting</w:t>
      </w:r>
      <w:r w:rsidRPr="00C770F1">
        <w:rPr>
          <w:rFonts w:ascii="Cambria" w:hAnsi="Cambria" w:cs="Calibri"/>
          <w:spacing w:val="-4"/>
          <w:highlight w:val="yellow"/>
        </w:rPr>
        <w:t xml:space="preserve"> </w:t>
      </w:r>
      <w:r w:rsidRPr="00C770F1">
        <w:rPr>
          <w:rFonts w:ascii="Cambria" w:hAnsi="Cambria" w:cs="Calibri"/>
          <w:spacing w:val="-1"/>
          <w:highlight w:val="yellow"/>
        </w:rPr>
        <w:t>with</w:t>
      </w:r>
      <w:r w:rsidRPr="00C770F1">
        <w:rPr>
          <w:rFonts w:ascii="Cambria" w:hAnsi="Cambria" w:cs="Calibri"/>
          <w:spacing w:val="-5"/>
          <w:highlight w:val="yellow"/>
        </w:rPr>
        <w:t xml:space="preserve"> </w:t>
      </w:r>
      <w:r w:rsidRPr="00C770F1">
        <w:rPr>
          <w:rFonts w:ascii="Cambria" w:hAnsi="Cambria" w:cs="Calibri"/>
          <w:highlight w:val="yellow"/>
        </w:rPr>
        <w:t>a</w:t>
      </w:r>
      <w:r w:rsidRPr="00C770F1">
        <w:rPr>
          <w:rFonts w:ascii="Cambria" w:hAnsi="Cambria" w:cs="Calibri"/>
          <w:spacing w:val="-3"/>
          <w:highlight w:val="yellow"/>
        </w:rPr>
        <w:t xml:space="preserve"> </w:t>
      </w:r>
      <w:r w:rsidRPr="00C770F1">
        <w:rPr>
          <w:rFonts w:ascii="Cambria" w:hAnsi="Cambria" w:cs="Calibri"/>
          <w:spacing w:val="-1"/>
          <w:highlight w:val="yellow"/>
        </w:rPr>
        <w:t>vote</w:t>
      </w:r>
      <w:r w:rsidRPr="00C770F1">
        <w:rPr>
          <w:rFonts w:ascii="Cambria" w:hAnsi="Cambria" w:cs="Calibri"/>
          <w:spacing w:val="28"/>
          <w:w w:val="99"/>
          <w:highlight w:val="yellow"/>
        </w:rPr>
        <w:t xml:space="preserve"> </w:t>
      </w:r>
      <w:r w:rsidRPr="00C770F1">
        <w:rPr>
          <w:rFonts w:ascii="Cambria" w:hAnsi="Cambria" w:cs="Calibri"/>
          <w:highlight w:val="yellow"/>
        </w:rPr>
        <w:t>taken</w:t>
      </w:r>
      <w:r w:rsidRPr="00C770F1">
        <w:rPr>
          <w:rFonts w:ascii="Cambria" w:hAnsi="Cambria" w:cs="Calibri"/>
          <w:spacing w:val="-3"/>
          <w:highlight w:val="yellow"/>
        </w:rPr>
        <w:t xml:space="preserve"> </w:t>
      </w:r>
      <w:r w:rsidRPr="00C770F1">
        <w:rPr>
          <w:rFonts w:ascii="Cambria" w:hAnsi="Cambria" w:cs="Calibri"/>
          <w:highlight w:val="yellow"/>
        </w:rPr>
        <w:t>at</w:t>
      </w:r>
      <w:r w:rsidRPr="00C770F1">
        <w:rPr>
          <w:rFonts w:ascii="Cambria" w:hAnsi="Cambria" w:cs="Calibri"/>
          <w:spacing w:val="-3"/>
          <w:highlight w:val="yellow"/>
        </w:rPr>
        <w:t xml:space="preserve"> </w:t>
      </w:r>
      <w:r w:rsidRPr="00C770F1">
        <w:rPr>
          <w:rFonts w:ascii="Cambria" w:hAnsi="Cambria" w:cs="Calibri"/>
          <w:spacing w:val="-1"/>
          <w:highlight w:val="yellow"/>
        </w:rPr>
        <w:t>that</w:t>
      </w:r>
      <w:r w:rsidRPr="00C770F1">
        <w:rPr>
          <w:rFonts w:ascii="Cambria" w:hAnsi="Cambria" w:cs="Calibri"/>
          <w:spacing w:val="-2"/>
          <w:highlight w:val="yellow"/>
        </w:rPr>
        <w:t xml:space="preserve"> </w:t>
      </w:r>
      <w:r w:rsidRPr="00C770F1">
        <w:rPr>
          <w:rFonts w:ascii="Cambria" w:hAnsi="Cambria" w:cs="Calibri"/>
          <w:highlight w:val="yellow"/>
        </w:rPr>
        <w:t>time.</w:t>
      </w:r>
      <w:r w:rsidRPr="00C770F1">
        <w:rPr>
          <w:rFonts w:ascii="Cambria" w:hAnsi="Cambria" w:cs="Calibri"/>
          <w:spacing w:val="-3"/>
          <w:highlight w:val="yellow"/>
        </w:rPr>
        <w:t xml:space="preserve"> </w:t>
      </w:r>
      <w:r w:rsidRPr="00C770F1">
        <w:rPr>
          <w:rFonts w:ascii="Cambria" w:hAnsi="Cambria" w:cs="Calibri"/>
          <w:spacing w:val="-1"/>
          <w:highlight w:val="yellow"/>
        </w:rPr>
        <w:t>Only</w:t>
      </w:r>
      <w:r w:rsidRPr="00C770F1">
        <w:rPr>
          <w:rFonts w:ascii="Cambria" w:hAnsi="Cambria" w:cs="Calibri"/>
          <w:spacing w:val="-2"/>
          <w:highlight w:val="yellow"/>
        </w:rPr>
        <w:t xml:space="preserve"> </w:t>
      </w:r>
      <w:r w:rsidRPr="00C770F1">
        <w:rPr>
          <w:rFonts w:ascii="Cambria" w:hAnsi="Cambria" w:cs="Calibri"/>
          <w:highlight w:val="yellow"/>
        </w:rPr>
        <w:t>a</w:t>
      </w:r>
      <w:r w:rsidRPr="00C770F1">
        <w:rPr>
          <w:rFonts w:ascii="Cambria" w:hAnsi="Cambria" w:cs="Calibri"/>
          <w:spacing w:val="-2"/>
          <w:highlight w:val="yellow"/>
        </w:rPr>
        <w:t xml:space="preserve"> </w:t>
      </w:r>
      <w:r w:rsidRPr="00C770F1">
        <w:rPr>
          <w:rFonts w:ascii="Cambria" w:hAnsi="Cambria" w:cs="Calibri"/>
          <w:highlight w:val="yellow"/>
        </w:rPr>
        <w:t>simple</w:t>
      </w:r>
      <w:r w:rsidRPr="00C770F1">
        <w:rPr>
          <w:rFonts w:ascii="Cambria" w:hAnsi="Cambria" w:cs="Calibri"/>
          <w:spacing w:val="-2"/>
          <w:highlight w:val="yellow"/>
        </w:rPr>
        <w:t xml:space="preserve"> </w:t>
      </w:r>
      <w:r w:rsidRPr="00C770F1">
        <w:rPr>
          <w:rFonts w:ascii="Cambria" w:hAnsi="Cambria" w:cs="Calibri"/>
          <w:spacing w:val="-1"/>
          <w:highlight w:val="yellow"/>
        </w:rPr>
        <w:t>majority</w:t>
      </w:r>
      <w:r w:rsidRPr="00C770F1">
        <w:rPr>
          <w:rFonts w:ascii="Cambria" w:hAnsi="Cambria" w:cs="Calibri"/>
          <w:spacing w:val="-2"/>
          <w:highlight w:val="yellow"/>
        </w:rPr>
        <w:t xml:space="preserve"> </w:t>
      </w:r>
      <w:r w:rsidRPr="00C770F1">
        <w:rPr>
          <w:rFonts w:ascii="Cambria" w:hAnsi="Cambria" w:cs="Calibri"/>
          <w:spacing w:val="-1"/>
          <w:highlight w:val="yellow"/>
        </w:rPr>
        <w:t>vote</w:t>
      </w:r>
      <w:r w:rsidRPr="00C770F1">
        <w:rPr>
          <w:rFonts w:ascii="Cambria" w:hAnsi="Cambria" w:cs="Calibri"/>
          <w:spacing w:val="-3"/>
          <w:highlight w:val="yellow"/>
        </w:rPr>
        <w:t xml:space="preserve"> </w:t>
      </w:r>
      <w:r w:rsidRPr="00C770F1">
        <w:rPr>
          <w:rFonts w:ascii="Cambria" w:hAnsi="Cambria" w:cs="Calibri"/>
          <w:highlight w:val="yellow"/>
        </w:rPr>
        <w:t>will</w:t>
      </w:r>
      <w:r w:rsidRPr="00C770F1">
        <w:rPr>
          <w:rFonts w:ascii="Cambria" w:hAnsi="Cambria" w:cs="Calibri"/>
          <w:spacing w:val="-3"/>
          <w:highlight w:val="yellow"/>
        </w:rPr>
        <w:t xml:space="preserve"> </w:t>
      </w:r>
      <w:r w:rsidRPr="00C770F1">
        <w:rPr>
          <w:rFonts w:ascii="Cambria" w:hAnsi="Cambria" w:cs="Calibri"/>
          <w:spacing w:val="-1"/>
          <w:highlight w:val="yellow"/>
        </w:rPr>
        <w:t>be needed</w:t>
      </w:r>
      <w:r w:rsidRPr="00C770F1">
        <w:rPr>
          <w:rFonts w:ascii="Cambria" w:hAnsi="Cambria" w:cs="Calibri"/>
          <w:spacing w:val="-3"/>
          <w:highlight w:val="yellow"/>
        </w:rPr>
        <w:t xml:space="preserve"> </w:t>
      </w:r>
      <w:r w:rsidRPr="00C770F1">
        <w:rPr>
          <w:rFonts w:ascii="Cambria" w:hAnsi="Cambria" w:cs="Calibri"/>
          <w:highlight w:val="yellow"/>
        </w:rPr>
        <w:t>at</w:t>
      </w:r>
      <w:r w:rsidRPr="00C770F1">
        <w:rPr>
          <w:rFonts w:ascii="Cambria" w:hAnsi="Cambria" w:cs="Calibri"/>
          <w:spacing w:val="-3"/>
          <w:highlight w:val="yellow"/>
        </w:rPr>
        <w:t xml:space="preserve"> </w:t>
      </w:r>
      <w:r w:rsidRPr="00C770F1">
        <w:rPr>
          <w:rFonts w:ascii="Cambria" w:hAnsi="Cambria" w:cs="Calibri"/>
          <w:highlight w:val="yellow"/>
        </w:rPr>
        <w:t>that</w:t>
      </w:r>
      <w:r w:rsidRPr="00C770F1">
        <w:rPr>
          <w:rFonts w:ascii="Cambria" w:hAnsi="Cambria" w:cs="Calibri"/>
          <w:spacing w:val="-3"/>
          <w:highlight w:val="yellow"/>
        </w:rPr>
        <w:t xml:space="preserve"> </w:t>
      </w:r>
      <w:r w:rsidRPr="00C770F1">
        <w:rPr>
          <w:rFonts w:ascii="Cambria" w:hAnsi="Cambria" w:cs="Calibri"/>
          <w:highlight w:val="yellow"/>
        </w:rPr>
        <w:t>time.</w:t>
      </w:r>
    </w:p>
    <w:p w14:paraId="7AD32D75" w14:textId="77777777" w:rsidR="00C770F1" w:rsidRPr="00C770F1" w:rsidRDefault="00C770F1" w:rsidP="00C770F1">
      <w:pPr>
        <w:kinsoku w:val="0"/>
        <w:overflowPunct w:val="0"/>
        <w:autoSpaceDE w:val="0"/>
        <w:autoSpaceDN w:val="0"/>
        <w:adjustRightInd w:val="0"/>
        <w:spacing w:before="1" w:after="0"/>
        <w:rPr>
          <w:rFonts w:ascii="Cambria" w:hAnsi="Cambria" w:cs="Calibri"/>
        </w:rPr>
      </w:pPr>
    </w:p>
    <w:p w14:paraId="2B20364B" w14:textId="3F515310" w:rsidR="00C770F1" w:rsidRDefault="00C770F1" w:rsidP="00570B8F">
      <w:pPr>
        <w:pStyle w:val="Heading1"/>
      </w:pPr>
    </w:p>
    <w:p w14:paraId="2DEC659B" w14:textId="507A1388" w:rsidR="00C770F1" w:rsidRDefault="00C770F1" w:rsidP="00C770F1"/>
    <w:p w14:paraId="0CAE0BF9" w14:textId="77777777" w:rsidR="00FD681A" w:rsidRDefault="00FD681A" w:rsidP="00FD681A">
      <w:pPr>
        <w:pStyle w:val="Heading1"/>
        <w:jc w:val="left"/>
        <w:rPr>
          <w:rFonts w:asciiTheme="minorHAnsi" w:eastAsiaTheme="minorHAnsi" w:hAnsiTheme="minorHAnsi" w:cstheme="minorBidi"/>
          <w:b w:val="0"/>
          <w:caps w:val="0"/>
          <w:kern w:val="0"/>
          <w:sz w:val="24"/>
          <w:szCs w:val="24"/>
        </w:rPr>
      </w:pPr>
    </w:p>
    <w:p w14:paraId="5E4074E3" w14:textId="77777777" w:rsidR="00FD681A" w:rsidRDefault="00FD681A" w:rsidP="00FD681A">
      <w:pPr>
        <w:pStyle w:val="Heading1"/>
        <w:jc w:val="left"/>
        <w:rPr>
          <w:rFonts w:asciiTheme="minorHAnsi" w:eastAsiaTheme="minorHAnsi" w:hAnsiTheme="minorHAnsi" w:cstheme="minorBidi"/>
          <w:b w:val="0"/>
          <w:caps w:val="0"/>
          <w:kern w:val="0"/>
          <w:sz w:val="24"/>
          <w:szCs w:val="24"/>
        </w:rPr>
      </w:pPr>
      <w:r>
        <w:rPr>
          <w:rFonts w:asciiTheme="minorHAnsi" w:eastAsiaTheme="minorHAnsi" w:hAnsiTheme="minorHAnsi" w:cstheme="minorBidi"/>
          <w:b w:val="0"/>
          <w:caps w:val="0"/>
          <w:kern w:val="0"/>
          <w:sz w:val="24"/>
          <w:szCs w:val="24"/>
        </w:rPr>
        <w:br/>
      </w:r>
    </w:p>
    <w:p w14:paraId="1636283C" w14:textId="77777777" w:rsidR="00FD681A" w:rsidRDefault="00FD681A">
      <w:r>
        <w:rPr>
          <w:b/>
          <w:caps/>
        </w:rPr>
        <w:br w:type="page"/>
      </w:r>
    </w:p>
    <w:p w14:paraId="79CA261D" w14:textId="2AD5697F" w:rsidR="00EE63FF" w:rsidRPr="00FD681A" w:rsidRDefault="00FD681A" w:rsidP="00FD681A">
      <w:pPr>
        <w:pStyle w:val="Heading1"/>
        <w:jc w:val="left"/>
        <w:rPr>
          <w:rFonts w:asciiTheme="minorHAnsi" w:eastAsiaTheme="minorHAnsi" w:hAnsiTheme="minorHAnsi" w:cstheme="minorBidi"/>
          <w:b w:val="0"/>
          <w:caps w:val="0"/>
          <w:kern w:val="0"/>
          <w:sz w:val="24"/>
          <w:szCs w:val="24"/>
        </w:rPr>
      </w:pPr>
      <w:r>
        <w:rPr>
          <w:rFonts w:asciiTheme="minorHAnsi" w:eastAsiaTheme="minorHAnsi" w:hAnsiTheme="minorHAnsi" w:cstheme="minorBidi"/>
          <w:b w:val="0"/>
          <w:caps w:val="0"/>
          <w:kern w:val="0"/>
          <w:sz w:val="24"/>
          <w:szCs w:val="24"/>
        </w:rPr>
        <w:lastRenderedPageBreak/>
        <w:t xml:space="preserve">                                                                                                                                                                                                   </w:t>
      </w:r>
      <w:r w:rsidR="00C770F1">
        <w:t xml:space="preserve">appendix C:  </w:t>
      </w:r>
      <w:r w:rsidR="00EE63FF" w:rsidRPr="003F08B3">
        <w:t>Determining Source Quality and Documenting Scholarly Work for P&amp;T</w:t>
      </w:r>
      <w:bookmarkEnd w:id="194"/>
    </w:p>
    <w:p w14:paraId="5B252576" w14:textId="77777777" w:rsidR="00966AF8" w:rsidRPr="003F08B3" w:rsidRDefault="00966AF8" w:rsidP="00966AF8">
      <w:pPr>
        <w:ind w:firstLine="720"/>
      </w:pPr>
      <w:r w:rsidRPr="003F08B3">
        <w:t>This appendix is intended to provide common definition and understanding for faculty about selection of journals and conferences to which they might consider submitting as well as a common means for documenting work in P&amp;T documents.</w:t>
      </w:r>
    </w:p>
    <w:p w14:paraId="3B1B14AE" w14:textId="77777777" w:rsidR="00966AF8" w:rsidRPr="003F08B3" w:rsidRDefault="00966AF8" w:rsidP="00966AF8">
      <w:pPr>
        <w:jc w:val="center"/>
        <w:rPr>
          <w:b/>
        </w:rPr>
      </w:pPr>
      <w:r w:rsidRPr="003F08B3">
        <w:rPr>
          <w:b/>
        </w:rPr>
        <w:t>Source Quality</w:t>
      </w:r>
    </w:p>
    <w:p w14:paraId="18F537DF" w14:textId="77777777" w:rsidR="00966AF8" w:rsidRPr="003F08B3" w:rsidRDefault="00966AF8" w:rsidP="00966AF8">
      <w:pPr>
        <w:ind w:firstLine="720"/>
      </w:pPr>
      <w:r w:rsidRPr="003F08B3">
        <w:t xml:space="preserve">Quality of sources is based upon the level of independent review that is conducted before the contribution is published, how much of the contribution is reviewed, as well as other factors about the publication including monetary issues, citation indices, impact factor, and acceptance/rejection rates.  </w:t>
      </w:r>
    </w:p>
    <w:p w14:paraId="126D25A1" w14:textId="77777777" w:rsidR="00966AF8" w:rsidRPr="003F08B3" w:rsidRDefault="00966AF8" w:rsidP="00966AF8">
      <w:pPr>
        <w:rPr>
          <w:b/>
          <w:i/>
        </w:rPr>
      </w:pPr>
      <w:r w:rsidRPr="003F08B3">
        <w:rPr>
          <w:b/>
          <w:i/>
        </w:rPr>
        <w:t>Refereed Versus Reviewed Publications</w:t>
      </w:r>
    </w:p>
    <w:p w14:paraId="00494D23" w14:textId="77777777" w:rsidR="00966AF8" w:rsidRPr="003F08B3" w:rsidRDefault="00966AF8" w:rsidP="00966AF8">
      <w:pPr>
        <w:ind w:firstLine="720"/>
      </w:pPr>
      <w:r w:rsidRPr="003F08B3">
        <w:t xml:space="preserve">One of the foremost things one should look at relative publications is whether the publication is a refereed publication or a reviewed publication. A </w:t>
      </w:r>
      <w:r w:rsidRPr="003F08B3">
        <w:rPr>
          <w:b/>
          <w:i/>
        </w:rPr>
        <w:t>refereed publication</w:t>
      </w:r>
      <w:r w:rsidRPr="003F08B3">
        <w:t xml:space="preserve"> is one in which the author must submit the article in its entirety before it is considered for publication. A </w:t>
      </w:r>
      <w:r w:rsidRPr="003F08B3">
        <w:rPr>
          <w:b/>
          <w:i/>
        </w:rPr>
        <w:t>reviewed publication</w:t>
      </w:r>
      <w:r w:rsidRPr="003F08B3">
        <w:t xml:space="preserve"> is one in which the author must only submit an abstract for it to be considered for publication. Typically in a reviewed publication, the abstracts are evaluated and, if accepted, the author then writes the remainder of the contribution and submits it for final publication. The final version of the document may or may not be reviewed before published.</w:t>
      </w:r>
    </w:p>
    <w:p w14:paraId="1720DB4F" w14:textId="77777777" w:rsidR="00966AF8" w:rsidRPr="003F08B3" w:rsidRDefault="00966AF8" w:rsidP="00966AF8">
      <w:pPr>
        <w:ind w:firstLine="720"/>
      </w:pPr>
      <w:r w:rsidRPr="003F08B3">
        <w:t>Refereed publications are always stronger than reviewed because the reviewers see the entire contribution before making a decision to accept or reject it. Reviewed publications in their final form have a tendency to stray from the original intention or purpose that was communicated and reviewed in the abstract by the reviewers. In fact, reviewed conference proceedings have a tendency to only include the abstract that was submitted by the author, rather than a complete publication. This is usually because the author ran out of time to write the finished work, or for some other reason chose not to follow-through on the commitment to write the entire work.</w:t>
      </w:r>
    </w:p>
    <w:p w14:paraId="628A23E4" w14:textId="77777777" w:rsidR="00966AF8" w:rsidRPr="003F08B3" w:rsidRDefault="00966AF8" w:rsidP="00966AF8">
      <w:pPr>
        <w:ind w:firstLine="720"/>
      </w:pPr>
      <w:r w:rsidRPr="003F08B3">
        <w:t xml:space="preserve">An additional clarification is needed relative to refereed publications. Typically refereed publications are called </w:t>
      </w:r>
      <w:r w:rsidRPr="003F08B3">
        <w:rPr>
          <w:b/>
          <w:i/>
        </w:rPr>
        <w:t>single- or double-blind</w:t>
      </w:r>
      <w:r w:rsidRPr="003F08B3">
        <w:t>. By default most refereed publications are single-blind, meaning the author removes her or his name and identifying references in the article before submitting the publication for review. In single-blind, the author knows who the list of reviewers is (even though the reviewers that have specifically reviewed her or his work may not be known). In a double-blind review process, reviewers are not known, specifically nor generally. Thus, double-blind, refereed publications are typically considered the highest quality publications.</w:t>
      </w:r>
    </w:p>
    <w:p w14:paraId="688FC0E4" w14:textId="77777777" w:rsidR="00966AF8" w:rsidRPr="003F08B3" w:rsidRDefault="00966AF8" w:rsidP="00966AF8">
      <w:pPr>
        <w:ind w:firstLine="720"/>
      </w:pPr>
      <w:r w:rsidRPr="003F08B3">
        <w:t xml:space="preserve">A final issue relative to publications regards the term </w:t>
      </w:r>
      <w:r w:rsidRPr="003F08B3">
        <w:rPr>
          <w:i/>
        </w:rPr>
        <w:t>invited publications</w:t>
      </w:r>
      <w:r w:rsidRPr="003F08B3">
        <w:t xml:space="preserve">. There are numerous types of invited publications. The most prominent type of invited publication is the keynote invitation, that is, </w:t>
      </w:r>
      <w:r w:rsidR="00686CC1" w:rsidRPr="003F08B3">
        <w:t>to be invited to be the premier</w:t>
      </w:r>
      <w:r w:rsidRPr="003F08B3">
        <w:t xml:space="preserve"> presenter at a conference. In regards to journal articles, an invited contribution would be the “showcase” article in the particular issue of the journal. Typically these are “special issue” or themed journals, where the issue focuses on a specific topic. In any event, faculty acknowledging invited publications should be cautious not to overstate or exaggerate the importance of their “invitation”.</w:t>
      </w:r>
    </w:p>
    <w:p w14:paraId="6DE7DFCA" w14:textId="77777777" w:rsidR="00966AF8" w:rsidRPr="003F08B3" w:rsidRDefault="00966AF8" w:rsidP="00966AF8">
      <w:pPr>
        <w:rPr>
          <w:b/>
          <w:i/>
        </w:rPr>
      </w:pPr>
      <w:r w:rsidRPr="003F08B3">
        <w:rPr>
          <w:b/>
          <w:i/>
        </w:rPr>
        <w:t>Monetary Issues</w:t>
      </w:r>
    </w:p>
    <w:p w14:paraId="738136F9" w14:textId="77777777" w:rsidR="00966AF8" w:rsidRPr="003F08B3" w:rsidRDefault="00966AF8" w:rsidP="00966AF8">
      <w:pPr>
        <w:ind w:firstLine="720"/>
      </w:pPr>
      <w:r w:rsidRPr="003F08B3">
        <w:lastRenderedPageBreak/>
        <w:t xml:space="preserve">A common question amongst faculty is, “A journal wants to charge me a fee for the publication of my article. Is this common? Is this ok?” The answer is, “It depends.” To reduce dependence on advertising (or to eliminate the need for it altogether), some publications charge a “page fee” or “publication fee.” This is not uncommon. Once an author’s article has been refereed or reviewed and deemed acceptable, the author may have to pay a fee to publish his or her work. Even some open-access or web-based publications charge a fee to support the maintenance and expansion of their web-distribution mechanism(s). Both of these seem to be common models. </w:t>
      </w:r>
    </w:p>
    <w:p w14:paraId="3F26F28E" w14:textId="77777777" w:rsidR="00966AF8" w:rsidRPr="003F08B3" w:rsidRDefault="00966AF8" w:rsidP="00966AF8">
      <w:pPr>
        <w:ind w:firstLine="720"/>
      </w:pPr>
      <w:r w:rsidRPr="003F08B3">
        <w:t>Where payment becomes an issue is if the journal or conference charges a “review fee.” Often review fees are one red flag that the journal or conference may be of low-quality and not a respectable place to publish (a.k.a., a for-profit publishing source). While a review fee alone is not a characteristic that should cause an author to avoid publishing in a particular source, it is something of which to take note.</w:t>
      </w:r>
    </w:p>
    <w:p w14:paraId="5434146A" w14:textId="77777777" w:rsidR="00966AF8" w:rsidRPr="003F08B3" w:rsidRDefault="00966AF8" w:rsidP="00966AF8">
      <w:pPr>
        <w:rPr>
          <w:b/>
          <w:i/>
        </w:rPr>
      </w:pPr>
      <w:r w:rsidRPr="003F08B3">
        <w:rPr>
          <w:b/>
          <w:i/>
        </w:rPr>
        <w:t>Non-profit orientation</w:t>
      </w:r>
    </w:p>
    <w:p w14:paraId="6D0016BF" w14:textId="77777777" w:rsidR="00966AF8" w:rsidRPr="003F08B3" w:rsidRDefault="00966AF8" w:rsidP="00966AF8">
      <w:pPr>
        <w:ind w:firstLine="720"/>
      </w:pPr>
      <w:r w:rsidRPr="003F08B3">
        <w:t>Most journals that are respected by academics and deemed worthy sources in which to publish are associated with non-profit organizations. When a journal is associated with a for-profit entity, the author should be wary and do more investigation into the background of that journal before submitting work for review to it.</w:t>
      </w:r>
    </w:p>
    <w:p w14:paraId="3775A156" w14:textId="77777777" w:rsidR="00966AF8" w:rsidRPr="003F08B3" w:rsidRDefault="00966AF8" w:rsidP="00966AF8">
      <w:pPr>
        <w:rPr>
          <w:b/>
          <w:i/>
        </w:rPr>
      </w:pPr>
      <w:r w:rsidRPr="003F08B3">
        <w:rPr>
          <w:b/>
          <w:i/>
        </w:rPr>
        <w:t>Citation Indices (i.e., SSCI, SCI, AHCI, EI)</w:t>
      </w:r>
    </w:p>
    <w:p w14:paraId="36BB3523" w14:textId="77777777" w:rsidR="00966AF8" w:rsidRPr="003F08B3" w:rsidRDefault="00966AF8" w:rsidP="00966AF8">
      <w:pPr>
        <w:ind w:firstLine="720"/>
      </w:pPr>
      <w:r w:rsidRPr="003F08B3">
        <w:t>Citation indices are indexes between publications that allow one to ascertain which publications cite which publications. It gives the ability to determine the seminal works in a field (those that are more frequently cited). Common citation indices include the Social Sciences Citation Index (SSCI), Science Citation Index (CSI), Arts and Humanities Citation Index (AHCI), and the Engineering Index (EI).</w:t>
      </w:r>
    </w:p>
    <w:p w14:paraId="46F251D6" w14:textId="77777777" w:rsidR="00966AF8" w:rsidRPr="003F08B3" w:rsidRDefault="00966AF8" w:rsidP="00966AF8">
      <w:pPr>
        <w:ind w:firstLine="720"/>
      </w:pPr>
      <w:r w:rsidRPr="003F08B3">
        <w:t xml:space="preserve">The presence of a journal or conference proceedings in a citation index is a measure of the quality of the publication. If a journal or conference proceedings is not listed in one of these indices (note that there are other respected citation indices not listed here), it is another red flag. </w:t>
      </w:r>
    </w:p>
    <w:p w14:paraId="593A5B94" w14:textId="77777777" w:rsidR="00966AF8" w:rsidRPr="003F08B3" w:rsidRDefault="00966AF8" w:rsidP="00966AF8">
      <w:pPr>
        <w:rPr>
          <w:b/>
          <w:i/>
        </w:rPr>
      </w:pPr>
      <w:r w:rsidRPr="003F08B3">
        <w:rPr>
          <w:b/>
          <w:i/>
        </w:rPr>
        <w:t>Acceptance/Rejection Rates</w:t>
      </w:r>
    </w:p>
    <w:p w14:paraId="2ED818A1" w14:textId="77777777" w:rsidR="00966AF8" w:rsidRPr="003F08B3" w:rsidRDefault="00966AF8" w:rsidP="00B06B04">
      <w:pPr>
        <w:ind w:firstLine="720"/>
      </w:pPr>
      <w:r w:rsidRPr="003F08B3">
        <w:t>One of the biggest telling factors of the quality of a journal or conference is the acceptance or rejection rates. Acceptance rate is the ratio of accepted contributions divided by the total number of contributions submitted for inclusion. Rejection rate is the ratio of rejected contributions divided by the total number of contributions submitted for inclusion.</w:t>
      </w:r>
    </w:p>
    <w:p w14:paraId="3335A67D" w14:textId="77777777" w:rsidR="00966AF8" w:rsidRPr="003F08B3" w:rsidRDefault="00966AF8" w:rsidP="00B06B04">
      <w:pPr>
        <w:ind w:firstLine="720"/>
      </w:pPr>
      <w:r w:rsidRPr="003F08B3">
        <w:t xml:space="preserve">Most respectable publications disclose either acceptance or rejection rates annually. If the ratio is not released, authors should inquire with the editor of the journal (or chair of the conference) before submitting works for consideration for publication. Frankly, journals with greater than 50 percent acceptance (or less than 50 percent rejection) are places one would NOT want to publish. </w:t>
      </w:r>
    </w:p>
    <w:p w14:paraId="2C40E69F" w14:textId="77777777" w:rsidR="00966AF8" w:rsidRPr="003F08B3" w:rsidRDefault="00966AF8" w:rsidP="00966AF8">
      <w:pPr>
        <w:rPr>
          <w:b/>
          <w:i/>
        </w:rPr>
      </w:pPr>
      <w:r w:rsidRPr="003F08B3">
        <w:rPr>
          <w:b/>
          <w:i/>
        </w:rPr>
        <w:t>Impact Factor</w:t>
      </w:r>
    </w:p>
    <w:p w14:paraId="50DC3A1A" w14:textId="77777777" w:rsidR="00966AF8" w:rsidRPr="003F08B3" w:rsidRDefault="00966AF8" w:rsidP="00966AF8">
      <w:r w:rsidRPr="003F08B3">
        <w:tab/>
        <w:t xml:space="preserve">Impact factor (or journal impact factor) is the average number of citations made to articles within a certain publication. Impact factor (or IF) is an important (but sometimes controversial) metric for the quality of a journal or of a publication. </w:t>
      </w:r>
    </w:p>
    <w:p w14:paraId="2BADD735" w14:textId="77777777" w:rsidR="00966AF8" w:rsidRPr="003F08B3" w:rsidRDefault="00966AF8" w:rsidP="00966AF8">
      <w:pPr>
        <w:rPr>
          <w:b/>
          <w:i/>
        </w:rPr>
      </w:pPr>
      <w:r w:rsidRPr="003F08B3">
        <w:rPr>
          <w:b/>
          <w:i/>
        </w:rPr>
        <w:t>Evaluating Questionable Journals and Conferences</w:t>
      </w:r>
    </w:p>
    <w:p w14:paraId="4725C4F9" w14:textId="77777777" w:rsidR="00966AF8" w:rsidRPr="003F08B3" w:rsidRDefault="00966AF8" w:rsidP="00966AF8">
      <w:r w:rsidRPr="003F08B3">
        <w:lastRenderedPageBreak/>
        <w:tab/>
        <w:t>Throughout the preceding sections, this document has attempted to acknowledge earmarks of high quality publishing sources. As noted, the fact that a conference or journal is missing one of these earmarks should not make one assume it is a low-quality source. However, when a publication has several of them, it should stop the author and make her or him question whether she or he should publish in that source. Additional “red flags” include:</w:t>
      </w:r>
    </w:p>
    <w:p w14:paraId="0F02718E" w14:textId="77777777" w:rsidR="00966AF8" w:rsidRPr="003F08B3" w:rsidRDefault="00966AF8" w:rsidP="00966AF8">
      <w:pPr>
        <w:pStyle w:val="ListParagraph"/>
        <w:numPr>
          <w:ilvl w:val="0"/>
          <w:numId w:val="32"/>
        </w:numPr>
        <w:ind w:left="720" w:hanging="360"/>
      </w:pPr>
      <w:r w:rsidRPr="003F08B3">
        <w:t>Journals or conferences that acknowledge that they accept papers rejected elsewhere.</w:t>
      </w:r>
    </w:p>
    <w:p w14:paraId="6BCB1A0B" w14:textId="77777777" w:rsidR="00367F17" w:rsidRPr="003F08B3" w:rsidRDefault="00966AF8" w:rsidP="00367F17">
      <w:pPr>
        <w:pStyle w:val="ListParagraph"/>
        <w:numPr>
          <w:ilvl w:val="0"/>
          <w:numId w:val="32"/>
        </w:numPr>
        <w:ind w:left="720" w:hanging="360"/>
      </w:pPr>
      <w:r w:rsidRPr="003F08B3">
        <w:t>Journals or conferences that accept auto-generated papers.</w:t>
      </w:r>
    </w:p>
    <w:p w14:paraId="69B30072" w14:textId="77777777" w:rsidR="00367F17" w:rsidRPr="003F08B3" w:rsidRDefault="00367F17" w:rsidP="00367F17">
      <w:pPr>
        <w:pStyle w:val="ListParagraph"/>
        <w:numPr>
          <w:ilvl w:val="0"/>
          <w:numId w:val="32"/>
        </w:numPr>
        <w:ind w:left="720" w:hanging="360"/>
      </w:pPr>
      <w:r w:rsidRPr="003F08B3">
        <w:t xml:space="preserve">Journals or conferences that have been blacklisted as predatory by sources such as </w:t>
      </w:r>
      <w:hyperlink r:id="rId40" w:history="1">
        <w:r w:rsidR="0098513C" w:rsidRPr="003F08B3">
          <w:rPr>
            <w:rStyle w:val="Hyperlink"/>
            <w:color w:val="auto"/>
          </w:rPr>
          <w:t>http://scholarlyoa.com/individual-journals/</w:t>
        </w:r>
      </w:hyperlink>
      <w:r w:rsidR="0098513C" w:rsidRPr="003F08B3">
        <w:t xml:space="preserve"> </w:t>
      </w:r>
    </w:p>
    <w:p w14:paraId="1324F759" w14:textId="77777777" w:rsidR="00966AF8" w:rsidRPr="003F08B3" w:rsidRDefault="00966AF8" w:rsidP="00966AF8">
      <w:pPr>
        <w:jc w:val="center"/>
        <w:rPr>
          <w:b/>
        </w:rPr>
      </w:pPr>
      <w:r w:rsidRPr="003F08B3">
        <w:rPr>
          <w:b/>
        </w:rPr>
        <w:t>Documenting Publications in P&amp;T Documents</w:t>
      </w:r>
    </w:p>
    <w:p w14:paraId="0C31D452" w14:textId="77777777" w:rsidR="00966AF8" w:rsidRPr="003F08B3" w:rsidRDefault="00966AF8" w:rsidP="00966AF8">
      <w:r w:rsidRPr="003F08B3">
        <w:tab/>
        <w:t>The following sections attempt to draw attention to important elements about documenting journal and conference articles in the P&amp;T document.</w:t>
      </w:r>
    </w:p>
    <w:p w14:paraId="6EAB1019" w14:textId="77777777" w:rsidR="00966AF8" w:rsidRPr="003F08B3" w:rsidRDefault="00966AF8" w:rsidP="00966AF8">
      <w:pPr>
        <w:rPr>
          <w:b/>
          <w:i/>
        </w:rPr>
      </w:pPr>
      <w:r w:rsidRPr="003F08B3">
        <w:rPr>
          <w:b/>
          <w:i/>
        </w:rPr>
        <w:t>Correct Placement</w:t>
      </w:r>
    </w:p>
    <w:p w14:paraId="339585C5" w14:textId="77777777" w:rsidR="00966AF8" w:rsidRPr="003F08B3" w:rsidRDefault="00966AF8" w:rsidP="00966AF8">
      <w:pPr>
        <w:ind w:firstLine="720"/>
      </w:pPr>
      <w:r w:rsidRPr="003F08B3">
        <w:t>One of the most important things about documenting scholarly work in the P&amp;T document is making sure that it is put in the right place in the document. Given the explanation of refereed and reviewed above, faculty should ensure the accuracy of placement as there is a significant difference between refereed and reviewed publications. Additionally, if a faculty member submits an article for review at a conference and does not complete the full manuscript in time for publication in the proceedings, the contribution should be listed in the “Presentation without publication” section of the P&amp;T document. Doing otherwise is dishonest, as is listing a reviewed publication as refereed.</w:t>
      </w:r>
    </w:p>
    <w:p w14:paraId="0A39A59F" w14:textId="77777777" w:rsidR="00502722" w:rsidRPr="003F08B3" w:rsidRDefault="00502722" w:rsidP="00966AF8">
      <w:pPr>
        <w:rPr>
          <w:b/>
          <w:i/>
        </w:rPr>
      </w:pPr>
    </w:p>
    <w:p w14:paraId="60936A13" w14:textId="77777777" w:rsidR="00502722" w:rsidRPr="003F08B3" w:rsidRDefault="00502722" w:rsidP="00966AF8">
      <w:pPr>
        <w:rPr>
          <w:b/>
          <w:i/>
        </w:rPr>
      </w:pPr>
    </w:p>
    <w:p w14:paraId="12594647" w14:textId="77777777" w:rsidR="00966AF8" w:rsidRPr="003F08B3" w:rsidRDefault="00966AF8" w:rsidP="00966AF8">
      <w:pPr>
        <w:rPr>
          <w:b/>
          <w:i/>
        </w:rPr>
      </w:pPr>
      <w:r w:rsidRPr="003F08B3">
        <w:rPr>
          <w:b/>
          <w:i/>
        </w:rPr>
        <w:t>APA Citation Format</w:t>
      </w:r>
    </w:p>
    <w:p w14:paraId="05E9D070" w14:textId="77777777" w:rsidR="00966AF8" w:rsidRPr="003F08B3" w:rsidRDefault="00966AF8" w:rsidP="00966AF8">
      <w:pPr>
        <w:ind w:firstLine="720"/>
      </w:pPr>
      <w:r w:rsidRPr="003F08B3">
        <w:t>Another important aspect of documenting works in the P&amp;T is accuracy in using the APA citation format. The current version of the APA manual should be consulted and all items in the citation should be verified for accuracy. Additionally, when available, Digital Object Identifiers (doi) should be used (as specified in the 6th Edition APA manual). Typically the APA format follows the following general form:</w:t>
      </w:r>
    </w:p>
    <w:p w14:paraId="75EE0677" w14:textId="77777777" w:rsidR="00966AF8" w:rsidRPr="003F08B3" w:rsidRDefault="00966AF8" w:rsidP="00966AF8">
      <w:pPr>
        <w:ind w:firstLine="720"/>
      </w:pPr>
      <w:r w:rsidRPr="003F08B3">
        <w:t>Author, F. I. (Year). Contribution title. Source Title, pp. X-XX. doi: xx.xxxxxxxxxx.</w:t>
      </w:r>
    </w:p>
    <w:p w14:paraId="477B02C2" w14:textId="77777777" w:rsidR="00966AF8" w:rsidRPr="003F08B3" w:rsidRDefault="00966AF8" w:rsidP="00966AF8">
      <w:pPr>
        <w:rPr>
          <w:b/>
          <w:i/>
        </w:rPr>
      </w:pPr>
      <w:r w:rsidRPr="003F08B3">
        <w:rPr>
          <w:b/>
          <w:i/>
        </w:rPr>
        <w:t>Author Order and Lead Author Identification</w:t>
      </w:r>
    </w:p>
    <w:p w14:paraId="5525AC4F" w14:textId="77777777" w:rsidR="00966AF8" w:rsidRPr="003F08B3" w:rsidRDefault="00966AF8" w:rsidP="00966AF8">
      <w:pPr>
        <w:ind w:firstLine="720"/>
      </w:pPr>
      <w:r w:rsidRPr="003F08B3">
        <w:t>When publishing, the order of the author names on the contribution (and P&amp;T citation) is important. Typically authors are ordered in the publication based upon the amount of effort expended in the creation of the publication. If the authors had equal effort on the publication, alphabetical order is typically used.</w:t>
      </w:r>
    </w:p>
    <w:p w14:paraId="215038C1" w14:textId="77777777" w:rsidR="00966AF8" w:rsidRPr="003F08B3" w:rsidRDefault="00966AF8" w:rsidP="00966AF8">
      <w:pPr>
        <w:ind w:firstLine="720"/>
      </w:pPr>
      <w:r w:rsidRPr="003F08B3">
        <w:t>When documenting contributions in the P&amp;T document, first verify that the order listed in the P&amp;T exactly matches what was on the original publication. Improperly listing the author order can be perceived as dishonesty (whether intentional or accidental). The lead author of the publication should have a single asterisk following his or her last name, as shown in the example below.</w:t>
      </w:r>
    </w:p>
    <w:p w14:paraId="1D9E06BA" w14:textId="77777777" w:rsidR="00966AF8" w:rsidRPr="003F08B3" w:rsidRDefault="00526418" w:rsidP="00966AF8">
      <w:pPr>
        <w:ind w:left="1440" w:hanging="720"/>
      </w:pPr>
      <w:r w:rsidRPr="003F08B3">
        <w:lastRenderedPageBreak/>
        <w:t>Martin</w:t>
      </w:r>
      <w:r w:rsidR="00966AF8" w:rsidRPr="003F08B3">
        <w:t xml:space="preserve">*, </w:t>
      </w:r>
      <w:r w:rsidRPr="003F08B3">
        <w:t>A. L., &amp; Thomas</w:t>
      </w:r>
      <w:r w:rsidR="00966AF8" w:rsidRPr="003F08B3">
        <w:t xml:space="preserve">, C. L. (2008). Improving spatial ability with mentored sketching. </w:t>
      </w:r>
      <w:r w:rsidR="00966AF8" w:rsidRPr="003F08B3">
        <w:rPr>
          <w:i/>
        </w:rPr>
        <w:t>Engineering Design Graphics Journal, 72</w:t>
      </w:r>
      <w:r w:rsidR="00966AF8" w:rsidRPr="003F08B3">
        <w:t>(1), 19-27.</w:t>
      </w:r>
    </w:p>
    <w:p w14:paraId="5274D367" w14:textId="77777777" w:rsidR="00966AF8" w:rsidRPr="003F08B3" w:rsidRDefault="00966AF8" w:rsidP="00966AF8">
      <w:pPr>
        <w:ind w:firstLine="720"/>
      </w:pPr>
      <w:r w:rsidRPr="003F08B3">
        <w:t xml:space="preserve">If all authors were equal contributors, each last name should be asterisked. </w:t>
      </w:r>
    </w:p>
    <w:p w14:paraId="66DEFB58" w14:textId="77777777" w:rsidR="00966AF8" w:rsidRPr="003F08B3" w:rsidRDefault="00966AF8" w:rsidP="00966AF8">
      <w:pPr>
        <w:ind w:left="1440" w:hanging="720"/>
      </w:pPr>
      <w:r w:rsidRPr="003F08B3">
        <w:t>M</w:t>
      </w:r>
      <w:r w:rsidR="00526418" w:rsidRPr="003F08B3">
        <w:t>artin</w:t>
      </w:r>
      <w:r w:rsidRPr="003F08B3">
        <w:t xml:space="preserve">*, </w:t>
      </w:r>
      <w:r w:rsidR="00526418" w:rsidRPr="003F08B3">
        <w:t>A</w:t>
      </w:r>
      <w:r w:rsidRPr="003F08B3">
        <w:t xml:space="preserve">. L., &amp; </w:t>
      </w:r>
      <w:r w:rsidR="00526418" w:rsidRPr="003F08B3">
        <w:t>Thomas</w:t>
      </w:r>
      <w:r w:rsidRPr="003F08B3">
        <w:t xml:space="preserve">*, C. L. (2008). Improving spatial ability with mentored sketching. </w:t>
      </w:r>
      <w:r w:rsidRPr="003F08B3">
        <w:rPr>
          <w:i/>
        </w:rPr>
        <w:t>Engineering Design Graphics Journal, 72</w:t>
      </w:r>
      <w:r w:rsidRPr="003F08B3">
        <w:t>(1), 19-27.</w:t>
      </w:r>
    </w:p>
    <w:p w14:paraId="135D5283" w14:textId="77777777" w:rsidR="00966AF8" w:rsidRPr="003F08B3" w:rsidRDefault="00966AF8" w:rsidP="00966AF8">
      <w:pPr>
        <w:ind w:firstLine="720"/>
      </w:pPr>
      <w:r w:rsidRPr="003F08B3">
        <w:t>It is extremely important to cite all co-authors, including graduate students, and to list the authors in the same sequence they were cited in the actual publication.</w:t>
      </w:r>
    </w:p>
    <w:p w14:paraId="7E332282" w14:textId="77777777" w:rsidR="00966AF8" w:rsidRPr="003F08B3" w:rsidRDefault="00966AF8" w:rsidP="00966AF8">
      <w:pPr>
        <w:rPr>
          <w:b/>
          <w:i/>
        </w:rPr>
      </w:pPr>
      <w:r w:rsidRPr="003F08B3">
        <w:rPr>
          <w:b/>
          <w:i/>
        </w:rPr>
        <w:t>Acknowledging Graduate or Undergraduate Authors</w:t>
      </w:r>
    </w:p>
    <w:p w14:paraId="0ABFDAE7" w14:textId="77777777" w:rsidR="00966AF8" w:rsidRPr="003F08B3" w:rsidRDefault="00966AF8" w:rsidP="00966AF8">
      <w:pPr>
        <w:ind w:firstLine="720"/>
      </w:pPr>
      <w:r w:rsidRPr="003F08B3">
        <w:t>One of the important things for faculty is to mentor students through partnerships on scholarship activities. A primary way this is done is through co-authoring on journal and conference articles. It is important for faculty to identify student authors in the promotion and tenure document. A common convention for doing so is the use of a single underline for undergraduate students and a double-underline for graduate students. The first example below shows an example of a book with an undergraduate student co-author. The second shows an example of a book with a graduate student co-author. The third shows an example of a journal article, in review, with a graduate student lead author, and undergraduate co-authors.</w:t>
      </w:r>
    </w:p>
    <w:p w14:paraId="7D3D8530" w14:textId="77777777" w:rsidR="00966AF8" w:rsidRPr="003F08B3" w:rsidRDefault="00526418" w:rsidP="00966AF8">
      <w:pPr>
        <w:ind w:left="1440" w:hanging="720"/>
      </w:pPr>
      <w:r w:rsidRPr="003F08B3">
        <w:t>Smith</w:t>
      </w:r>
      <w:r w:rsidR="00966AF8" w:rsidRPr="003F08B3">
        <w:t xml:space="preserve">*, </w:t>
      </w:r>
      <w:r w:rsidRPr="003F08B3">
        <w:t>G</w:t>
      </w:r>
      <w:r w:rsidR="00966AF8" w:rsidRPr="003F08B3">
        <w:t xml:space="preserve">. </w:t>
      </w:r>
      <w:r w:rsidRPr="003F08B3">
        <w:t>T</w:t>
      </w:r>
      <w:r w:rsidR="00966AF8" w:rsidRPr="003F08B3">
        <w:t xml:space="preserve">., &amp; </w:t>
      </w:r>
      <w:r w:rsidRPr="003F08B3">
        <w:rPr>
          <w:u w:val="single"/>
        </w:rPr>
        <w:t>Johnson, T</w:t>
      </w:r>
      <w:r w:rsidR="00966AF8" w:rsidRPr="003F08B3">
        <w:rPr>
          <w:u w:val="single"/>
        </w:rPr>
        <w:t>.</w:t>
      </w:r>
      <w:r w:rsidR="00966AF8" w:rsidRPr="003F08B3">
        <w:t xml:space="preserve"> (2002). </w:t>
      </w:r>
      <w:r w:rsidR="00966AF8" w:rsidRPr="003F08B3">
        <w:rPr>
          <w:i/>
        </w:rPr>
        <w:t>Flash MX: Advanced Actionscript</w:t>
      </w:r>
      <w:r w:rsidR="00966AF8" w:rsidRPr="003F08B3">
        <w:t>. Albany, NY: Delmar. ISBN: 0766829103, 500 pages.</w:t>
      </w:r>
    </w:p>
    <w:p w14:paraId="3C2B8843" w14:textId="77777777" w:rsidR="00966AF8" w:rsidRPr="003F08B3" w:rsidRDefault="00526418" w:rsidP="00966AF8">
      <w:pPr>
        <w:ind w:left="1440" w:hanging="720"/>
      </w:pPr>
      <w:r w:rsidRPr="003F08B3">
        <w:t>Larson</w:t>
      </w:r>
      <w:r w:rsidR="00966AF8" w:rsidRPr="003F08B3">
        <w:t xml:space="preserve">, </w:t>
      </w:r>
      <w:r w:rsidRPr="003F08B3">
        <w:t>H</w:t>
      </w:r>
      <w:r w:rsidR="00966AF8" w:rsidRPr="003F08B3">
        <w:t xml:space="preserve">. L., &amp; </w:t>
      </w:r>
      <w:r w:rsidRPr="003F08B3">
        <w:rPr>
          <w:u w:val="double"/>
        </w:rPr>
        <w:t>Moon</w:t>
      </w:r>
      <w:r w:rsidR="00966AF8" w:rsidRPr="003F08B3">
        <w:rPr>
          <w:u w:val="double"/>
        </w:rPr>
        <w:t xml:space="preserve">*, </w:t>
      </w:r>
      <w:r w:rsidRPr="003F08B3">
        <w:rPr>
          <w:u w:val="double"/>
        </w:rPr>
        <w:t>G</w:t>
      </w:r>
      <w:r w:rsidR="00966AF8" w:rsidRPr="003F08B3">
        <w:rPr>
          <w:u w:val="double"/>
        </w:rPr>
        <w:t>. A.</w:t>
      </w:r>
      <w:r w:rsidR="00966AF8" w:rsidRPr="003F08B3">
        <w:t xml:space="preserve"> (2000). </w:t>
      </w:r>
      <w:r w:rsidR="00966AF8" w:rsidRPr="003F08B3">
        <w:rPr>
          <w:i/>
        </w:rPr>
        <w:t>Dreamweaver Ultradev 5: Dynamic web development</w:t>
      </w:r>
      <w:r w:rsidR="00966AF8" w:rsidRPr="003F08B3">
        <w:t>. Albany, NY: Delmar. ISBN: 076684871X, 500 pages.</w:t>
      </w:r>
    </w:p>
    <w:p w14:paraId="6D1735B3" w14:textId="77777777" w:rsidR="00966AF8" w:rsidRPr="003F08B3" w:rsidRDefault="00526418" w:rsidP="00966AF8">
      <w:pPr>
        <w:ind w:left="1440" w:hanging="720"/>
        <w:rPr>
          <w:i/>
        </w:rPr>
      </w:pPr>
      <w:r w:rsidRPr="003F08B3">
        <w:rPr>
          <w:u w:val="double"/>
        </w:rPr>
        <w:t>Huston</w:t>
      </w:r>
      <w:r w:rsidR="00966AF8" w:rsidRPr="003F08B3">
        <w:rPr>
          <w:u w:val="double"/>
        </w:rPr>
        <w:t xml:space="preserve">*, </w:t>
      </w:r>
      <w:r w:rsidRPr="003F08B3">
        <w:rPr>
          <w:u w:val="double"/>
        </w:rPr>
        <w:t>R</w:t>
      </w:r>
      <w:r w:rsidR="00966AF8" w:rsidRPr="003F08B3">
        <w:rPr>
          <w:u w:val="double"/>
        </w:rPr>
        <w:t>. W.</w:t>
      </w:r>
      <w:r w:rsidR="00966AF8" w:rsidRPr="003F08B3">
        <w:t xml:space="preserve">, </w:t>
      </w:r>
      <w:r w:rsidRPr="003F08B3">
        <w:rPr>
          <w:u w:val="single"/>
        </w:rPr>
        <w:t>Brown</w:t>
      </w:r>
      <w:r w:rsidR="00966AF8" w:rsidRPr="003F08B3">
        <w:rPr>
          <w:u w:val="single"/>
        </w:rPr>
        <w:t>, A.</w:t>
      </w:r>
      <w:r w:rsidR="00966AF8" w:rsidRPr="003F08B3">
        <w:t xml:space="preserve">, </w:t>
      </w:r>
      <w:r w:rsidRPr="003F08B3">
        <w:rPr>
          <w:u w:val="single"/>
        </w:rPr>
        <w:t>June</w:t>
      </w:r>
      <w:r w:rsidR="00966AF8" w:rsidRPr="003F08B3">
        <w:rPr>
          <w:u w:val="single"/>
        </w:rPr>
        <w:t>, M.</w:t>
      </w:r>
      <w:r w:rsidR="00966AF8" w:rsidRPr="003F08B3">
        <w:t xml:space="preserve">, </w:t>
      </w:r>
      <w:r w:rsidRPr="003F08B3">
        <w:rPr>
          <w:u w:val="single"/>
        </w:rPr>
        <w:t>Burns</w:t>
      </w:r>
      <w:r w:rsidR="00966AF8" w:rsidRPr="003F08B3">
        <w:rPr>
          <w:u w:val="single"/>
        </w:rPr>
        <w:t>, T.</w:t>
      </w:r>
      <w:r w:rsidR="00966AF8" w:rsidRPr="003F08B3">
        <w:t xml:space="preserve">, </w:t>
      </w:r>
      <w:r w:rsidR="00966AF8" w:rsidRPr="003F08B3">
        <w:rPr>
          <w:u w:val="single"/>
        </w:rPr>
        <w:t>B</w:t>
      </w:r>
      <w:r w:rsidRPr="003F08B3">
        <w:rPr>
          <w:u w:val="single"/>
        </w:rPr>
        <w:t>arton</w:t>
      </w:r>
      <w:r w:rsidR="00966AF8" w:rsidRPr="003F08B3">
        <w:rPr>
          <w:u w:val="single"/>
        </w:rPr>
        <w:t>, G.</w:t>
      </w:r>
      <w:r w:rsidRPr="003F08B3">
        <w:t>, &amp; Green</w:t>
      </w:r>
      <w:r w:rsidR="00966AF8" w:rsidRPr="003F08B3">
        <w:t xml:space="preserve">, </w:t>
      </w:r>
      <w:r w:rsidRPr="003F08B3">
        <w:t>B</w:t>
      </w:r>
      <w:r w:rsidR="00966AF8" w:rsidRPr="003F08B3">
        <w:t>. L. (</w:t>
      </w:r>
      <w:r w:rsidR="00966AF8" w:rsidRPr="003F08B3">
        <w:rPr>
          <w:i/>
        </w:rPr>
        <w:t>In review</w:t>
      </w:r>
      <w:r w:rsidR="00966AF8" w:rsidRPr="003F08B3">
        <w:t xml:space="preserve">). The effect of mental visualization on performance: A correlation study with collegiate swimmers. </w:t>
      </w:r>
      <w:r w:rsidR="00966AF8" w:rsidRPr="003F08B3">
        <w:rPr>
          <w:i/>
        </w:rPr>
        <w:t>Athletic Insight: The Online Journal of Sport Psychology.</w:t>
      </w:r>
    </w:p>
    <w:p w14:paraId="2E73F92F" w14:textId="77777777" w:rsidR="00966AF8" w:rsidRPr="003F08B3" w:rsidRDefault="00966AF8" w:rsidP="00966AF8">
      <w:pPr>
        <w:keepNext/>
        <w:rPr>
          <w:b/>
          <w:i/>
        </w:rPr>
      </w:pPr>
      <w:r w:rsidRPr="003F08B3">
        <w:rPr>
          <w:b/>
          <w:i/>
        </w:rPr>
        <w:t>Dates of Publications versus In Review or In Press</w:t>
      </w:r>
    </w:p>
    <w:p w14:paraId="322B3BF1" w14:textId="77777777" w:rsidR="00966AF8" w:rsidRPr="003F08B3" w:rsidRDefault="00966AF8" w:rsidP="00966AF8">
      <w:pPr>
        <w:ind w:firstLine="720"/>
      </w:pPr>
      <w:r w:rsidRPr="003F08B3">
        <w:t xml:space="preserve">Dates should only be included if the publication has actually been published and is available in print or online.  Otherwise, substitute the publication’s status in place of the date.  For conference proceedings and journal articles, common words used are “In Review” and “In Press.” In review means that a decision whether or not to publish has not been made by the publisher. The author is waiting for feedback from the reviewing organization. In press means that the organization has accepted the publication (with or without revision) and is in the midst of creating the online or print version of the submission. </w:t>
      </w:r>
      <w:r w:rsidR="00B06B04" w:rsidRPr="003F08B3">
        <w:t xml:space="preserve">Candidates should not use any other items as a substitute for the date. For example, it is common for candidates to want to include “in manuscript” to acknowledge publications they are in the process of writing. P&amp;T review committees do not see this as a positive; it is perceived as </w:t>
      </w:r>
      <w:r w:rsidR="00F14368" w:rsidRPr="003F08B3">
        <w:t>“</w:t>
      </w:r>
      <w:r w:rsidR="00B06B04" w:rsidRPr="003F08B3">
        <w:t>padding</w:t>
      </w:r>
      <w:r w:rsidR="00F14368" w:rsidRPr="003F08B3">
        <w:t>”</w:t>
      </w:r>
      <w:r w:rsidR="00B06B04" w:rsidRPr="003F08B3">
        <w:t xml:space="preserve"> the P&amp;T. </w:t>
      </w:r>
      <w:r w:rsidR="00B06B04" w:rsidRPr="003F08B3">
        <w:rPr>
          <w:b/>
        </w:rPr>
        <w:t>Only include references for those articles that are in print</w:t>
      </w:r>
      <w:r w:rsidR="00F14368" w:rsidRPr="003F08B3">
        <w:rPr>
          <w:b/>
        </w:rPr>
        <w:t xml:space="preserve"> (by showing the year)</w:t>
      </w:r>
      <w:r w:rsidR="00B06B04" w:rsidRPr="003F08B3">
        <w:rPr>
          <w:b/>
        </w:rPr>
        <w:t>, in press, or in review.</w:t>
      </w:r>
      <w:r w:rsidR="00B06B04" w:rsidRPr="003F08B3">
        <w:t xml:space="preserve"> </w:t>
      </w:r>
      <w:r w:rsidRPr="003F08B3">
        <w:t>The following example shows an example of the use of in press:</w:t>
      </w:r>
    </w:p>
    <w:p w14:paraId="3FA76B69" w14:textId="77777777" w:rsidR="00966AF8" w:rsidRPr="003F08B3" w:rsidRDefault="00526418" w:rsidP="00966AF8">
      <w:pPr>
        <w:ind w:left="1440" w:hanging="720"/>
      </w:pPr>
      <w:r w:rsidRPr="003F08B3">
        <w:rPr>
          <w:u w:val="double"/>
        </w:rPr>
        <w:t>Zung*, Q. X</w:t>
      </w:r>
      <w:r w:rsidR="00966AF8" w:rsidRPr="003F08B3">
        <w:rPr>
          <w:u w:val="double"/>
        </w:rPr>
        <w:t>.</w:t>
      </w:r>
      <w:r w:rsidR="00966AF8" w:rsidRPr="003F08B3">
        <w:t xml:space="preserve">, </w:t>
      </w:r>
      <w:r w:rsidRPr="003F08B3">
        <w:t>Mains</w:t>
      </w:r>
      <w:r w:rsidR="00966AF8" w:rsidRPr="003F08B3">
        <w:t xml:space="preserve">, </w:t>
      </w:r>
      <w:r w:rsidRPr="003F08B3">
        <w:t>S</w:t>
      </w:r>
      <w:r w:rsidR="00966AF8" w:rsidRPr="003F08B3">
        <w:t>. L., Chen, Yuehua, &amp; Chen, Maurice. (</w:t>
      </w:r>
      <w:r w:rsidR="00966AF8" w:rsidRPr="003F08B3">
        <w:rPr>
          <w:i/>
        </w:rPr>
        <w:t>In press</w:t>
      </w:r>
      <w:r w:rsidR="00966AF8" w:rsidRPr="003F08B3">
        <w:t xml:space="preserve">). A qualitative study examining the spatial ability phenomenon from the Chinese student perspective. </w:t>
      </w:r>
      <w:r w:rsidR="00966AF8" w:rsidRPr="003F08B3">
        <w:rPr>
          <w:i/>
        </w:rPr>
        <w:t>The Engineering Design Graphics Journal.</w:t>
      </w:r>
    </w:p>
    <w:p w14:paraId="14D07357" w14:textId="77777777" w:rsidR="00966AF8" w:rsidRPr="003F08B3" w:rsidRDefault="00966AF8" w:rsidP="00966AF8">
      <w:pPr>
        <w:ind w:firstLine="720"/>
      </w:pPr>
      <w:r w:rsidRPr="003F08B3">
        <w:lastRenderedPageBreak/>
        <w:t>When publishing books or other contractual pieces of scholarship, “under contract” is a plausible substitute for the dat</w:t>
      </w:r>
      <w:r w:rsidR="00686CC1" w:rsidRPr="003F08B3">
        <w:t>e</w:t>
      </w:r>
      <w:r w:rsidRPr="003F08B3">
        <w:t>. Under contract means that the author has a signed/approved contract and may be in any state of writing the manuscript.</w:t>
      </w:r>
    </w:p>
    <w:p w14:paraId="1BE57C11" w14:textId="77777777" w:rsidR="00966AF8" w:rsidRPr="003F08B3" w:rsidRDefault="00966AF8" w:rsidP="00966AF8">
      <w:pPr>
        <w:rPr>
          <w:b/>
          <w:i/>
        </w:rPr>
      </w:pPr>
      <w:r w:rsidRPr="003F08B3">
        <w:rPr>
          <w:b/>
          <w:i/>
        </w:rPr>
        <w:t>Distinctive elements of a publication</w:t>
      </w:r>
    </w:p>
    <w:p w14:paraId="4DD55923" w14:textId="77777777" w:rsidR="00966AF8" w:rsidRPr="003F08B3" w:rsidRDefault="00966AF8" w:rsidP="00966AF8">
      <w:r w:rsidRPr="003F08B3">
        <w:t>Often a publication may have unique attributes that should be acknowledged. For example, a publication may have been awarded “best paper” or been cited a number of times. Additionally, a book may have been translated into another language, won an award, or been widely adopted. A very brief explanation of the distinctiveness of a publication may be included in parenthesis after the citation.  For example:</w:t>
      </w:r>
    </w:p>
    <w:p w14:paraId="0CC98011" w14:textId="77777777" w:rsidR="00966AF8" w:rsidRPr="003F08B3" w:rsidRDefault="00966AF8" w:rsidP="00966AF8">
      <w:r w:rsidRPr="003F08B3">
        <w:tab/>
        <w:t>(Best Paper).</w:t>
      </w:r>
    </w:p>
    <w:p w14:paraId="2942B251" w14:textId="77777777" w:rsidR="006A53C4" w:rsidRPr="003F08B3" w:rsidRDefault="00966AF8" w:rsidP="006A53C4">
      <w:r w:rsidRPr="003F08B3">
        <w:tab/>
        <w:t>(31 citations)</w:t>
      </w:r>
    </w:p>
    <w:p w14:paraId="7EBF925B" w14:textId="77777777" w:rsidR="006A53C4" w:rsidRPr="003F08B3" w:rsidRDefault="006A53C4" w:rsidP="006A53C4"/>
    <w:p w14:paraId="165EB176" w14:textId="77777777" w:rsidR="006A53C4" w:rsidRPr="003F08B3" w:rsidRDefault="006A53C4" w:rsidP="006A53C4"/>
    <w:p w14:paraId="49CAADD8" w14:textId="4BC4FD27" w:rsidR="00800A22" w:rsidRPr="003F08B3" w:rsidRDefault="006A53C4" w:rsidP="006671B9">
      <w:pPr>
        <w:pStyle w:val="Heading1"/>
      </w:pPr>
      <w:r w:rsidRPr="003F08B3">
        <w:br w:type="page"/>
      </w:r>
      <w:bookmarkStart w:id="195" w:name="_Toc350937703"/>
      <w:bookmarkStart w:id="196" w:name="_Toc228954396"/>
      <w:r w:rsidR="00ED7C34">
        <w:lastRenderedPageBreak/>
        <w:t>Appendix D</w:t>
      </w:r>
      <w:r w:rsidR="00800A22" w:rsidRPr="003F08B3">
        <w:t>- Grant Activity Form</w:t>
      </w:r>
      <w:bookmarkEnd w:id="195"/>
    </w:p>
    <w:p w14:paraId="7F7C1739" w14:textId="77777777" w:rsidR="00800A22" w:rsidRPr="003F08B3" w:rsidRDefault="00800A22" w:rsidP="00800A22">
      <w:pPr>
        <w:pStyle w:val="Footer"/>
        <w:tabs>
          <w:tab w:val="left" w:pos="360"/>
        </w:tabs>
        <w:rPr>
          <w:rFonts w:ascii="Arial Black" w:hAnsi="Arial Black"/>
          <w:b/>
          <w:bCs/>
          <w:sz w:val="28"/>
        </w:rPr>
      </w:pPr>
      <w:r w:rsidRPr="003F08B3">
        <w:rPr>
          <w:rFonts w:ascii="Arial Black" w:hAnsi="Arial Black"/>
          <w:b/>
          <w:bCs/>
          <w:sz w:val="28"/>
        </w:rPr>
        <w:t>Current Awards</w:t>
      </w:r>
    </w:p>
    <w:p w14:paraId="5693EB27" w14:textId="77777777" w:rsidR="00800A22" w:rsidRPr="003F08B3" w:rsidRDefault="00800A22" w:rsidP="00800A22">
      <w:pPr>
        <w:pStyle w:val="Footer"/>
        <w:tabs>
          <w:tab w:val="left" w:pos="360"/>
        </w:tabs>
        <w:rPr>
          <w:rFonts w:ascii="Arial Black" w:hAnsi="Arial Black"/>
          <w:b/>
          <w:bCs/>
          <w:i/>
          <w:iCs/>
          <w:sz w:val="28"/>
        </w:rPr>
      </w:pPr>
    </w:p>
    <w:p w14:paraId="03B12458" w14:textId="77777777" w:rsidR="00800A22" w:rsidRPr="003F08B3" w:rsidRDefault="00800A22" w:rsidP="00800A22">
      <w:pPr>
        <w:pStyle w:val="Footer"/>
        <w:tabs>
          <w:tab w:val="left" w:pos="360"/>
        </w:tabs>
        <w:rPr>
          <w:rFonts w:ascii="Arial Black" w:hAnsi="Arial Black"/>
          <w:b/>
          <w:bCs/>
          <w:i/>
          <w:iCs/>
          <w:sz w:val="28"/>
        </w:rPr>
      </w:pPr>
      <w:r w:rsidRPr="003F08B3">
        <w:rPr>
          <w:rFonts w:ascii="Arial Black" w:hAnsi="Arial Black"/>
          <w:b/>
          <w:bCs/>
          <w:i/>
          <w:iCs/>
          <w:sz w:val="28"/>
        </w:rPr>
        <w:t>Grant Activity</w:t>
      </w:r>
    </w:p>
    <w:p w14:paraId="3DCBEA08" w14:textId="77777777" w:rsidR="00800A22" w:rsidRPr="003F08B3" w:rsidRDefault="00800A22" w:rsidP="00800A22">
      <w:pPr>
        <w:pStyle w:val="Footer"/>
        <w:tabs>
          <w:tab w:val="left" w:pos="360"/>
        </w:tabs>
        <w:rPr>
          <w:rFonts w:ascii="Times New Roman" w:hAnsi="Times New Roman"/>
          <w:sz w:val="22"/>
        </w:rPr>
      </w:pPr>
      <w:r w:rsidRPr="003F08B3">
        <w:rPr>
          <w:rFonts w:ascii="Times New Roman" w:hAnsi="Times New Roman"/>
          <w:sz w:val="22"/>
        </w:rPr>
        <w:t> </w:t>
      </w:r>
    </w:p>
    <w:p w14:paraId="52DE193C" w14:textId="77777777" w:rsidR="00800A22" w:rsidRPr="003F08B3" w:rsidRDefault="00800A22" w:rsidP="00800A22">
      <w:pPr>
        <w:tabs>
          <w:tab w:val="left" w:pos="270"/>
          <w:tab w:val="right" w:pos="9360"/>
        </w:tabs>
        <w:rPr>
          <w:rFonts w:ascii="Arial" w:hAnsi="Arial" w:cs="Arial"/>
          <w:sz w:val="22"/>
        </w:rPr>
      </w:pPr>
      <w:r w:rsidRPr="003F08B3">
        <w:rPr>
          <w:rFonts w:ascii="Arial" w:hAnsi="Arial" w:cs="Arial"/>
          <w:sz w:val="22"/>
        </w:rPr>
        <w:t>1.</w:t>
      </w:r>
      <w:r w:rsidRPr="003F08B3">
        <w:rPr>
          <w:rFonts w:ascii="Arial" w:hAnsi="Arial" w:cs="Arial"/>
          <w:sz w:val="22"/>
        </w:rPr>
        <w:tab/>
        <w:t xml:space="preserve">Agency/Title of Grant:             </w:t>
      </w:r>
      <w:r w:rsidRPr="003F08B3">
        <w:rPr>
          <w:rFonts w:ascii="Arial" w:hAnsi="Arial" w:cs="Arial"/>
          <w:sz w:val="22"/>
          <w:u w:val="single"/>
        </w:rPr>
        <w:tab/>
      </w:r>
    </w:p>
    <w:p w14:paraId="2D7AF4F4" w14:textId="77777777" w:rsidR="00800A22" w:rsidRPr="003F08B3" w:rsidRDefault="00800A22" w:rsidP="00800A22">
      <w:pPr>
        <w:tabs>
          <w:tab w:val="left" w:pos="270"/>
          <w:tab w:val="right" w:pos="9360"/>
        </w:tabs>
        <w:rPr>
          <w:rFonts w:ascii="Arial" w:hAnsi="Arial" w:cs="Arial"/>
          <w:sz w:val="22"/>
          <w:u w:val="single"/>
        </w:rPr>
      </w:pPr>
      <w:r w:rsidRPr="003F08B3">
        <w:rPr>
          <w:rFonts w:ascii="Arial" w:hAnsi="Arial" w:cs="Arial"/>
          <w:sz w:val="22"/>
        </w:rPr>
        <w:t>2.</w:t>
      </w:r>
      <w:r w:rsidRPr="003F08B3">
        <w:rPr>
          <w:rFonts w:ascii="Arial" w:hAnsi="Arial" w:cs="Arial"/>
          <w:sz w:val="22"/>
        </w:rPr>
        <w:tab/>
        <w:t xml:space="preserve">Duration of Funding (Dates):  </w:t>
      </w:r>
      <w:r w:rsidRPr="003F08B3">
        <w:rPr>
          <w:rFonts w:ascii="Arial" w:hAnsi="Arial" w:cs="Arial"/>
          <w:sz w:val="22"/>
          <w:u w:val="single"/>
        </w:rPr>
        <w:tab/>
      </w:r>
    </w:p>
    <w:p w14:paraId="61140C88" w14:textId="77777777" w:rsidR="00800A22" w:rsidRPr="003F08B3" w:rsidRDefault="00800A22" w:rsidP="00800A22">
      <w:pPr>
        <w:tabs>
          <w:tab w:val="left" w:pos="270"/>
          <w:tab w:val="right" w:pos="9360"/>
        </w:tabs>
        <w:rPr>
          <w:rFonts w:ascii="Arial" w:hAnsi="Arial" w:cs="Arial"/>
          <w:sz w:val="22"/>
          <w:u w:val="single"/>
        </w:rPr>
      </w:pPr>
      <w:r w:rsidRPr="003F08B3">
        <w:rPr>
          <w:rFonts w:ascii="Arial" w:hAnsi="Arial" w:cs="Arial"/>
          <w:sz w:val="22"/>
        </w:rPr>
        <w:t>3.</w:t>
      </w:r>
      <w:r w:rsidRPr="003F08B3">
        <w:rPr>
          <w:rFonts w:ascii="Arial" w:hAnsi="Arial" w:cs="Arial"/>
          <w:sz w:val="22"/>
        </w:rPr>
        <w:tab/>
        <w:t xml:space="preserve">Total amount of award:           </w:t>
      </w:r>
      <w:r w:rsidRPr="003F08B3">
        <w:rPr>
          <w:rFonts w:ascii="Arial" w:hAnsi="Arial" w:cs="Arial"/>
          <w:sz w:val="22"/>
          <w:u w:val="single"/>
        </w:rPr>
        <w:tab/>
      </w:r>
    </w:p>
    <w:p w14:paraId="593199B7" w14:textId="77777777" w:rsidR="00800A22" w:rsidRPr="003F08B3" w:rsidRDefault="00800A22" w:rsidP="00800A22">
      <w:pPr>
        <w:tabs>
          <w:tab w:val="left" w:pos="270"/>
          <w:tab w:val="right" w:pos="9360"/>
        </w:tabs>
        <w:rPr>
          <w:rFonts w:ascii="Arial" w:hAnsi="Arial" w:cs="Arial"/>
          <w:sz w:val="22"/>
        </w:rPr>
      </w:pPr>
      <w:r w:rsidRPr="003F08B3">
        <w:rPr>
          <w:rFonts w:ascii="Arial" w:hAnsi="Arial" w:cs="Arial"/>
          <w:sz w:val="22"/>
        </w:rPr>
        <w:t>4.</w:t>
      </w:r>
      <w:r w:rsidRPr="003F08B3">
        <w:rPr>
          <w:rFonts w:ascii="Arial" w:hAnsi="Arial" w:cs="Arial"/>
          <w:sz w:val="22"/>
        </w:rPr>
        <w:tab/>
        <w:t xml:space="preserve">Your role:   </w:t>
      </w:r>
      <w:r w:rsidRPr="003F08B3">
        <w:rPr>
          <w:rFonts w:ascii="Arial" w:hAnsi="Arial" w:cs="Arial"/>
          <w:sz w:val="22"/>
          <w:u w:val="single"/>
        </w:rPr>
        <w:tab/>
      </w:r>
    </w:p>
    <w:p w14:paraId="5EE2F94A" w14:textId="77777777" w:rsidR="00800A22" w:rsidRPr="003F08B3" w:rsidRDefault="00800A22" w:rsidP="00800A22">
      <w:pPr>
        <w:tabs>
          <w:tab w:val="left" w:pos="270"/>
          <w:tab w:val="right" w:pos="9360"/>
        </w:tabs>
        <w:rPr>
          <w:rFonts w:ascii="Arial" w:hAnsi="Arial" w:cs="Arial"/>
          <w:sz w:val="22"/>
          <w:u w:val="single"/>
        </w:rPr>
      </w:pPr>
      <w:r w:rsidRPr="003F08B3">
        <w:rPr>
          <w:rFonts w:ascii="Arial" w:hAnsi="Arial" w:cs="Arial"/>
          <w:sz w:val="22"/>
        </w:rPr>
        <w:t>5.</w:t>
      </w:r>
      <w:r w:rsidRPr="003F08B3">
        <w:rPr>
          <w:rFonts w:ascii="Arial" w:hAnsi="Arial" w:cs="Arial"/>
          <w:sz w:val="22"/>
        </w:rPr>
        <w:tab/>
        <w:t xml:space="preserve">If Co-PI, for how much of the total funding are you directly responsible:   </w:t>
      </w:r>
      <w:r w:rsidRPr="003F08B3">
        <w:rPr>
          <w:rFonts w:ascii="Arial" w:hAnsi="Arial" w:cs="Arial"/>
          <w:sz w:val="22"/>
          <w:u w:val="single"/>
        </w:rPr>
        <w:tab/>
      </w:r>
    </w:p>
    <w:p w14:paraId="448276BB" w14:textId="77777777" w:rsidR="00800A22" w:rsidRPr="003F08B3" w:rsidRDefault="00800A22" w:rsidP="00744E74">
      <w:pPr>
        <w:pBdr>
          <w:bottom w:val="double" w:sz="18" w:space="1" w:color="auto"/>
        </w:pBdr>
        <w:tabs>
          <w:tab w:val="left" w:pos="270"/>
          <w:tab w:val="right" w:pos="9360"/>
        </w:tabs>
        <w:rPr>
          <w:rFonts w:ascii="Arial" w:hAnsi="Arial" w:cs="Arial"/>
          <w:sz w:val="22"/>
        </w:rPr>
      </w:pPr>
      <w:r w:rsidRPr="003F08B3">
        <w:rPr>
          <w:rFonts w:ascii="Arial" w:hAnsi="Arial" w:cs="Arial"/>
          <w:sz w:val="22"/>
        </w:rPr>
        <w:tab/>
      </w:r>
      <w:r w:rsidRPr="003F08B3">
        <w:rPr>
          <w:rFonts w:ascii="Arial" w:hAnsi="Arial" w:cs="Arial"/>
          <w:sz w:val="22"/>
        </w:rPr>
        <w:tab/>
      </w:r>
    </w:p>
    <w:p w14:paraId="5C11BE85" w14:textId="77777777" w:rsidR="00800A22" w:rsidRPr="003F08B3" w:rsidRDefault="00800A22" w:rsidP="00744E74">
      <w:pPr>
        <w:tabs>
          <w:tab w:val="left" w:pos="270"/>
          <w:tab w:val="right" w:pos="9360"/>
        </w:tabs>
        <w:jc w:val="center"/>
        <w:rPr>
          <w:rFonts w:ascii="Arial" w:hAnsi="Arial" w:cs="Arial"/>
          <w:b/>
          <w:bCs/>
          <w:sz w:val="22"/>
        </w:rPr>
      </w:pPr>
      <w:r w:rsidRPr="003F08B3">
        <w:rPr>
          <w:rFonts w:ascii="Arial" w:hAnsi="Arial" w:cs="Arial"/>
          <w:b/>
          <w:bCs/>
          <w:sz w:val="22"/>
        </w:rPr>
        <w:t>EXAMPLE 1</w:t>
      </w:r>
    </w:p>
    <w:p w14:paraId="2FC6E54F" w14:textId="77777777" w:rsidR="00800A22" w:rsidRPr="003F08B3" w:rsidRDefault="00800A22" w:rsidP="00800A22">
      <w:pPr>
        <w:pStyle w:val="Footer"/>
        <w:tabs>
          <w:tab w:val="left" w:pos="360"/>
        </w:tabs>
        <w:rPr>
          <w:rFonts w:ascii="Arial Black" w:hAnsi="Arial Black"/>
          <w:b/>
          <w:bCs/>
          <w:i/>
          <w:iCs/>
          <w:sz w:val="28"/>
        </w:rPr>
      </w:pPr>
      <w:r w:rsidRPr="003F08B3">
        <w:rPr>
          <w:rFonts w:ascii="Arial Black" w:hAnsi="Arial Black"/>
          <w:b/>
          <w:bCs/>
          <w:i/>
          <w:iCs/>
          <w:sz w:val="28"/>
        </w:rPr>
        <w:t>Grant Activity</w:t>
      </w:r>
    </w:p>
    <w:p w14:paraId="7C57DE3D" w14:textId="77777777" w:rsidR="00800A22" w:rsidRPr="003F08B3" w:rsidRDefault="00800A22" w:rsidP="00800A22">
      <w:pPr>
        <w:pStyle w:val="Footer"/>
        <w:tabs>
          <w:tab w:val="left" w:pos="360"/>
        </w:tabs>
        <w:rPr>
          <w:rFonts w:ascii="Times New Roman" w:hAnsi="Times New Roman"/>
          <w:sz w:val="22"/>
        </w:rPr>
      </w:pPr>
      <w:r w:rsidRPr="003F08B3">
        <w:rPr>
          <w:rFonts w:ascii="Times New Roman" w:hAnsi="Times New Roman"/>
          <w:sz w:val="22"/>
        </w:rPr>
        <w:t> </w:t>
      </w:r>
    </w:p>
    <w:p w14:paraId="51F5C27F" w14:textId="77777777" w:rsidR="00800A22" w:rsidRPr="003F08B3" w:rsidRDefault="00800A22" w:rsidP="00800A22">
      <w:pPr>
        <w:tabs>
          <w:tab w:val="left" w:pos="270"/>
          <w:tab w:val="right" w:pos="9360"/>
        </w:tabs>
        <w:rPr>
          <w:rFonts w:ascii="Arial" w:hAnsi="Arial" w:cs="Arial"/>
          <w:sz w:val="22"/>
        </w:rPr>
      </w:pPr>
      <w:r w:rsidRPr="003F08B3">
        <w:rPr>
          <w:rFonts w:ascii="Arial" w:hAnsi="Arial" w:cs="Arial"/>
          <w:sz w:val="22"/>
        </w:rPr>
        <w:t>1.</w:t>
      </w:r>
      <w:r w:rsidRPr="003F08B3">
        <w:rPr>
          <w:rFonts w:ascii="Arial" w:hAnsi="Arial" w:cs="Arial"/>
          <w:sz w:val="22"/>
        </w:rPr>
        <w:tab/>
        <w:t xml:space="preserve">Agency/Title of Grant:     </w:t>
      </w:r>
      <w:r w:rsidRPr="003F08B3">
        <w:rPr>
          <w:rFonts w:ascii="Arial" w:hAnsi="Arial" w:cs="Arial"/>
          <w:b/>
          <w:bCs/>
          <w:sz w:val="22"/>
          <w:u w:val="single"/>
        </w:rPr>
        <w:t>NSF:  Widgets of the World</w:t>
      </w:r>
      <w:r w:rsidRPr="003F08B3">
        <w:rPr>
          <w:rFonts w:ascii="Arial" w:hAnsi="Arial" w:cs="Arial"/>
          <w:sz w:val="22"/>
          <w:u w:val="single"/>
        </w:rPr>
        <w:tab/>
      </w:r>
    </w:p>
    <w:p w14:paraId="5C33512F" w14:textId="77777777" w:rsidR="00800A22" w:rsidRPr="003F08B3" w:rsidRDefault="00800A22" w:rsidP="00800A22">
      <w:pPr>
        <w:tabs>
          <w:tab w:val="left" w:pos="270"/>
          <w:tab w:val="right" w:pos="9360"/>
        </w:tabs>
        <w:rPr>
          <w:rFonts w:ascii="Arial" w:hAnsi="Arial" w:cs="Arial"/>
          <w:sz w:val="22"/>
          <w:u w:val="single"/>
        </w:rPr>
      </w:pPr>
      <w:r w:rsidRPr="003F08B3">
        <w:rPr>
          <w:rFonts w:ascii="Arial" w:hAnsi="Arial" w:cs="Arial"/>
          <w:sz w:val="22"/>
        </w:rPr>
        <w:t>2.</w:t>
      </w:r>
      <w:r w:rsidRPr="003F08B3">
        <w:rPr>
          <w:rFonts w:ascii="Arial" w:hAnsi="Arial" w:cs="Arial"/>
          <w:sz w:val="22"/>
        </w:rPr>
        <w:tab/>
        <w:t xml:space="preserve">Duration of Funding:       </w:t>
      </w:r>
      <w:r w:rsidRPr="003F08B3">
        <w:rPr>
          <w:rFonts w:ascii="Arial" w:hAnsi="Arial" w:cs="Arial"/>
          <w:b/>
          <w:bCs/>
          <w:sz w:val="22"/>
          <w:u w:val="single"/>
        </w:rPr>
        <w:t>Three (3) years                 (1993-1996)</w:t>
      </w:r>
      <w:r w:rsidRPr="003F08B3">
        <w:rPr>
          <w:rFonts w:ascii="Arial" w:hAnsi="Arial" w:cs="Arial"/>
          <w:sz w:val="22"/>
          <w:u w:val="single"/>
        </w:rPr>
        <w:tab/>
      </w:r>
    </w:p>
    <w:p w14:paraId="37BE6A1E" w14:textId="77777777" w:rsidR="00800A22" w:rsidRPr="003F08B3" w:rsidRDefault="00800A22" w:rsidP="00800A22">
      <w:pPr>
        <w:tabs>
          <w:tab w:val="left" w:pos="270"/>
          <w:tab w:val="right" w:pos="9360"/>
        </w:tabs>
        <w:rPr>
          <w:rFonts w:ascii="Arial" w:hAnsi="Arial" w:cs="Arial"/>
          <w:sz w:val="22"/>
          <w:u w:val="single"/>
        </w:rPr>
      </w:pPr>
      <w:r w:rsidRPr="003F08B3">
        <w:rPr>
          <w:rFonts w:ascii="Arial" w:hAnsi="Arial" w:cs="Arial"/>
          <w:sz w:val="22"/>
        </w:rPr>
        <w:t>3.</w:t>
      </w:r>
      <w:r w:rsidRPr="003F08B3">
        <w:rPr>
          <w:rFonts w:ascii="Arial" w:hAnsi="Arial" w:cs="Arial"/>
          <w:sz w:val="22"/>
        </w:rPr>
        <w:tab/>
        <w:t xml:space="preserve">Total amount of award:   </w:t>
      </w:r>
      <w:r w:rsidRPr="003F08B3">
        <w:rPr>
          <w:rFonts w:ascii="Arial" w:hAnsi="Arial" w:cs="Arial"/>
          <w:b/>
          <w:bCs/>
          <w:sz w:val="22"/>
          <w:u w:val="single"/>
        </w:rPr>
        <w:t>$180,000</w:t>
      </w:r>
      <w:r w:rsidRPr="003F08B3">
        <w:rPr>
          <w:rFonts w:ascii="Arial" w:hAnsi="Arial" w:cs="Arial"/>
          <w:sz w:val="22"/>
          <w:u w:val="single"/>
        </w:rPr>
        <w:tab/>
      </w:r>
    </w:p>
    <w:p w14:paraId="1EF9C5E9" w14:textId="77777777" w:rsidR="00800A22" w:rsidRPr="003F08B3" w:rsidRDefault="00800A22" w:rsidP="00800A22">
      <w:pPr>
        <w:tabs>
          <w:tab w:val="left" w:pos="270"/>
          <w:tab w:val="right" w:pos="9360"/>
        </w:tabs>
        <w:rPr>
          <w:rFonts w:ascii="Arial" w:hAnsi="Arial" w:cs="Arial"/>
          <w:sz w:val="22"/>
        </w:rPr>
      </w:pPr>
      <w:r w:rsidRPr="003F08B3">
        <w:rPr>
          <w:rFonts w:ascii="Arial" w:hAnsi="Arial" w:cs="Arial"/>
          <w:sz w:val="22"/>
        </w:rPr>
        <w:t>4.</w:t>
      </w:r>
      <w:r w:rsidRPr="003F08B3">
        <w:rPr>
          <w:rFonts w:ascii="Arial" w:hAnsi="Arial" w:cs="Arial"/>
          <w:sz w:val="22"/>
        </w:rPr>
        <w:tab/>
        <w:t xml:space="preserve">Your role:   </w:t>
      </w:r>
      <w:r w:rsidRPr="003F08B3">
        <w:rPr>
          <w:rFonts w:ascii="Arial" w:hAnsi="Arial" w:cs="Arial"/>
          <w:b/>
          <w:bCs/>
          <w:sz w:val="22"/>
          <w:u w:val="single"/>
        </w:rPr>
        <w:t>PI</w:t>
      </w:r>
      <w:r w:rsidRPr="003F08B3">
        <w:rPr>
          <w:rFonts w:ascii="Arial" w:hAnsi="Arial" w:cs="Arial"/>
          <w:sz w:val="22"/>
          <w:u w:val="single"/>
        </w:rPr>
        <w:tab/>
      </w:r>
    </w:p>
    <w:p w14:paraId="6F2A3A48" w14:textId="77777777" w:rsidR="00800A22" w:rsidRPr="003F08B3" w:rsidRDefault="00800A22" w:rsidP="00800A22">
      <w:pPr>
        <w:tabs>
          <w:tab w:val="left" w:pos="270"/>
          <w:tab w:val="right" w:pos="9360"/>
        </w:tabs>
        <w:rPr>
          <w:rFonts w:ascii="Arial" w:hAnsi="Arial" w:cs="Arial"/>
          <w:sz w:val="22"/>
          <w:u w:val="single"/>
        </w:rPr>
      </w:pPr>
      <w:r w:rsidRPr="003F08B3">
        <w:rPr>
          <w:rFonts w:ascii="Arial" w:hAnsi="Arial" w:cs="Arial"/>
          <w:sz w:val="22"/>
        </w:rPr>
        <w:t>5.</w:t>
      </w:r>
      <w:r w:rsidRPr="003F08B3">
        <w:rPr>
          <w:rFonts w:ascii="Arial" w:hAnsi="Arial" w:cs="Arial"/>
          <w:sz w:val="22"/>
        </w:rPr>
        <w:tab/>
        <w:t xml:space="preserve">If Co-PI, for how much of the total funding are you directly responsible:   </w:t>
      </w:r>
      <w:r w:rsidRPr="003F08B3">
        <w:rPr>
          <w:rFonts w:ascii="Arial" w:hAnsi="Arial" w:cs="Arial"/>
          <w:b/>
          <w:bCs/>
          <w:sz w:val="22"/>
          <w:u w:val="single"/>
        </w:rPr>
        <w:t>NA</w:t>
      </w:r>
      <w:r w:rsidRPr="003F08B3">
        <w:rPr>
          <w:rFonts w:ascii="Arial" w:hAnsi="Arial" w:cs="Arial"/>
          <w:sz w:val="22"/>
          <w:u w:val="single"/>
        </w:rPr>
        <w:tab/>
      </w:r>
    </w:p>
    <w:p w14:paraId="420AD6AA" w14:textId="77777777" w:rsidR="00800A22" w:rsidRPr="003F08B3" w:rsidRDefault="00800A22" w:rsidP="00744E74">
      <w:pPr>
        <w:pBdr>
          <w:bottom w:val="double" w:sz="18" w:space="1" w:color="auto"/>
        </w:pBdr>
        <w:tabs>
          <w:tab w:val="left" w:pos="270"/>
          <w:tab w:val="right" w:pos="9360"/>
        </w:tabs>
        <w:rPr>
          <w:rFonts w:ascii="Arial" w:hAnsi="Arial" w:cs="Arial"/>
          <w:sz w:val="22"/>
        </w:rPr>
      </w:pPr>
      <w:r w:rsidRPr="003F08B3">
        <w:rPr>
          <w:rFonts w:ascii="Arial" w:hAnsi="Arial" w:cs="Arial"/>
          <w:sz w:val="22"/>
        </w:rPr>
        <w:tab/>
      </w:r>
      <w:r w:rsidRPr="003F08B3">
        <w:rPr>
          <w:rFonts w:ascii="Arial" w:hAnsi="Arial" w:cs="Arial"/>
          <w:sz w:val="22"/>
        </w:rPr>
        <w:tab/>
      </w:r>
    </w:p>
    <w:p w14:paraId="34DA1100" w14:textId="77777777" w:rsidR="00800A22" w:rsidRPr="003F08B3" w:rsidRDefault="00800A22" w:rsidP="00744E74">
      <w:pPr>
        <w:tabs>
          <w:tab w:val="left" w:pos="270"/>
          <w:tab w:val="right" w:pos="9360"/>
        </w:tabs>
        <w:jc w:val="center"/>
        <w:rPr>
          <w:rFonts w:ascii="Arial" w:hAnsi="Arial" w:cs="Arial"/>
          <w:b/>
          <w:bCs/>
          <w:sz w:val="22"/>
        </w:rPr>
      </w:pPr>
      <w:r w:rsidRPr="003F08B3">
        <w:rPr>
          <w:rFonts w:ascii="Arial" w:hAnsi="Arial" w:cs="Arial"/>
          <w:b/>
          <w:bCs/>
          <w:sz w:val="22"/>
        </w:rPr>
        <w:t>EXAMPLE 2</w:t>
      </w:r>
    </w:p>
    <w:p w14:paraId="2CCAED4A" w14:textId="77777777" w:rsidR="00800A22" w:rsidRPr="003F08B3" w:rsidRDefault="00800A22" w:rsidP="00800A22">
      <w:pPr>
        <w:pStyle w:val="Footer"/>
        <w:tabs>
          <w:tab w:val="left" w:pos="360"/>
        </w:tabs>
        <w:rPr>
          <w:rFonts w:ascii="Arial Black" w:hAnsi="Arial Black"/>
          <w:b/>
          <w:bCs/>
          <w:i/>
          <w:iCs/>
          <w:sz w:val="28"/>
        </w:rPr>
      </w:pPr>
      <w:r w:rsidRPr="003F08B3">
        <w:rPr>
          <w:rFonts w:ascii="Arial Black" w:hAnsi="Arial Black"/>
          <w:b/>
          <w:bCs/>
          <w:i/>
          <w:iCs/>
          <w:sz w:val="28"/>
        </w:rPr>
        <w:t>Grant Activity</w:t>
      </w:r>
    </w:p>
    <w:p w14:paraId="7FFE03E0" w14:textId="77777777" w:rsidR="00800A22" w:rsidRPr="003F08B3" w:rsidRDefault="00800A22" w:rsidP="00800A22">
      <w:pPr>
        <w:pStyle w:val="Footer"/>
        <w:tabs>
          <w:tab w:val="left" w:pos="360"/>
        </w:tabs>
        <w:rPr>
          <w:rFonts w:ascii="Times New Roman" w:hAnsi="Times New Roman"/>
          <w:sz w:val="22"/>
        </w:rPr>
      </w:pPr>
      <w:r w:rsidRPr="003F08B3">
        <w:rPr>
          <w:rFonts w:ascii="Times New Roman" w:hAnsi="Times New Roman"/>
          <w:sz w:val="22"/>
        </w:rPr>
        <w:t> </w:t>
      </w:r>
    </w:p>
    <w:p w14:paraId="4EE799F7" w14:textId="77777777" w:rsidR="00800A22" w:rsidRPr="003F08B3" w:rsidRDefault="00800A22" w:rsidP="00800A22">
      <w:pPr>
        <w:tabs>
          <w:tab w:val="left" w:pos="270"/>
          <w:tab w:val="right" w:pos="9360"/>
        </w:tabs>
        <w:rPr>
          <w:rFonts w:ascii="Arial" w:hAnsi="Arial" w:cs="Arial"/>
          <w:sz w:val="22"/>
        </w:rPr>
      </w:pPr>
      <w:r w:rsidRPr="003F08B3">
        <w:rPr>
          <w:rFonts w:ascii="Arial" w:hAnsi="Arial" w:cs="Arial"/>
          <w:sz w:val="22"/>
        </w:rPr>
        <w:t>1.</w:t>
      </w:r>
      <w:r w:rsidRPr="003F08B3">
        <w:rPr>
          <w:rFonts w:ascii="Arial" w:hAnsi="Arial" w:cs="Arial"/>
          <w:sz w:val="22"/>
        </w:rPr>
        <w:tab/>
        <w:t xml:space="preserve">Agency/Title of Grant:     </w:t>
      </w:r>
      <w:r w:rsidRPr="003F08B3">
        <w:rPr>
          <w:rFonts w:ascii="Arial" w:hAnsi="Arial" w:cs="Arial"/>
          <w:b/>
          <w:bCs/>
          <w:sz w:val="22"/>
          <w:u w:val="single"/>
        </w:rPr>
        <w:t>Beans for the Masses</w:t>
      </w:r>
      <w:r w:rsidRPr="003F08B3">
        <w:rPr>
          <w:rFonts w:ascii="Arial" w:hAnsi="Arial" w:cs="Arial"/>
          <w:sz w:val="22"/>
          <w:u w:val="single"/>
        </w:rPr>
        <w:tab/>
      </w:r>
    </w:p>
    <w:p w14:paraId="260A80A8" w14:textId="77777777" w:rsidR="00800A22" w:rsidRPr="003F08B3" w:rsidRDefault="00800A22" w:rsidP="00800A22">
      <w:pPr>
        <w:tabs>
          <w:tab w:val="left" w:pos="270"/>
          <w:tab w:val="right" w:pos="9360"/>
        </w:tabs>
        <w:rPr>
          <w:rFonts w:ascii="Arial" w:hAnsi="Arial" w:cs="Arial"/>
          <w:sz w:val="22"/>
          <w:u w:val="single"/>
        </w:rPr>
      </w:pPr>
      <w:r w:rsidRPr="003F08B3">
        <w:rPr>
          <w:rFonts w:ascii="Arial" w:hAnsi="Arial" w:cs="Arial"/>
          <w:sz w:val="22"/>
        </w:rPr>
        <w:t>2.</w:t>
      </w:r>
      <w:r w:rsidRPr="003F08B3">
        <w:rPr>
          <w:rFonts w:ascii="Arial" w:hAnsi="Arial" w:cs="Arial"/>
          <w:sz w:val="22"/>
        </w:rPr>
        <w:tab/>
        <w:t xml:space="preserve">Duration of Funding:       </w:t>
      </w:r>
      <w:r w:rsidRPr="003F08B3">
        <w:rPr>
          <w:rFonts w:ascii="Arial" w:hAnsi="Arial" w:cs="Arial"/>
          <w:b/>
          <w:bCs/>
          <w:sz w:val="22"/>
          <w:u w:val="single"/>
        </w:rPr>
        <w:t>Five (5) years                    (1993-1996)</w:t>
      </w:r>
      <w:r w:rsidRPr="003F08B3">
        <w:rPr>
          <w:rFonts w:ascii="Arial" w:hAnsi="Arial" w:cs="Arial"/>
          <w:sz w:val="22"/>
          <w:u w:val="single"/>
        </w:rPr>
        <w:tab/>
      </w:r>
    </w:p>
    <w:p w14:paraId="7BF68465" w14:textId="77777777" w:rsidR="00800A22" w:rsidRPr="003F08B3" w:rsidRDefault="00800A22" w:rsidP="00800A22">
      <w:pPr>
        <w:tabs>
          <w:tab w:val="left" w:pos="270"/>
          <w:tab w:val="right" w:pos="9360"/>
        </w:tabs>
        <w:rPr>
          <w:rFonts w:ascii="Arial" w:hAnsi="Arial" w:cs="Arial"/>
          <w:sz w:val="22"/>
          <w:u w:val="single"/>
        </w:rPr>
      </w:pPr>
      <w:r w:rsidRPr="003F08B3">
        <w:rPr>
          <w:rFonts w:ascii="Arial" w:hAnsi="Arial" w:cs="Arial"/>
          <w:sz w:val="22"/>
        </w:rPr>
        <w:t>3.</w:t>
      </w:r>
      <w:r w:rsidRPr="003F08B3">
        <w:rPr>
          <w:rFonts w:ascii="Arial" w:hAnsi="Arial" w:cs="Arial"/>
          <w:sz w:val="22"/>
        </w:rPr>
        <w:tab/>
        <w:t xml:space="preserve">Total amount of award   </w:t>
      </w:r>
      <w:r w:rsidRPr="003F08B3">
        <w:rPr>
          <w:rFonts w:ascii="Arial" w:hAnsi="Arial" w:cs="Arial"/>
          <w:b/>
          <w:bCs/>
          <w:sz w:val="22"/>
          <w:u w:val="single"/>
        </w:rPr>
        <w:t>$5 million</w:t>
      </w:r>
      <w:r w:rsidRPr="003F08B3">
        <w:rPr>
          <w:rFonts w:ascii="Arial" w:hAnsi="Arial" w:cs="Arial"/>
          <w:sz w:val="22"/>
          <w:u w:val="single"/>
        </w:rPr>
        <w:tab/>
      </w:r>
    </w:p>
    <w:p w14:paraId="3B420EF4" w14:textId="77777777" w:rsidR="00800A22" w:rsidRPr="003F08B3" w:rsidRDefault="00800A22" w:rsidP="00800A22">
      <w:pPr>
        <w:tabs>
          <w:tab w:val="left" w:pos="270"/>
          <w:tab w:val="right" w:pos="9360"/>
        </w:tabs>
        <w:rPr>
          <w:rFonts w:ascii="Arial" w:hAnsi="Arial" w:cs="Arial"/>
          <w:sz w:val="22"/>
        </w:rPr>
      </w:pPr>
      <w:r w:rsidRPr="003F08B3">
        <w:rPr>
          <w:rFonts w:ascii="Arial" w:hAnsi="Arial" w:cs="Arial"/>
          <w:sz w:val="22"/>
        </w:rPr>
        <w:t>4.</w:t>
      </w:r>
      <w:r w:rsidRPr="003F08B3">
        <w:rPr>
          <w:rFonts w:ascii="Arial" w:hAnsi="Arial" w:cs="Arial"/>
          <w:sz w:val="22"/>
        </w:rPr>
        <w:tab/>
        <w:t xml:space="preserve">Your role:   </w:t>
      </w:r>
      <w:r w:rsidRPr="003F08B3">
        <w:rPr>
          <w:rFonts w:ascii="Arial" w:hAnsi="Arial" w:cs="Arial"/>
          <w:b/>
          <w:bCs/>
          <w:sz w:val="22"/>
          <w:u w:val="single"/>
        </w:rPr>
        <w:t>Co-PI</w:t>
      </w:r>
      <w:r w:rsidRPr="003F08B3">
        <w:rPr>
          <w:rFonts w:ascii="Arial" w:hAnsi="Arial" w:cs="Arial"/>
          <w:sz w:val="22"/>
          <w:u w:val="single"/>
        </w:rPr>
        <w:tab/>
      </w:r>
    </w:p>
    <w:p w14:paraId="70446EA5" w14:textId="77777777" w:rsidR="00800A22" w:rsidRPr="003F08B3" w:rsidRDefault="00800A22" w:rsidP="00800A22">
      <w:pPr>
        <w:tabs>
          <w:tab w:val="left" w:pos="270"/>
          <w:tab w:val="right" w:pos="9360"/>
        </w:tabs>
        <w:rPr>
          <w:rFonts w:ascii="Arial" w:hAnsi="Arial" w:cs="Arial"/>
          <w:sz w:val="22"/>
          <w:u w:val="single"/>
        </w:rPr>
      </w:pPr>
      <w:r w:rsidRPr="003F08B3">
        <w:rPr>
          <w:rFonts w:ascii="Arial" w:hAnsi="Arial" w:cs="Arial"/>
          <w:sz w:val="22"/>
        </w:rPr>
        <w:t>5.</w:t>
      </w:r>
      <w:r w:rsidRPr="003F08B3">
        <w:rPr>
          <w:rFonts w:ascii="Arial" w:hAnsi="Arial" w:cs="Arial"/>
          <w:sz w:val="22"/>
        </w:rPr>
        <w:tab/>
        <w:t xml:space="preserve">If Co-PI, for how much of the total funding are you directly responsible:   </w:t>
      </w:r>
      <w:r w:rsidRPr="003F08B3">
        <w:rPr>
          <w:rFonts w:ascii="Arial" w:hAnsi="Arial" w:cs="Arial"/>
          <w:b/>
          <w:bCs/>
          <w:sz w:val="22"/>
          <w:u w:val="single"/>
        </w:rPr>
        <w:t>$1 million</w:t>
      </w:r>
      <w:r w:rsidRPr="003F08B3">
        <w:rPr>
          <w:rFonts w:ascii="Arial" w:hAnsi="Arial" w:cs="Arial"/>
          <w:sz w:val="22"/>
          <w:u w:val="single"/>
        </w:rPr>
        <w:tab/>
      </w:r>
    </w:p>
    <w:p w14:paraId="0C559F23" w14:textId="77777777" w:rsidR="00800A22" w:rsidRPr="003F08B3" w:rsidRDefault="00800A22" w:rsidP="00744E74">
      <w:pPr>
        <w:tabs>
          <w:tab w:val="left" w:pos="270"/>
          <w:tab w:val="right" w:pos="9360"/>
        </w:tabs>
        <w:rPr>
          <w:rFonts w:ascii="Arial" w:hAnsi="Arial" w:cs="Arial"/>
          <w:sz w:val="22"/>
        </w:rPr>
      </w:pPr>
      <w:r w:rsidRPr="003F08B3">
        <w:rPr>
          <w:rFonts w:ascii="Arial" w:hAnsi="Arial" w:cs="Arial"/>
          <w:sz w:val="22"/>
        </w:rPr>
        <w:t> </w:t>
      </w:r>
    </w:p>
    <w:p w14:paraId="4BC6CA78" w14:textId="77777777" w:rsidR="009153C2" w:rsidRPr="003F08B3" w:rsidRDefault="009153C2" w:rsidP="00F34D5B">
      <w:pPr>
        <w:pStyle w:val="Heading1"/>
      </w:pPr>
      <w:bookmarkStart w:id="197" w:name="_Toc350937704"/>
      <w:r w:rsidRPr="003F08B3">
        <w:lastRenderedPageBreak/>
        <w:t>INDEX</w:t>
      </w:r>
      <w:bookmarkEnd w:id="196"/>
      <w:bookmarkEnd w:id="197"/>
    </w:p>
    <w:p w14:paraId="245245BF" w14:textId="77777777" w:rsidR="00C70C93" w:rsidRPr="003312BA" w:rsidRDefault="001B1626" w:rsidP="00772C18">
      <w:pPr>
        <w:rPr>
          <w:noProof/>
        </w:rPr>
        <w:sectPr w:rsidR="00C70C93" w:rsidRPr="003312BA" w:rsidSect="00966AF8">
          <w:footnotePr>
            <w:numRestart w:val="eachSect"/>
          </w:footnotePr>
          <w:pgSz w:w="12240" w:h="15840" w:code="1"/>
          <w:pgMar w:top="1440" w:right="1440" w:bottom="1440" w:left="1440" w:header="720" w:footer="720" w:gutter="0"/>
          <w:cols w:space="720"/>
          <w:docGrid w:linePitch="360"/>
        </w:sectPr>
      </w:pPr>
      <w:r w:rsidRPr="003312BA">
        <w:fldChar w:fldCharType="begin"/>
      </w:r>
      <w:r w:rsidR="00C70C93" w:rsidRPr="003312BA">
        <w:instrText xml:space="preserve"> INDEX \c "2" \z "1033" </w:instrText>
      </w:r>
      <w:r w:rsidRPr="003312BA">
        <w:fldChar w:fldCharType="separate"/>
      </w:r>
    </w:p>
    <w:p w14:paraId="034A764D" w14:textId="5E5790E9" w:rsidR="00C70C93" w:rsidRPr="003312BA" w:rsidRDefault="00C70C93">
      <w:pPr>
        <w:pStyle w:val="Index1"/>
        <w:tabs>
          <w:tab w:val="clear" w:pos="4320"/>
          <w:tab w:val="right" w:pos="4310"/>
        </w:tabs>
        <w:rPr>
          <w:noProof/>
          <w:szCs w:val="18"/>
        </w:rPr>
      </w:pPr>
      <w:r w:rsidRPr="003312BA">
        <w:rPr>
          <w:noProof/>
        </w:rPr>
        <w:t>Aca</w:t>
      </w:r>
      <w:r w:rsidRPr="003312BA">
        <w:rPr>
          <w:noProof/>
          <w:szCs w:val="18"/>
        </w:rPr>
        <w:t>demic Procedures Manual 3</w:t>
      </w:r>
    </w:p>
    <w:p w14:paraId="5AA90724" w14:textId="5CA7B4A9" w:rsidR="00FC5D68" w:rsidRPr="003312BA" w:rsidRDefault="00FC5D68" w:rsidP="00FC5D68">
      <w:pPr>
        <w:spacing w:after="0"/>
        <w:ind w:left="240"/>
        <w:rPr>
          <w:rFonts w:ascii="Times New Roman" w:hAnsi="Times New Roman" w:cs="Times New Roman"/>
          <w:sz w:val="18"/>
          <w:szCs w:val="18"/>
        </w:rPr>
      </w:pPr>
      <w:r w:rsidRPr="003312BA">
        <w:rPr>
          <w:rFonts w:ascii="Times New Roman" w:hAnsi="Times New Roman" w:cs="Times New Roman"/>
          <w:sz w:val="18"/>
          <w:szCs w:val="18"/>
        </w:rPr>
        <w:t>Annual Activity Template 4</w:t>
      </w:r>
      <w:r w:rsidR="00B822CB">
        <w:rPr>
          <w:rFonts w:ascii="Times New Roman" w:hAnsi="Times New Roman" w:cs="Times New Roman"/>
          <w:sz w:val="18"/>
          <w:szCs w:val="18"/>
        </w:rPr>
        <w:t>3</w:t>
      </w:r>
    </w:p>
    <w:p w14:paraId="2183DF80" w14:textId="248E5537" w:rsidR="00C70C93" w:rsidRPr="003312BA" w:rsidRDefault="00C70C93" w:rsidP="00FC5D68">
      <w:pPr>
        <w:pStyle w:val="Index1"/>
        <w:tabs>
          <w:tab w:val="clear" w:pos="4320"/>
          <w:tab w:val="right" w:pos="4310"/>
        </w:tabs>
        <w:ind w:left="480"/>
        <w:rPr>
          <w:noProof/>
          <w:szCs w:val="18"/>
        </w:rPr>
      </w:pPr>
      <w:r w:rsidRPr="003312BA">
        <w:rPr>
          <w:iCs/>
          <w:noProof/>
          <w:szCs w:val="18"/>
        </w:rPr>
        <w:t>APA citation</w:t>
      </w:r>
      <w:r w:rsidR="002E16FD" w:rsidRPr="003312BA">
        <w:rPr>
          <w:noProof/>
          <w:szCs w:val="18"/>
        </w:rPr>
        <w:t xml:space="preserve"> 3</w:t>
      </w:r>
      <w:r w:rsidR="00B822CB">
        <w:rPr>
          <w:noProof/>
          <w:szCs w:val="18"/>
        </w:rPr>
        <w:t>1, 62</w:t>
      </w:r>
    </w:p>
    <w:p w14:paraId="5B21FFCC" w14:textId="53483FA2" w:rsidR="00F9279C" w:rsidRPr="003312BA" w:rsidRDefault="00B822CB">
      <w:pPr>
        <w:pStyle w:val="Index1"/>
        <w:tabs>
          <w:tab w:val="clear" w:pos="4320"/>
          <w:tab w:val="right" w:pos="4310"/>
        </w:tabs>
        <w:rPr>
          <w:noProof/>
          <w:szCs w:val="18"/>
        </w:rPr>
      </w:pPr>
      <w:r>
        <w:rPr>
          <w:noProof/>
          <w:szCs w:val="18"/>
        </w:rPr>
        <w:t>Area Committee 2, 7, 24, 56</w:t>
      </w:r>
    </w:p>
    <w:p w14:paraId="425F2E32" w14:textId="74BE1CD5" w:rsidR="00C70C93" w:rsidRPr="003312BA" w:rsidRDefault="00F9279C">
      <w:pPr>
        <w:pStyle w:val="Index1"/>
        <w:tabs>
          <w:tab w:val="clear" w:pos="4320"/>
          <w:tab w:val="right" w:pos="4310"/>
        </w:tabs>
        <w:rPr>
          <w:noProof/>
          <w:szCs w:val="18"/>
        </w:rPr>
      </w:pPr>
      <w:r w:rsidRPr="003312BA">
        <w:rPr>
          <w:noProof/>
          <w:szCs w:val="18"/>
        </w:rPr>
        <w:t>B</w:t>
      </w:r>
      <w:r w:rsidR="00DA1383" w:rsidRPr="003312BA">
        <w:rPr>
          <w:noProof/>
          <w:szCs w:val="18"/>
        </w:rPr>
        <w:t>lind review 5</w:t>
      </w:r>
      <w:r w:rsidR="00B822CB">
        <w:rPr>
          <w:noProof/>
          <w:szCs w:val="18"/>
        </w:rPr>
        <w:t>9</w:t>
      </w:r>
    </w:p>
    <w:p w14:paraId="27802D13" w14:textId="1A1935FA" w:rsidR="00C70C93" w:rsidRPr="003312BA" w:rsidRDefault="00C70C93" w:rsidP="00C907E1">
      <w:pPr>
        <w:pStyle w:val="Index1"/>
        <w:rPr>
          <w:noProof/>
        </w:rPr>
      </w:pPr>
      <w:r w:rsidRPr="003312BA">
        <w:rPr>
          <w:noProof/>
        </w:rPr>
        <w:t>Candidate’s Summary 2</w:t>
      </w:r>
      <w:r w:rsidR="00B822CB">
        <w:rPr>
          <w:noProof/>
        </w:rPr>
        <w:t>4</w:t>
      </w:r>
      <w:r w:rsidRPr="003312BA">
        <w:rPr>
          <w:noProof/>
        </w:rPr>
        <w:t xml:space="preserve">, </w:t>
      </w:r>
      <w:r w:rsidR="00DA1383" w:rsidRPr="003312BA">
        <w:rPr>
          <w:noProof/>
        </w:rPr>
        <w:t>2</w:t>
      </w:r>
      <w:r w:rsidR="00B822CB">
        <w:rPr>
          <w:noProof/>
        </w:rPr>
        <w:t>6</w:t>
      </w:r>
    </w:p>
    <w:p w14:paraId="7B4E02E6" w14:textId="2845FB86" w:rsidR="00C70C93" w:rsidRPr="003312BA" w:rsidRDefault="00B822CB">
      <w:pPr>
        <w:pStyle w:val="Index1"/>
        <w:tabs>
          <w:tab w:val="clear" w:pos="4320"/>
          <w:tab w:val="right" w:pos="4310"/>
        </w:tabs>
        <w:rPr>
          <w:noProof/>
        </w:rPr>
      </w:pPr>
      <w:r>
        <w:rPr>
          <w:noProof/>
        </w:rPr>
        <w:t>Case studies 10</w:t>
      </w:r>
    </w:p>
    <w:p w14:paraId="7AD218F4" w14:textId="518C69B5" w:rsidR="00DF0353" w:rsidRPr="003312BA" w:rsidRDefault="00DA1383">
      <w:pPr>
        <w:pStyle w:val="Index1"/>
        <w:tabs>
          <w:tab w:val="clear" w:pos="4320"/>
          <w:tab w:val="right" w:pos="4310"/>
        </w:tabs>
        <w:rPr>
          <w:noProof/>
        </w:rPr>
      </w:pPr>
      <w:r w:rsidRPr="003312BA">
        <w:rPr>
          <w:noProof/>
        </w:rPr>
        <w:t xml:space="preserve">Conference Proceedings </w:t>
      </w:r>
      <w:r w:rsidR="00B822CB">
        <w:rPr>
          <w:noProof/>
        </w:rPr>
        <w:t>8, 10, 39, 60</w:t>
      </w:r>
    </w:p>
    <w:p w14:paraId="69143BF4" w14:textId="58C8EA3C" w:rsidR="00FC5D68" w:rsidRPr="003312BA" w:rsidRDefault="00B822CB">
      <w:pPr>
        <w:pStyle w:val="Index1"/>
        <w:tabs>
          <w:tab w:val="clear" w:pos="4320"/>
          <w:tab w:val="right" w:pos="4310"/>
        </w:tabs>
        <w:rPr>
          <w:noProof/>
        </w:rPr>
      </w:pPr>
      <w:r>
        <w:rPr>
          <w:noProof/>
        </w:rPr>
        <w:t>Conflict of Interest Policy 45</w:t>
      </w:r>
    </w:p>
    <w:p w14:paraId="484CEE76" w14:textId="77777777" w:rsidR="00C70C93" w:rsidRPr="003312BA" w:rsidRDefault="00C70C93">
      <w:pPr>
        <w:pStyle w:val="Index1"/>
        <w:tabs>
          <w:tab w:val="clear" w:pos="4320"/>
          <w:tab w:val="right" w:pos="4310"/>
        </w:tabs>
        <w:rPr>
          <w:noProof/>
          <w:szCs w:val="18"/>
        </w:rPr>
      </w:pPr>
      <w:r w:rsidRPr="003312BA">
        <w:rPr>
          <w:noProof/>
        </w:rPr>
        <w:t>Criteria</w:t>
      </w:r>
    </w:p>
    <w:p w14:paraId="4A64F125" w14:textId="77459F2E" w:rsidR="002E16FD" w:rsidRPr="003312BA" w:rsidRDefault="00DF0353">
      <w:pPr>
        <w:pStyle w:val="Index2"/>
        <w:tabs>
          <w:tab w:val="clear" w:pos="4320"/>
          <w:tab w:val="right" w:pos="4310"/>
        </w:tabs>
        <w:rPr>
          <w:noProof/>
          <w:szCs w:val="18"/>
        </w:rPr>
      </w:pPr>
      <w:r w:rsidRPr="003312BA">
        <w:rPr>
          <w:noProof/>
          <w:szCs w:val="18"/>
        </w:rPr>
        <w:t xml:space="preserve">Teaching </w:t>
      </w:r>
      <w:r w:rsidR="002E16FD" w:rsidRPr="003312BA">
        <w:rPr>
          <w:noProof/>
          <w:szCs w:val="18"/>
        </w:rPr>
        <w:t>1</w:t>
      </w:r>
      <w:r w:rsidR="00B822CB">
        <w:rPr>
          <w:noProof/>
          <w:szCs w:val="18"/>
        </w:rPr>
        <w:t>0, 19</w:t>
      </w:r>
    </w:p>
    <w:p w14:paraId="1D83EED6" w14:textId="5B5ACB94" w:rsidR="00FC5D68" w:rsidRPr="003312BA" w:rsidRDefault="002E16FD" w:rsidP="00FC5D68">
      <w:pPr>
        <w:pStyle w:val="Index2"/>
        <w:rPr>
          <w:noProof/>
          <w:szCs w:val="18"/>
        </w:rPr>
      </w:pPr>
      <w:r w:rsidRPr="003312BA">
        <w:rPr>
          <w:noProof/>
          <w:szCs w:val="18"/>
        </w:rPr>
        <w:t>T</w:t>
      </w:r>
      <w:r w:rsidR="00B822CB">
        <w:rPr>
          <w:noProof/>
          <w:szCs w:val="18"/>
        </w:rPr>
        <w:t>enur</w:t>
      </w:r>
      <w:r w:rsidR="00BA200F">
        <w:rPr>
          <w:noProof/>
          <w:szCs w:val="18"/>
        </w:rPr>
        <w:t>e</w:t>
      </w:r>
      <w:r w:rsidR="00B822CB">
        <w:rPr>
          <w:noProof/>
          <w:szCs w:val="18"/>
        </w:rPr>
        <w:t xml:space="preserve"> 2</w:t>
      </w:r>
      <w:r w:rsidR="00C70C93" w:rsidRPr="003312BA">
        <w:rPr>
          <w:noProof/>
          <w:szCs w:val="18"/>
        </w:rPr>
        <w:t xml:space="preserve">, 3, </w:t>
      </w:r>
      <w:r w:rsidR="00B822CB">
        <w:rPr>
          <w:noProof/>
          <w:szCs w:val="18"/>
        </w:rPr>
        <w:t>5, 7, 14, 19</w:t>
      </w:r>
      <w:r w:rsidR="00DA1383" w:rsidRPr="003312BA">
        <w:rPr>
          <w:noProof/>
          <w:szCs w:val="18"/>
        </w:rPr>
        <w:t>,</w:t>
      </w:r>
      <w:r w:rsidR="00B822CB">
        <w:rPr>
          <w:noProof/>
          <w:szCs w:val="18"/>
        </w:rPr>
        <w:t xml:space="preserve"> 43</w:t>
      </w:r>
    </w:p>
    <w:p w14:paraId="696E4BC6" w14:textId="5FC175AC" w:rsidR="00FC5D68" w:rsidRPr="003312BA" w:rsidRDefault="00B822CB" w:rsidP="00FC5D68">
      <w:pPr>
        <w:spacing w:after="0"/>
        <w:rPr>
          <w:rFonts w:ascii="Times New Roman" w:hAnsi="Times New Roman" w:cs="Times New Roman"/>
          <w:sz w:val="18"/>
          <w:szCs w:val="18"/>
        </w:rPr>
      </w:pPr>
      <w:r>
        <w:rPr>
          <w:rFonts w:ascii="Times New Roman" w:hAnsi="Times New Roman" w:cs="Times New Roman"/>
          <w:sz w:val="18"/>
          <w:szCs w:val="18"/>
        </w:rPr>
        <w:t>Digital Measures 43</w:t>
      </w:r>
    </w:p>
    <w:p w14:paraId="475DE86F" w14:textId="5964F861" w:rsidR="00DA1383" w:rsidRPr="003312BA" w:rsidRDefault="00DA1383" w:rsidP="00FC5D68">
      <w:pPr>
        <w:spacing w:after="0"/>
        <w:rPr>
          <w:rFonts w:ascii="Times New Roman" w:hAnsi="Times New Roman" w:cs="Times New Roman"/>
          <w:sz w:val="18"/>
          <w:szCs w:val="18"/>
        </w:rPr>
      </w:pPr>
      <w:r w:rsidRPr="003312BA">
        <w:rPr>
          <w:rFonts w:ascii="Times New Roman" w:hAnsi="Times New Roman" w:cs="Times New Roman"/>
          <w:sz w:val="18"/>
          <w:szCs w:val="18"/>
        </w:rPr>
        <w:t>Engagement Activities 15, 16</w:t>
      </w:r>
    </w:p>
    <w:p w14:paraId="78AACDAD" w14:textId="52A6631F" w:rsidR="00DF0353" w:rsidRPr="003312BA" w:rsidRDefault="00DF0353" w:rsidP="00FC5D68">
      <w:pPr>
        <w:spacing w:after="0"/>
        <w:rPr>
          <w:rFonts w:ascii="Times New Roman" w:hAnsi="Times New Roman" w:cs="Times New Roman"/>
          <w:iCs/>
          <w:noProof/>
          <w:sz w:val="18"/>
          <w:szCs w:val="18"/>
        </w:rPr>
      </w:pPr>
      <w:r w:rsidRPr="003312BA">
        <w:rPr>
          <w:rFonts w:ascii="Times New Roman" w:hAnsi="Times New Roman" w:cs="Times New Roman"/>
          <w:iCs/>
          <w:noProof/>
          <w:sz w:val="18"/>
          <w:szCs w:val="18"/>
        </w:rPr>
        <w:t>General Information 2</w:t>
      </w:r>
      <w:r w:rsidR="00B822CB">
        <w:rPr>
          <w:rFonts w:ascii="Times New Roman" w:hAnsi="Times New Roman" w:cs="Times New Roman"/>
          <w:iCs/>
          <w:noProof/>
          <w:sz w:val="18"/>
          <w:szCs w:val="18"/>
        </w:rPr>
        <w:t>5</w:t>
      </w:r>
      <w:r w:rsidRPr="003312BA">
        <w:rPr>
          <w:rFonts w:ascii="Times New Roman" w:hAnsi="Times New Roman" w:cs="Times New Roman"/>
          <w:iCs/>
          <w:noProof/>
          <w:sz w:val="18"/>
          <w:szCs w:val="18"/>
        </w:rPr>
        <w:t>, 3</w:t>
      </w:r>
      <w:r w:rsidR="00B822CB">
        <w:rPr>
          <w:rFonts w:ascii="Times New Roman" w:hAnsi="Times New Roman" w:cs="Times New Roman"/>
          <w:iCs/>
          <w:noProof/>
          <w:sz w:val="18"/>
          <w:szCs w:val="18"/>
        </w:rPr>
        <w:t>0</w:t>
      </w:r>
    </w:p>
    <w:p w14:paraId="4BA16081" w14:textId="3C8BB53B" w:rsidR="00C70C93" w:rsidRPr="003312BA" w:rsidRDefault="00C70C93" w:rsidP="00FC5D68">
      <w:pPr>
        <w:pStyle w:val="Index1"/>
        <w:tabs>
          <w:tab w:val="clear" w:pos="4320"/>
          <w:tab w:val="right" w:pos="4310"/>
        </w:tabs>
        <w:rPr>
          <w:noProof/>
          <w:szCs w:val="18"/>
        </w:rPr>
      </w:pPr>
      <w:r w:rsidRPr="003312BA">
        <w:rPr>
          <w:iCs/>
          <w:noProof/>
          <w:szCs w:val="18"/>
        </w:rPr>
        <w:t>Graduate faculty certification</w:t>
      </w:r>
      <w:r w:rsidRPr="003312BA">
        <w:rPr>
          <w:noProof/>
          <w:szCs w:val="18"/>
        </w:rPr>
        <w:t xml:space="preserve"> 3</w:t>
      </w:r>
      <w:r w:rsidR="00B822CB">
        <w:rPr>
          <w:noProof/>
          <w:szCs w:val="18"/>
        </w:rPr>
        <w:t>1</w:t>
      </w:r>
    </w:p>
    <w:p w14:paraId="09001C0B" w14:textId="1D444980" w:rsidR="00C70C93" w:rsidRPr="003312BA" w:rsidRDefault="002E16FD" w:rsidP="00FC5D68">
      <w:pPr>
        <w:pStyle w:val="Index1"/>
        <w:tabs>
          <w:tab w:val="clear" w:pos="4320"/>
          <w:tab w:val="right" w:pos="4310"/>
        </w:tabs>
        <w:rPr>
          <w:noProof/>
          <w:szCs w:val="18"/>
        </w:rPr>
      </w:pPr>
      <w:r w:rsidRPr="003312BA">
        <w:rPr>
          <w:noProof/>
          <w:szCs w:val="18"/>
        </w:rPr>
        <w:t>Instructor</w:t>
      </w:r>
      <w:r w:rsidR="00B822CB">
        <w:rPr>
          <w:noProof/>
          <w:szCs w:val="18"/>
        </w:rPr>
        <w:t xml:space="preserve"> manuals 10</w:t>
      </w:r>
    </w:p>
    <w:p w14:paraId="64408A0A" w14:textId="77777777" w:rsidR="00C70C93" w:rsidRPr="003312BA" w:rsidRDefault="00C70C93" w:rsidP="00FC5D68">
      <w:pPr>
        <w:pStyle w:val="Index1"/>
        <w:tabs>
          <w:tab w:val="clear" w:pos="4320"/>
          <w:tab w:val="right" w:pos="4310"/>
        </w:tabs>
        <w:rPr>
          <w:noProof/>
          <w:szCs w:val="18"/>
        </w:rPr>
      </w:pPr>
      <w:r w:rsidRPr="003312BA">
        <w:rPr>
          <w:noProof/>
          <w:szCs w:val="18"/>
        </w:rPr>
        <w:t>Instructional materials</w:t>
      </w:r>
    </w:p>
    <w:p w14:paraId="1AFC9CBE" w14:textId="60DBE356" w:rsidR="00C70C93" w:rsidRPr="003312BA" w:rsidRDefault="00C70C93">
      <w:pPr>
        <w:pStyle w:val="Index2"/>
        <w:tabs>
          <w:tab w:val="clear" w:pos="4320"/>
          <w:tab w:val="right" w:pos="4310"/>
        </w:tabs>
        <w:rPr>
          <w:noProof/>
          <w:szCs w:val="18"/>
        </w:rPr>
      </w:pPr>
      <w:r w:rsidRPr="003312BA">
        <w:rPr>
          <w:noProof/>
          <w:szCs w:val="18"/>
        </w:rPr>
        <w:t>case studie, 1</w:t>
      </w:r>
      <w:r w:rsidR="00B822CB">
        <w:rPr>
          <w:noProof/>
          <w:szCs w:val="18"/>
        </w:rPr>
        <w:t>0</w:t>
      </w:r>
    </w:p>
    <w:p w14:paraId="6815E935" w14:textId="2C9F2B00" w:rsidR="00C70C93" w:rsidRPr="003312BA" w:rsidRDefault="00C70C93">
      <w:pPr>
        <w:pStyle w:val="Index2"/>
        <w:tabs>
          <w:tab w:val="clear" w:pos="4320"/>
          <w:tab w:val="right" w:pos="4310"/>
        </w:tabs>
        <w:rPr>
          <w:noProof/>
          <w:szCs w:val="18"/>
        </w:rPr>
      </w:pPr>
      <w:r w:rsidRPr="003312BA">
        <w:rPr>
          <w:noProof/>
          <w:szCs w:val="18"/>
        </w:rPr>
        <w:t>instructional manuals 1</w:t>
      </w:r>
      <w:r w:rsidR="00B822CB">
        <w:rPr>
          <w:noProof/>
          <w:szCs w:val="18"/>
        </w:rPr>
        <w:t>0</w:t>
      </w:r>
    </w:p>
    <w:p w14:paraId="2BA07B55" w14:textId="5200A875" w:rsidR="00C70C93" w:rsidRPr="003312BA" w:rsidRDefault="002E16FD">
      <w:pPr>
        <w:pStyle w:val="Index2"/>
        <w:tabs>
          <w:tab w:val="clear" w:pos="4320"/>
          <w:tab w:val="right" w:pos="4310"/>
        </w:tabs>
        <w:rPr>
          <w:noProof/>
          <w:szCs w:val="18"/>
        </w:rPr>
      </w:pPr>
      <w:r w:rsidRPr="003312BA">
        <w:rPr>
          <w:iCs/>
          <w:noProof/>
          <w:szCs w:val="18"/>
        </w:rPr>
        <w:t>laboratory(ies)</w:t>
      </w:r>
      <w:r w:rsidR="00B822CB">
        <w:rPr>
          <w:noProof/>
          <w:szCs w:val="18"/>
        </w:rPr>
        <w:t xml:space="preserve"> 11</w:t>
      </w:r>
      <w:r w:rsidRPr="003312BA">
        <w:rPr>
          <w:noProof/>
          <w:szCs w:val="18"/>
        </w:rPr>
        <w:t>, 3</w:t>
      </w:r>
      <w:r w:rsidR="00B822CB">
        <w:rPr>
          <w:noProof/>
          <w:szCs w:val="18"/>
        </w:rPr>
        <w:t>6, 37, 39</w:t>
      </w:r>
    </w:p>
    <w:p w14:paraId="46A846FE" w14:textId="39D7E242" w:rsidR="00C70C93" w:rsidRPr="003312BA" w:rsidRDefault="00C70C93">
      <w:pPr>
        <w:pStyle w:val="Index3"/>
        <w:tabs>
          <w:tab w:val="clear" w:pos="4320"/>
          <w:tab w:val="right" w:pos="4310"/>
        </w:tabs>
        <w:rPr>
          <w:noProof/>
          <w:szCs w:val="18"/>
        </w:rPr>
      </w:pPr>
      <w:r w:rsidRPr="003312BA">
        <w:rPr>
          <w:iCs/>
          <w:noProof/>
          <w:szCs w:val="18"/>
        </w:rPr>
        <w:t>gifts</w:t>
      </w:r>
      <w:r w:rsidRPr="003312BA">
        <w:rPr>
          <w:noProof/>
          <w:szCs w:val="18"/>
        </w:rPr>
        <w:t xml:space="preserve"> </w:t>
      </w:r>
      <w:r w:rsidR="00B822CB">
        <w:rPr>
          <w:noProof/>
          <w:szCs w:val="18"/>
        </w:rPr>
        <w:t>12</w:t>
      </w:r>
      <w:r w:rsidR="002E16FD" w:rsidRPr="003312BA">
        <w:rPr>
          <w:noProof/>
          <w:szCs w:val="18"/>
        </w:rPr>
        <w:t xml:space="preserve">, </w:t>
      </w:r>
      <w:r w:rsidR="00B822CB">
        <w:rPr>
          <w:noProof/>
          <w:szCs w:val="18"/>
        </w:rPr>
        <w:t>22, 37, 39</w:t>
      </w:r>
    </w:p>
    <w:p w14:paraId="40B85351" w14:textId="139E1AAC" w:rsidR="00C70C93" w:rsidRPr="003312BA" w:rsidRDefault="00C70C93">
      <w:pPr>
        <w:pStyle w:val="Index3"/>
        <w:tabs>
          <w:tab w:val="clear" w:pos="4320"/>
          <w:tab w:val="right" w:pos="4310"/>
        </w:tabs>
        <w:rPr>
          <w:noProof/>
        </w:rPr>
      </w:pPr>
      <w:r w:rsidRPr="003312BA">
        <w:rPr>
          <w:iCs/>
          <w:noProof/>
        </w:rPr>
        <w:t>grants</w:t>
      </w:r>
      <w:r w:rsidRPr="003312BA">
        <w:rPr>
          <w:noProof/>
        </w:rPr>
        <w:t xml:space="preserve"> </w:t>
      </w:r>
      <w:r w:rsidR="00B822CB">
        <w:rPr>
          <w:noProof/>
        </w:rPr>
        <w:t>12</w:t>
      </w:r>
      <w:r w:rsidR="002E16FD" w:rsidRPr="003312BA">
        <w:rPr>
          <w:noProof/>
        </w:rPr>
        <w:t xml:space="preserve">, </w:t>
      </w:r>
      <w:r w:rsidR="00B822CB">
        <w:rPr>
          <w:noProof/>
        </w:rPr>
        <w:t>13, 37</w:t>
      </w:r>
    </w:p>
    <w:p w14:paraId="7A612A7B" w14:textId="2FB4F7F8" w:rsidR="00C70C93" w:rsidRPr="003312BA" w:rsidRDefault="00B822CB">
      <w:pPr>
        <w:pStyle w:val="Index2"/>
        <w:tabs>
          <w:tab w:val="clear" w:pos="4320"/>
          <w:tab w:val="right" w:pos="4310"/>
        </w:tabs>
        <w:rPr>
          <w:noProof/>
        </w:rPr>
      </w:pPr>
      <w:r>
        <w:rPr>
          <w:noProof/>
        </w:rPr>
        <w:t>laboratory manuals 10, 27</w:t>
      </w:r>
    </w:p>
    <w:p w14:paraId="7CA7ABA3" w14:textId="45FDCA54" w:rsidR="00C70C93" w:rsidRPr="003312BA" w:rsidRDefault="00F45416">
      <w:pPr>
        <w:pStyle w:val="Index2"/>
        <w:tabs>
          <w:tab w:val="clear" w:pos="4320"/>
          <w:tab w:val="right" w:pos="4310"/>
        </w:tabs>
        <w:rPr>
          <w:noProof/>
        </w:rPr>
      </w:pPr>
      <w:r>
        <w:rPr>
          <w:noProof/>
        </w:rPr>
        <w:t>softwar</w:t>
      </w:r>
      <w:r w:rsidR="00C2385E">
        <w:rPr>
          <w:noProof/>
        </w:rPr>
        <w:t>e</w:t>
      </w:r>
      <w:r>
        <w:rPr>
          <w:noProof/>
        </w:rPr>
        <w:t>, 5, 11, 12, 17</w:t>
      </w:r>
    </w:p>
    <w:p w14:paraId="47708F44" w14:textId="0FEA33EB" w:rsidR="00C70C93" w:rsidRPr="003312BA" w:rsidRDefault="00F45416">
      <w:pPr>
        <w:pStyle w:val="Index2"/>
        <w:tabs>
          <w:tab w:val="clear" w:pos="4320"/>
          <w:tab w:val="right" w:pos="4310"/>
        </w:tabs>
        <w:rPr>
          <w:noProof/>
        </w:rPr>
      </w:pPr>
      <w:r>
        <w:rPr>
          <w:noProof/>
        </w:rPr>
        <w:t>study guides 10, 11</w:t>
      </w:r>
    </w:p>
    <w:p w14:paraId="4434F1B4" w14:textId="31771847" w:rsidR="00C70C93" w:rsidRPr="003312BA" w:rsidRDefault="00F45416">
      <w:pPr>
        <w:pStyle w:val="Index2"/>
        <w:tabs>
          <w:tab w:val="clear" w:pos="4320"/>
          <w:tab w:val="right" w:pos="4310"/>
        </w:tabs>
        <w:rPr>
          <w:noProof/>
        </w:rPr>
      </w:pPr>
      <w:r>
        <w:rPr>
          <w:noProof/>
        </w:rPr>
        <w:t>textbooks 2, 10, 32</w:t>
      </w:r>
    </w:p>
    <w:p w14:paraId="3E29639A" w14:textId="5665529F" w:rsidR="00C70C93" w:rsidRPr="003312BA" w:rsidRDefault="00C70C93">
      <w:pPr>
        <w:pStyle w:val="Index1"/>
        <w:tabs>
          <w:tab w:val="clear" w:pos="4320"/>
          <w:tab w:val="right" w:pos="4310"/>
        </w:tabs>
        <w:rPr>
          <w:noProof/>
        </w:rPr>
      </w:pPr>
      <w:r w:rsidRPr="003312BA">
        <w:rPr>
          <w:iCs/>
          <w:noProof/>
        </w:rPr>
        <w:t>Instructional materials citing</w:t>
      </w:r>
      <w:r w:rsidR="00F45416">
        <w:rPr>
          <w:noProof/>
        </w:rPr>
        <w:t xml:space="preserve"> 10, 28, 32</w:t>
      </w:r>
    </w:p>
    <w:p w14:paraId="54DEE349" w14:textId="2C9E37C6" w:rsidR="00C70C93" w:rsidRPr="003312BA" w:rsidRDefault="00C70C93">
      <w:pPr>
        <w:pStyle w:val="Index1"/>
        <w:tabs>
          <w:tab w:val="clear" w:pos="4320"/>
          <w:tab w:val="right" w:pos="4310"/>
        </w:tabs>
        <w:rPr>
          <w:noProof/>
        </w:rPr>
      </w:pPr>
      <w:r w:rsidRPr="003312BA">
        <w:rPr>
          <w:iCs/>
          <w:noProof/>
        </w:rPr>
        <w:t>Laboratory development</w:t>
      </w:r>
      <w:r w:rsidR="00F45416">
        <w:rPr>
          <w:noProof/>
        </w:rPr>
        <w:t xml:space="preserve"> 36</w:t>
      </w:r>
    </w:p>
    <w:p w14:paraId="05C24748" w14:textId="70D6AE5C" w:rsidR="00C70C93" w:rsidRPr="003312BA" w:rsidRDefault="002E16FD">
      <w:pPr>
        <w:pStyle w:val="Index1"/>
        <w:tabs>
          <w:tab w:val="clear" w:pos="4320"/>
          <w:tab w:val="right" w:pos="4310"/>
        </w:tabs>
        <w:rPr>
          <w:noProof/>
        </w:rPr>
      </w:pPr>
      <w:r w:rsidRPr="003312BA">
        <w:rPr>
          <w:bCs/>
          <w:noProof/>
        </w:rPr>
        <w:t>M</w:t>
      </w:r>
      <w:r w:rsidR="00C70C93" w:rsidRPr="003312BA">
        <w:rPr>
          <w:bCs/>
          <w:noProof/>
        </w:rPr>
        <w:t>entoring</w:t>
      </w:r>
      <w:r w:rsidR="00F45416">
        <w:rPr>
          <w:noProof/>
        </w:rPr>
        <w:t xml:space="preserve"> 9, 12,</w:t>
      </w:r>
      <w:r w:rsidR="00C70C93" w:rsidRPr="003312BA">
        <w:rPr>
          <w:noProof/>
        </w:rPr>
        <w:t xml:space="preserve"> </w:t>
      </w:r>
      <w:r w:rsidR="00F45416">
        <w:rPr>
          <w:noProof/>
        </w:rPr>
        <w:t>23</w:t>
      </w:r>
      <w:r w:rsidRPr="003312BA">
        <w:rPr>
          <w:noProof/>
        </w:rPr>
        <w:t>, 2</w:t>
      </w:r>
      <w:r w:rsidR="00F45416">
        <w:rPr>
          <w:noProof/>
        </w:rPr>
        <w:t>8, 34, 41</w:t>
      </w:r>
      <w:r w:rsidR="000917E0" w:rsidRPr="003312BA">
        <w:rPr>
          <w:noProof/>
        </w:rPr>
        <w:t>, 43, 50</w:t>
      </w:r>
    </w:p>
    <w:p w14:paraId="09354DE1" w14:textId="54D1746A" w:rsidR="00C70C93" w:rsidRPr="003312BA" w:rsidRDefault="00C70C93">
      <w:pPr>
        <w:pStyle w:val="Index1"/>
        <w:tabs>
          <w:tab w:val="clear" w:pos="4320"/>
          <w:tab w:val="right" w:pos="4310"/>
        </w:tabs>
        <w:rPr>
          <w:noProof/>
        </w:rPr>
      </w:pPr>
      <w:r w:rsidRPr="003312BA">
        <w:rPr>
          <w:noProof/>
        </w:rPr>
        <w:t xml:space="preserve">National </w:t>
      </w:r>
      <w:r w:rsidR="002E16FD" w:rsidRPr="003312BA">
        <w:rPr>
          <w:noProof/>
        </w:rPr>
        <w:t xml:space="preserve">and international recognition </w:t>
      </w:r>
      <w:r w:rsidR="00F45416">
        <w:rPr>
          <w:noProof/>
        </w:rPr>
        <w:t>8</w:t>
      </w:r>
    </w:p>
    <w:p w14:paraId="5CF97778" w14:textId="274DB975" w:rsidR="00DF0353" w:rsidRPr="003312BA" w:rsidRDefault="00DF0353" w:rsidP="00DF0353">
      <w:pPr>
        <w:pStyle w:val="Index1"/>
        <w:tabs>
          <w:tab w:val="clear" w:pos="4320"/>
          <w:tab w:val="right" w:pos="4310"/>
        </w:tabs>
        <w:rPr>
          <w:noProof/>
        </w:rPr>
      </w:pPr>
      <w:r w:rsidRPr="003312BA">
        <w:rPr>
          <w:noProof/>
        </w:rPr>
        <w:t xml:space="preserve">Peer review </w:t>
      </w:r>
      <w:r w:rsidR="000917E0" w:rsidRPr="003312BA">
        <w:rPr>
          <w:noProof/>
        </w:rPr>
        <w:t xml:space="preserve">1, </w:t>
      </w:r>
      <w:r w:rsidR="00F45416">
        <w:rPr>
          <w:noProof/>
        </w:rPr>
        <w:t>2, 4, 5, 11, 13, 19</w:t>
      </w:r>
      <w:r w:rsidR="000917E0" w:rsidRPr="003312BA">
        <w:rPr>
          <w:noProof/>
        </w:rPr>
        <w:t xml:space="preserve">, </w:t>
      </w:r>
      <w:r w:rsidR="00F45416">
        <w:rPr>
          <w:noProof/>
        </w:rPr>
        <w:t>20, 43, 48</w:t>
      </w:r>
    </w:p>
    <w:p w14:paraId="6969226A" w14:textId="1DBE9BB6" w:rsidR="00C70C93" w:rsidRPr="003312BA" w:rsidRDefault="00C70C93">
      <w:pPr>
        <w:pStyle w:val="Index1"/>
        <w:tabs>
          <w:tab w:val="clear" w:pos="4320"/>
          <w:tab w:val="right" w:pos="4310"/>
        </w:tabs>
        <w:rPr>
          <w:noProof/>
        </w:rPr>
      </w:pPr>
      <w:r w:rsidRPr="003312BA">
        <w:rPr>
          <w:iCs/>
          <w:noProof/>
        </w:rPr>
        <w:t>Presentations</w:t>
      </w:r>
      <w:r w:rsidR="00F45416">
        <w:rPr>
          <w:noProof/>
        </w:rPr>
        <w:t xml:space="preserve"> 13, 16, 21, 23, 33, 30, 40, 57</w:t>
      </w:r>
    </w:p>
    <w:p w14:paraId="015A24F6" w14:textId="5DAF6F91" w:rsidR="00F9279C" w:rsidRPr="003312BA" w:rsidRDefault="00F9279C" w:rsidP="00F9279C">
      <w:pPr>
        <w:pStyle w:val="Index2"/>
        <w:ind w:left="0" w:firstLine="0"/>
        <w:rPr>
          <w:noProof/>
        </w:rPr>
      </w:pPr>
      <w:r w:rsidRPr="003312BA">
        <w:rPr>
          <w:noProof/>
        </w:rPr>
        <w:t xml:space="preserve">Primary Committee, </w:t>
      </w:r>
      <w:r w:rsidR="00F45416">
        <w:rPr>
          <w:noProof/>
        </w:rPr>
        <w:t>1, 21, 25, 34, 43</w:t>
      </w:r>
    </w:p>
    <w:p w14:paraId="7A48ACC8" w14:textId="2E3071D0" w:rsidR="00C70C93" w:rsidRPr="003312BA" w:rsidRDefault="00C70C93">
      <w:pPr>
        <w:pStyle w:val="Index1"/>
        <w:tabs>
          <w:tab w:val="clear" w:pos="4320"/>
          <w:tab w:val="right" w:pos="4310"/>
        </w:tabs>
        <w:rPr>
          <w:noProof/>
        </w:rPr>
      </w:pPr>
      <w:r w:rsidRPr="003312BA">
        <w:rPr>
          <w:iCs/>
          <w:noProof/>
        </w:rPr>
        <w:t>Professional association</w:t>
      </w:r>
      <w:r w:rsidRPr="003312BA">
        <w:rPr>
          <w:noProof/>
        </w:rPr>
        <w:t xml:space="preserve"> </w:t>
      </w:r>
      <w:r w:rsidR="00F45416">
        <w:rPr>
          <w:noProof/>
        </w:rPr>
        <w:t>7</w:t>
      </w:r>
      <w:r w:rsidR="00A76920" w:rsidRPr="003312BA">
        <w:rPr>
          <w:noProof/>
        </w:rPr>
        <w:t xml:space="preserve">, </w:t>
      </w:r>
      <w:r w:rsidRPr="003312BA">
        <w:rPr>
          <w:noProof/>
        </w:rPr>
        <w:t xml:space="preserve">15, </w:t>
      </w:r>
      <w:r w:rsidR="00F45416">
        <w:rPr>
          <w:noProof/>
        </w:rPr>
        <w:t>18, 41</w:t>
      </w:r>
    </w:p>
    <w:p w14:paraId="5119766F" w14:textId="1D3CD390" w:rsidR="00C70C93" w:rsidRPr="003312BA" w:rsidRDefault="00C70C93">
      <w:pPr>
        <w:pStyle w:val="Index1"/>
        <w:tabs>
          <w:tab w:val="clear" w:pos="4320"/>
          <w:tab w:val="right" w:pos="4310"/>
        </w:tabs>
        <w:rPr>
          <w:noProof/>
        </w:rPr>
      </w:pPr>
      <w:r w:rsidRPr="003312BA">
        <w:rPr>
          <w:iCs/>
          <w:noProof/>
        </w:rPr>
        <w:t>Professional certification</w:t>
      </w:r>
      <w:r w:rsidR="00F45416">
        <w:rPr>
          <w:noProof/>
        </w:rPr>
        <w:t xml:space="preserve"> 12</w:t>
      </w:r>
    </w:p>
    <w:p w14:paraId="58E1566A" w14:textId="77777777" w:rsidR="00C70C93" w:rsidRPr="003312BA" w:rsidRDefault="00C70C93">
      <w:pPr>
        <w:pStyle w:val="Index1"/>
        <w:tabs>
          <w:tab w:val="clear" w:pos="4320"/>
          <w:tab w:val="right" w:pos="4310"/>
        </w:tabs>
        <w:rPr>
          <w:noProof/>
        </w:rPr>
      </w:pPr>
      <w:r w:rsidRPr="003312BA">
        <w:rPr>
          <w:noProof/>
        </w:rPr>
        <w:t>Promotion committee</w:t>
      </w:r>
    </w:p>
    <w:p w14:paraId="57BD1565" w14:textId="6DB54505" w:rsidR="00C70C93" w:rsidRPr="003312BA" w:rsidRDefault="000917E0" w:rsidP="00A76920">
      <w:pPr>
        <w:pStyle w:val="Index1"/>
        <w:rPr>
          <w:noProof/>
        </w:rPr>
      </w:pPr>
      <w:r w:rsidRPr="003312BA">
        <w:rPr>
          <w:noProof/>
        </w:rPr>
        <w:tab/>
        <w:t>Area Committee</w:t>
      </w:r>
      <w:r w:rsidR="00BA200F">
        <w:rPr>
          <w:noProof/>
        </w:rPr>
        <w:t xml:space="preserve"> </w:t>
      </w:r>
      <w:r w:rsidRPr="003312BA">
        <w:rPr>
          <w:noProof/>
        </w:rPr>
        <w:t>1,</w:t>
      </w:r>
      <w:r w:rsidR="00F45416" w:rsidRPr="00F45416">
        <w:rPr>
          <w:noProof/>
          <w:szCs w:val="18"/>
        </w:rPr>
        <w:t xml:space="preserve"> </w:t>
      </w:r>
      <w:r w:rsidR="00F45416">
        <w:rPr>
          <w:noProof/>
          <w:szCs w:val="18"/>
        </w:rPr>
        <w:t>2, 7, 24, 56</w:t>
      </w:r>
    </w:p>
    <w:p w14:paraId="21DB0DBB" w14:textId="788E9383" w:rsidR="00F45416" w:rsidRPr="003312BA" w:rsidRDefault="00F45416" w:rsidP="00F45416">
      <w:pPr>
        <w:pStyle w:val="Index2"/>
        <w:ind w:left="0" w:firstLine="0"/>
        <w:rPr>
          <w:noProof/>
        </w:rPr>
      </w:pPr>
      <w:r>
        <w:rPr>
          <w:noProof/>
        </w:rPr>
        <w:t xml:space="preserve">     </w:t>
      </w:r>
      <w:r w:rsidR="00C70C93" w:rsidRPr="003312BA">
        <w:rPr>
          <w:noProof/>
        </w:rPr>
        <w:t>Primary</w:t>
      </w:r>
      <w:r w:rsidR="00A76920" w:rsidRPr="003312BA">
        <w:rPr>
          <w:noProof/>
        </w:rPr>
        <w:t xml:space="preserve"> Committee </w:t>
      </w:r>
      <w:r>
        <w:rPr>
          <w:noProof/>
        </w:rPr>
        <w:t>1, 21, 25, 34, 43</w:t>
      </w:r>
    </w:p>
    <w:p w14:paraId="0BEAAB52" w14:textId="6A3BA76C" w:rsidR="00A76920" w:rsidRPr="003312BA" w:rsidRDefault="00A76920" w:rsidP="00A76920">
      <w:pPr>
        <w:pStyle w:val="Index2"/>
        <w:rPr>
          <w:noProof/>
        </w:rPr>
      </w:pPr>
    </w:p>
    <w:p w14:paraId="44BB2448" w14:textId="4297732B" w:rsidR="00A76920" w:rsidRPr="003312BA" w:rsidRDefault="000917E0" w:rsidP="00A76920">
      <w:pPr>
        <w:pStyle w:val="Index1"/>
        <w:tabs>
          <w:tab w:val="clear" w:pos="4320"/>
          <w:tab w:val="right" w:pos="4310"/>
        </w:tabs>
        <w:rPr>
          <w:noProof/>
        </w:rPr>
      </w:pPr>
      <w:r w:rsidRPr="003312BA">
        <w:rPr>
          <w:noProof/>
        </w:rPr>
        <w:tab/>
        <w:t>University Com</w:t>
      </w:r>
      <w:r w:rsidR="00E20FB4">
        <w:rPr>
          <w:noProof/>
        </w:rPr>
        <w:t>mittee 18, 51, 52</w:t>
      </w:r>
    </w:p>
    <w:p w14:paraId="5A6BC089" w14:textId="4A7EBCBA" w:rsidR="00C70C93" w:rsidRPr="003312BA" w:rsidRDefault="00A76920" w:rsidP="00A76920">
      <w:pPr>
        <w:pStyle w:val="Index2"/>
        <w:ind w:left="0" w:firstLine="0"/>
        <w:rPr>
          <w:noProof/>
        </w:rPr>
      </w:pPr>
      <w:r w:rsidRPr="003312BA">
        <w:rPr>
          <w:noProof/>
        </w:rPr>
        <w:t xml:space="preserve">Promotion criteria </w:t>
      </w:r>
      <w:r w:rsidR="00E20FB4">
        <w:rPr>
          <w:noProof/>
        </w:rPr>
        <w:t>2</w:t>
      </w:r>
      <w:r w:rsidR="00C70C93" w:rsidRPr="003312BA">
        <w:rPr>
          <w:noProof/>
        </w:rPr>
        <w:t xml:space="preserve">, </w:t>
      </w:r>
      <w:r w:rsidR="00E20FB4">
        <w:rPr>
          <w:noProof/>
        </w:rPr>
        <w:t>3, 20</w:t>
      </w:r>
      <w:r w:rsidRPr="003312BA">
        <w:rPr>
          <w:noProof/>
        </w:rPr>
        <w:t xml:space="preserve">, </w:t>
      </w:r>
      <w:r w:rsidR="00C70C93" w:rsidRPr="003312BA">
        <w:rPr>
          <w:noProof/>
        </w:rPr>
        <w:t>27</w:t>
      </w:r>
    </w:p>
    <w:p w14:paraId="72C63490" w14:textId="2CDA3F5F" w:rsidR="00DF0353" w:rsidRPr="003312BA" w:rsidRDefault="00C70C93">
      <w:pPr>
        <w:pStyle w:val="Index1"/>
        <w:tabs>
          <w:tab w:val="clear" w:pos="4320"/>
          <w:tab w:val="right" w:pos="4310"/>
        </w:tabs>
        <w:rPr>
          <w:noProof/>
        </w:rPr>
      </w:pPr>
      <w:r w:rsidRPr="003312BA">
        <w:rPr>
          <w:noProof/>
        </w:rPr>
        <w:t>Promotion</w:t>
      </w:r>
      <w:r w:rsidR="008C6AAD">
        <w:rPr>
          <w:noProof/>
        </w:rPr>
        <w:t xml:space="preserve"> document 2, 3, 24</w:t>
      </w:r>
      <w:r w:rsidR="002E6A36" w:rsidRPr="003312BA">
        <w:rPr>
          <w:noProof/>
        </w:rPr>
        <w:t xml:space="preserve">, </w:t>
      </w:r>
      <w:r w:rsidR="008C6AAD">
        <w:rPr>
          <w:noProof/>
        </w:rPr>
        <w:t>33, 43, 44, 45</w:t>
      </w:r>
    </w:p>
    <w:p w14:paraId="38DB6EA0" w14:textId="164ABA39" w:rsidR="00C70C93" w:rsidRPr="003312BA" w:rsidRDefault="00C70C93">
      <w:pPr>
        <w:pStyle w:val="Index2"/>
        <w:tabs>
          <w:tab w:val="clear" w:pos="4320"/>
          <w:tab w:val="right" w:pos="4310"/>
        </w:tabs>
        <w:rPr>
          <w:noProof/>
        </w:rPr>
      </w:pPr>
      <w:r w:rsidRPr="003312BA">
        <w:rPr>
          <w:noProof/>
        </w:rPr>
        <w:t xml:space="preserve">format </w:t>
      </w:r>
      <w:r w:rsidR="008C6AAD">
        <w:rPr>
          <w:noProof/>
        </w:rPr>
        <w:t>3, 24, 24,</w:t>
      </w:r>
      <w:r w:rsidR="002E6A36" w:rsidRPr="003312BA">
        <w:rPr>
          <w:noProof/>
        </w:rPr>
        <w:t xml:space="preserve"> 3</w:t>
      </w:r>
      <w:r w:rsidR="008C6AAD">
        <w:rPr>
          <w:noProof/>
        </w:rPr>
        <w:t>3</w:t>
      </w:r>
      <w:r w:rsidR="002E6A36" w:rsidRPr="003312BA">
        <w:rPr>
          <w:noProof/>
        </w:rPr>
        <w:t>, 36, 39</w:t>
      </w:r>
    </w:p>
    <w:p w14:paraId="552FC2C5" w14:textId="014D068A" w:rsidR="00C70C93" w:rsidRPr="003312BA" w:rsidRDefault="00C70C93">
      <w:pPr>
        <w:pStyle w:val="Index2"/>
        <w:tabs>
          <w:tab w:val="clear" w:pos="4320"/>
          <w:tab w:val="right" w:pos="4310"/>
        </w:tabs>
        <w:rPr>
          <w:noProof/>
        </w:rPr>
      </w:pPr>
      <w:r w:rsidRPr="003312BA">
        <w:rPr>
          <w:noProof/>
        </w:rPr>
        <w:t xml:space="preserve">formatting </w:t>
      </w:r>
      <w:r w:rsidR="002E6A36" w:rsidRPr="003312BA">
        <w:rPr>
          <w:noProof/>
        </w:rPr>
        <w:t>3, 20, 21, 25, 26, 27, 31, 36, 39</w:t>
      </w:r>
    </w:p>
    <w:p w14:paraId="244FE6D2" w14:textId="303B3FFE" w:rsidR="00DF0353" w:rsidRPr="003312BA" w:rsidRDefault="00DF0353" w:rsidP="00DF0353">
      <w:pPr>
        <w:pStyle w:val="Index1"/>
        <w:tabs>
          <w:tab w:val="clear" w:pos="4320"/>
          <w:tab w:val="right" w:pos="4310"/>
        </w:tabs>
        <w:rPr>
          <w:noProof/>
        </w:rPr>
      </w:pPr>
      <w:r w:rsidRPr="003312BA">
        <w:rPr>
          <w:noProof/>
        </w:rPr>
        <w:t>Promotion documents standards 2</w:t>
      </w:r>
      <w:r w:rsidR="008C6AAD">
        <w:rPr>
          <w:noProof/>
        </w:rPr>
        <w:t>6</w:t>
      </w:r>
    </w:p>
    <w:p w14:paraId="2856C54E" w14:textId="554FC729" w:rsidR="00C70C93" w:rsidRPr="003312BA" w:rsidRDefault="00C70C93">
      <w:pPr>
        <w:pStyle w:val="Index2"/>
        <w:tabs>
          <w:tab w:val="clear" w:pos="4320"/>
          <w:tab w:val="right" w:pos="4310"/>
        </w:tabs>
        <w:rPr>
          <w:noProof/>
        </w:rPr>
      </w:pPr>
      <w:r w:rsidRPr="003312BA">
        <w:rPr>
          <w:noProof/>
        </w:rPr>
        <w:t>Candidate’s Summary 2</w:t>
      </w:r>
      <w:r w:rsidR="008C6AAD">
        <w:rPr>
          <w:noProof/>
        </w:rPr>
        <w:t>0, 21, 24</w:t>
      </w:r>
      <w:r w:rsidR="002E6A36" w:rsidRPr="003312BA">
        <w:rPr>
          <w:noProof/>
        </w:rPr>
        <w:t>, 3</w:t>
      </w:r>
      <w:r w:rsidR="008C6AAD">
        <w:rPr>
          <w:noProof/>
        </w:rPr>
        <w:t>0</w:t>
      </w:r>
    </w:p>
    <w:p w14:paraId="23DC11F6" w14:textId="5B381549" w:rsidR="00C70C93" w:rsidRPr="003312BA" w:rsidRDefault="00C70C93">
      <w:pPr>
        <w:pStyle w:val="Index3"/>
        <w:tabs>
          <w:tab w:val="clear" w:pos="4320"/>
          <w:tab w:val="right" w:pos="4310"/>
        </w:tabs>
        <w:rPr>
          <w:noProof/>
        </w:rPr>
      </w:pPr>
      <w:r w:rsidRPr="003312BA">
        <w:rPr>
          <w:iCs/>
          <w:noProof/>
        </w:rPr>
        <w:t>list format</w:t>
      </w:r>
      <w:r w:rsidRPr="003312BA">
        <w:rPr>
          <w:noProof/>
        </w:rPr>
        <w:t xml:space="preserve"> </w:t>
      </w:r>
      <w:r w:rsidR="008C6AAD">
        <w:rPr>
          <w:noProof/>
        </w:rPr>
        <w:t>30</w:t>
      </w:r>
    </w:p>
    <w:p w14:paraId="4CA9CEED" w14:textId="6EC55F20" w:rsidR="002E6A36" w:rsidRPr="003312BA" w:rsidRDefault="00A76920">
      <w:pPr>
        <w:pStyle w:val="Index2"/>
        <w:tabs>
          <w:tab w:val="clear" w:pos="4320"/>
          <w:tab w:val="right" w:pos="4310"/>
        </w:tabs>
        <w:rPr>
          <w:noProof/>
        </w:rPr>
      </w:pPr>
      <w:r w:rsidRPr="003312BA">
        <w:rPr>
          <w:noProof/>
        </w:rPr>
        <w:t>General Information</w:t>
      </w:r>
      <w:r w:rsidR="002E6A36" w:rsidRPr="003312BA">
        <w:rPr>
          <w:noProof/>
        </w:rPr>
        <w:t xml:space="preserve"> 2</w:t>
      </w:r>
      <w:r w:rsidR="00962305">
        <w:rPr>
          <w:noProof/>
        </w:rPr>
        <w:t>5</w:t>
      </w:r>
      <w:r w:rsidR="002E6A36" w:rsidRPr="003312BA">
        <w:rPr>
          <w:noProof/>
        </w:rPr>
        <w:t>, 3</w:t>
      </w:r>
      <w:r w:rsidR="00962305">
        <w:rPr>
          <w:noProof/>
        </w:rPr>
        <w:t>0</w:t>
      </w:r>
      <w:r w:rsidR="002E6A36" w:rsidRPr="003312BA">
        <w:rPr>
          <w:noProof/>
        </w:rPr>
        <w:t xml:space="preserve"> </w:t>
      </w:r>
    </w:p>
    <w:p w14:paraId="29743BA8" w14:textId="7A7D65FD" w:rsidR="00C70C93" w:rsidRPr="003312BA" w:rsidRDefault="00C70C93">
      <w:pPr>
        <w:pStyle w:val="Index2"/>
        <w:tabs>
          <w:tab w:val="clear" w:pos="4320"/>
          <w:tab w:val="right" w:pos="4310"/>
        </w:tabs>
        <w:rPr>
          <w:noProof/>
        </w:rPr>
      </w:pPr>
      <w:r w:rsidRPr="003312BA">
        <w:rPr>
          <w:noProof/>
        </w:rPr>
        <w:t>organization 2</w:t>
      </w:r>
      <w:r w:rsidR="00962305">
        <w:rPr>
          <w:noProof/>
        </w:rPr>
        <w:t>4</w:t>
      </w:r>
    </w:p>
    <w:p w14:paraId="6B216289" w14:textId="68537F57" w:rsidR="00C70C93" w:rsidRPr="003312BA" w:rsidRDefault="00C70C93">
      <w:pPr>
        <w:pStyle w:val="Index2"/>
        <w:tabs>
          <w:tab w:val="clear" w:pos="4320"/>
          <w:tab w:val="right" w:pos="4310"/>
        </w:tabs>
        <w:rPr>
          <w:noProof/>
        </w:rPr>
      </w:pPr>
      <w:r w:rsidRPr="003312BA">
        <w:rPr>
          <w:noProof/>
        </w:rPr>
        <w:t>outline 2</w:t>
      </w:r>
      <w:r w:rsidR="00962305">
        <w:rPr>
          <w:noProof/>
        </w:rPr>
        <w:t>5</w:t>
      </w:r>
    </w:p>
    <w:p w14:paraId="7ACE1F0C" w14:textId="436235F9" w:rsidR="00C70C93" w:rsidRPr="00EC26B4" w:rsidRDefault="002E6A36">
      <w:pPr>
        <w:pStyle w:val="Index2"/>
        <w:tabs>
          <w:tab w:val="clear" w:pos="4320"/>
          <w:tab w:val="right" w:pos="4310"/>
        </w:tabs>
        <w:rPr>
          <w:noProof/>
        </w:rPr>
      </w:pPr>
      <w:r w:rsidRPr="00EC26B4">
        <w:rPr>
          <w:noProof/>
        </w:rPr>
        <w:t>President’s Form 2</w:t>
      </w:r>
      <w:r w:rsidR="00A968A5" w:rsidRPr="00EC26B4">
        <w:rPr>
          <w:noProof/>
        </w:rPr>
        <w:t>4, 25, 30</w:t>
      </w:r>
    </w:p>
    <w:p w14:paraId="508A042C" w14:textId="7A3629DD" w:rsidR="00C70C93" w:rsidRPr="00EC26B4" w:rsidRDefault="00C70C93">
      <w:pPr>
        <w:pStyle w:val="Index2"/>
        <w:tabs>
          <w:tab w:val="clear" w:pos="4320"/>
          <w:tab w:val="right" w:pos="4310"/>
        </w:tabs>
        <w:rPr>
          <w:noProof/>
        </w:rPr>
      </w:pPr>
      <w:r w:rsidRPr="00EC26B4">
        <w:rPr>
          <w:iCs/>
          <w:noProof/>
        </w:rPr>
        <w:t>Promotion Portfolio</w:t>
      </w:r>
      <w:r w:rsidRPr="00EC26B4">
        <w:rPr>
          <w:noProof/>
        </w:rPr>
        <w:t xml:space="preserve"> </w:t>
      </w:r>
      <w:r w:rsidR="005F13C0" w:rsidRPr="00EC26B4">
        <w:rPr>
          <w:noProof/>
        </w:rPr>
        <w:t>2</w:t>
      </w:r>
      <w:r w:rsidR="00A968A5" w:rsidRPr="00EC26B4">
        <w:rPr>
          <w:noProof/>
        </w:rPr>
        <w:t>4, 31</w:t>
      </w:r>
      <w:r w:rsidR="002E6A36" w:rsidRPr="00EC26B4">
        <w:rPr>
          <w:noProof/>
        </w:rPr>
        <w:t>, 3</w:t>
      </w:r>
      <w:r w:rsidR="00A968A5" w:rsidRPr="00EC26B4">
        <w:rPr>
          <w:noProof/>
        </w:rPr>
        <w:t>3, 37</w:t>
      </w:r>
    </w:p>
    <w:p w14:paraId="59CEECB7" w14:textId="77557584" w:rsidR="00C70C93" w:rsidRPr="00EC26B4" w:rsidRDefault="005F13C0">
      <w:pPr>
        <w:pStyle w:val="Index2"/>
        <w:tabs>
          <w:tab w:val="clear" w:pos="4320"/>
          <w:tab w:val="right" w:pos="4310"/>
        </w:tabs>
        <w:rPr>
          <w:noProof/>
        </w:rPr>
      </w:pPr>
      <w:r w:rsidRPr="00EC26B4">
        <w:rPr>
          <w:noProof/>
        </w:rPr>
        <w:t>redundancy caution</w:t>
      </w:r>
      <w:r w:rsidR="00C70C93" w:rsidRPr="00EC26B4">
        <w:rPr>
          <w:noProof/>
        </w:rPr>
        <w:t xml:space="preserve"> 2</w:t>
      </w:r>
      <w:r w:rsidR="00A968A5" w:rsidRPr="00EC26B4">
        <w:rPr>
          <w:noProof/>
        </w:rPr>
        <w:t>7</w:t>
      </w:r>
    </w:p>
    <w:p w14:paraId="725C156C" w14:textId="7ADC608F" w:rsidR="00C70C93" w:rsidRPr="00EC26B4" w:rsidRDefault="00C70C93">
      <w:pPr>
        <w:pStyle w:val="Index2"/>
        <w:tabs>
          <w:tab w:val="clear" w:pos="4320"/>
          <w:tab w:val="right" w:pos="4310"/>
        </w:tabs>
        <w:rPr>
          <w:noProof/>
        </w:rPr>
      </w:pPr>
      <w:r w:rsidRPr="00EC26B4">
        <w:rPr>
          <w:noProof/>
        </w:rPr>
        <w:lastRenderedPageBreak/>
        <w:t xml:space="preserve">size </w:t>
      </w:r>
      <w:r w:rsidR="00A968A5" w:rsidRPr="00EC26B4">
        <w:rPr>
          <w:noProof/>
        </w:rPr>
        <w:t>26</w:t>
      </w:r>
    </w:p>
    <w:p w14:paraId="51AED47B" w14:textId="59ABF3E2" w:rsidR="00C70C93" w:rsidRPr="00EC26B4" w:rsidRDefault="00DF0353">
      <w:pPr>
        <w:pStyle w:val="Index1"/>
        <w:tabs>
          <w:tab w:val="clear" w:pos="4320"/>
          <w:tab w:val="right" w:pos="4310"/>
        </w:tabs>
        <w:rPr>
          <w:noProof/>
        </w:rPr>
      </w:pPr>
      <w:r w:rsidRPr="00EC26B4">
        <w:rPr>
          <w:bCs/>
          <w:noProof/>
        </w:rPr>
        <w:t>P</w:t>
      </w:r>
      <w:r w:rsidR="00C70C93" w:rsidRPr="00EC26B4">
        <w:rPr>
          <w:bCs/>
          <w:noProof/>
        </w:rPr>
        <w:t>romotion process, high-level overview</w:t>
      </w:r>
      <w:r w:rsidR="005F13C0" w:rsidRPr="00EC26B4">
        <w:rPr>
          <w:noProof/>
        </w:rPr>
        <w:t xml:space="preserve"> 4</w:t>
      </w:r>
      <w:r w:rsidR="00A968A5" w:rsidRPr="00EC26B4">
        <w:rPr>
          <w:noProof/>
        </w:rPr>
        <w:t>7</w:t>
      </w:r>
    </w:p>
    <w:p w14:paraId="3B1A6374" w14:textId="212853AD" w:rsidR="00C70C93" w:rsidRPr="00EC26B4" w:rsidRDefault="00BA200F">
      <w:pPr>
        <w:pStyle w:val="Index1"/>
        <w:tabs>
          <w:tab w:val="clear" w:pos="4320"/>
          <w:tab w:val="right" w:pos="4310"/>
        </w:tabs>
        <w:rPr>
          <w:noProof/>
        </w:rPr>
      </w:pPr>
      <w:r w:rsidRPr="00EC26B4">
        <w:rPr>
          <w:noProof/>
        </w:rPr>
        <w:t>Publications</w:t>
      </w:r>
      <w:r w:rsidR="00C70C93" w:rsidRPr="00EC26B4">
        <w:rPr>
          <w:noProof/>
        </w:rPr>
        <w:t xml:space="preserve"> </w:t>
      </w:r>
      <w:r w:rsidRPr="00EC26B4">
        <w:rPr>
          <w:noProof/>
        </w:rPr>
        <w:t>4, 5, 6, 9</w:t>
      </w:r>
      <w:r w:rsidR="002E6A36" w:rsidRPr="00EC26B4">
        <w:rPr>
          <w:noProof/>
        </w:rPr>
        <w:t xml:space="preserve">, </w:t>
      </w:r>
      <w:r w:rsidRPr="00EC26B4">
        <w:rPr>
          <w:noProof/>
        </w:rPr>
        <w:t>10</w:t>
      </w:r>
      <w:r w:rsidR="002E6A36" w:rsidRPr="00EC26B4">
        <w:rPr>
          <w:noProof/>
        </w:rPr>
        <w:t>,</w:t>
      </w:r>
      <w:r w:rsidRPr="00EC26B4">
        <w:rPr>
          <w:noProof/>
        </w:rPr>
        <w:t>13, 15, 21, 25, 28, 31, 41,59, 63</w:t>
      </w:r>
    </w:p>
    <w:p w14:paraId="7E661AC6" w14:textId="26884E2E" w:rsidR="0083183C" w:rsidRPr="00EC26B4" w:rsidRDefault="00C70C93">
      <w:pPr>
        <w:pStyle w:val="Index2"/>
        <w:tabs>
          <w:tab w:val="clear" w:pos="4320"/>
          <w:tab w:val="right" w:pos="4310"/>
        </w:tabs>
        <w:rPr>
          <w:noProof/>
        </w:rPr>
      </w:pPr>
      <w:r w:rsidRPr="00EC26B4">
        <w:rPr>
          <w:iCs/>
          <w:noProof/>
        </w:rPr>
        <w:t>APA citation</w:t>
      </w:r>
      <w:r w:rsidRPr="00EC26B4">
        <w:rPr>
          <w:noProof/>
        </w:rPr>
        <w:t xml:space="preserve"> </w:t>
      </w:r>
      <w:r w:rsidR="0083183C" w:rsidRPr="00EC26B4">
        <w:rPr>
          <w:noProof/>
        </w:rPr>
        <w:t>3</w:t>
      </w:r>
      <w:r w:rsidR="00BA200F" w:rsidRPr="00EC26B4">
        <w:rPr>
          <w:noProof/>
        </w:rPr>
        <w:t>1, 62</w:t>
      </w:r>
    </w:p>
    <w:p w14:paraId="2E1E22A1" w14:textId="662219DD" w:rsidR="00C70C93" w:rsidRPr="00EC26B4" w:rsidRDefault="00BA200F">
      <w:pPr>
        <w:pStyle w:val="Index2"/>
        <w:tabs>
          <w:tab w:val="clear" w:pos="4320"/>
          <w:tab w:val="right" w:pos="4310"/>
        </w:tabs>
        <w:rPr>
          <w:noProof/>
        </w:rPr>
      </w:pPr>
      <w:r w:rsidRPr="00EC26B4">
        <w:rPr>
          <w:noProof/>
        </w:rPr>
        <w:t>case studies 10</w:t>
      </w:r>
    </w:p>
    <w:p w14:paraId="55234856" w14:textId="635C6FD0" w:rsidR="00C70C93" w:rsidRPr="00EC26B4" w:rsidRDefault="0083183C">
      <w:pPr>
        <w:pStyle w:val="Index2"/>
        <w:tabs>
          <w:tab w:val="clear" w:pos="4320"/>
          <w:tab w:val="right" w:pos="4310"/>
        </w:tabs>
        <w:rPr>
          <w:noProof/>
        </w:rPr>
      </w:pPr>
      <w:r w:rsidRPr="00EC26B4">
        <w:rPr>
          <w:iCs/>
          <w:noProof/>
        </w:rPr>
        <w:t>c</w:t>
      </w:r>
      <w:r w:rsidR="00C70C93" w:rsidRPr="00EC26B4">
        <w:rPr>
          <w:iCs/>
          <w:noProof/>
        </w:rPr>
        <w:t>o-authors, citing</w:t>
      </w:r>
      <w:r w:rsidRPr="00EC26B4">
        <w:rPr>
          <w:noProof/>
        </w:rPr>
        <w:t xml:space="preserve"> </w:t>
      </w:r>
      <w:r w:rsidR="00C70C93" w:rsidRPr="00EC26B4">
        <w:rPr>
          <w:noProof/>
        </w:rPr>
        <w:t>3</w:t>
      </w:r>
      <w:r w:rsidR="00BA200F" w:rsidRPr="00EC26B4">
        <w:rPr>
          <w:noProof/>
        </w:rPr>
        <w:t>2, 62</w:t>
      </w:r>
    </w:p>
    <w:p w14:paraId="459B00E1" w14:textId="2146FC46" w:rsidR="00C70C93" w:rsidRPr="00EC26B4" w:rsidRDefault="00C70C93">
      <w:pPr>
        <w:pStyle w:val="Index2"/>
        <w:tabs>
          <w:tab w:val="clear" w:pos="4320"/>
          <w:tab w:val="right" w:pos="4310"/>
        </w:tabs>
        <w:rPr>
          <w:noProof/>
        </w:rPr>
      </w:pPr>
      <w:r w:rsidRPr="00EC26B4">
        <w:rPr>
          <w:noProof/>
        </w:rPr>
        <w:t xml:space="preserve">conference proceedings </w:t>
      </w:r>
      <w:r w:rsidR="00BA200F" w:rsidRPr="00EC26B4">
        <w:rPr>
          <w:noProof/>
        </w:rPr>
        <w:t>8, 10, 39, 60</w:t>
      </w:r>
    </w:p>
    <w:p w14:paraId="667D9852" w14:textId="50929EF8" w:rsidR="00C70C93" w:rsidRPr="00EC26B4" w:rsidRDefault="00C70C93">
      <w:pPr>
        <w:pStyle w:val="Index2"/>
        <w:tabs>
          <w:tab w:val="clear" w:pos="4320"/>
          <w:tab w:val="right" w:pos="4310"/>
        </w:tabs>
        <w:rPr>
          <w:noProof/>
          <w:color w:val="FFFF00"/>
        </w:rPr>
      </w:pPr>
      <w:r w:rsidRPr="00EC26B4">
        <w:rPr>
          <w:iCs/>
          <w:noProof/>
        </w:rPr>
        <w:t>journal</w:t>
      </w:r>
      <w:r w:rsidR="00BA200F" w:rsidRPr="00EC26B4">
        <w:rPr>
          <w:noProof/>
        </w:rPr>
        <w:t xml:space="preserve"> 5, 6, 10, 13</w:t>
      </w:r>
      <w:r w:rsidR="002E6A36" w:rsidRPr="00EC26B4">
        <w:rPr>
          <w:noProof/>
        </w:rPr>
        <w:t>, 3</w:t>
      </w:r>
      <w:r w:rsidR="00BA200F" w:rsidRPr="00EC26B4">
        <w:rPr>
          <w:noProof/>
        </w:rPr>
        <w:t>1, 35, 39, 59</w:t>
      </w:r>
    </w:p>
    <w:p w14:paraId="7B4960CB" w14:textId="5B84DB3A" w:rsidR="0083183C" w:rsidRPr="00EC26B4" w:rsidRDefault="00BA200F">
      <w:pPr>
        <w:pStyle w:val="Index2"/>
        <w:tabs>
          <w:tab w:val="clear" w:pos="4320"/>
          <w:tab w:val="right" w:pos="4310"/>
        </w:tabs>
        <w:rPr>
          <w:noProof/>
        </w:rPr>
      </w:pPr>
      <w:r w:rsidRPr="00EC26B4">
        <w:rPr>
          <w:noProof/>
        </w:rPr>
        <w:t>laboratory manuals 10, 27</w:t>
      </w:r>
    </w:p>
    <w:p w14:paraId="02FC56F2" w14:textId="77777777" w:rsidR="00BA200F" w:rsidRPr="00EC26B4" w:rsidRDefault="002E6A36" w:rsidP="00BA200F">
      <w:pPr>
        <w:pStyle w:val="Index1"/>
        <w:rPr>
          <w:noProof/>
        </w:rPr>
      </w:pPr>
      <w:r w:rsidRPr="00EC26B4">
        <w:rPr>
          <w:noProof/>
        </w:rPr>
        <w:tab/>
        <w:t xml:space="preserve">peer review </w:t>
      </w:r>
      <w:r w:rsidR="00BA200F" w:rsidRPr="00EC26B4">
        <w:rPr>
          <w:noProof/>
        </w:rPr>
        <w:t>1, 2, 4, 5, 11, 13, 19, 20, 43, 48</w:t>
      </w:r>
    </w:p>
    <w:p w14:paraId="062CE5D2" w14:textId="470AD50A" w:rsidR="0083183C" w:rsidRPr="00EC26B4" w:rsidRDefault="00BA200F" w:rsidP="00BA200F">
      <w:pPr>
        <w:pStyle w:val="Index1"/>
        <w:rPr>
          <w:noProof/>
        </w:rPr>
      </w:pPr>
      <w:r w:rsidRPr="00EC26B4">
        <w:rPr>
          <w:noProof/>
        </w:rPr>
        <w:tab/>
      </w:r>
      <w:r w:rsidR="00C2385E" w:rsidRPr="00EC26B4">
        <w:rPr>
          <w:noProof/>
        </w:rPr>
        <w:t>refereed 5, 6, 8, 10, 13, 21, 59</w:t>
      </w:r>
      <w:r w:rsidR="0083183C" w:rsidRPr="00EC26B4">
        <w:rPr>
          <w:noProof/>
        </w:rPr>
        <w:t xml:space="preserve"> </w:t>
      </w:r>
    </w:p>
    <w:p w14:paraId="03794B9C" w14:textId="4E7A6049" w:rsidR="0083183C" w:rsidRPr="00EC26B4" w:rsidRDefault="00C2385E" w:rsidP="0083183C">
      <w:pPr>
        <w:pStyle w:val="Index2"/>
        <w:rPr>
          <w:noProof/>
        </w:rPr>
      </w:pPr>
      <w:r w:rsidRPr="00EC26B4">
        <w:rPr>
          <w:noProof/>
        </w:rPr>
        <w:t>software 5, 11, 12, 17</w:t>
      </w:r>
    </w:p>
    <w:p w14:paraId="5F565A7D" w14:textId="32C2EF39" w:rsidR="0083183C" w:rsidRPr="00EC26B4" w:rsidRDefault="00C2385E" w:rsidP="0083183C">
      <w:pPr>
        <w:pStyle w:val="Index2"/>
        <w:rPr>
          <w:noProof/>
        </w:rPr>
      </w:pPr>
      <w:r w:rsidRPr="00EC26B4">
        <w:rPr>
          <w:noProof/>
        </w:rPr>
        <w:t>study guides 10, 11</w:t>
      </w:r>
    </w:p>
    <w:p w14:paraId="6A4D6CFE" w14:textId="3E4CA70C" w:rsidR="00DF0353" w:rsidRPr="00EC26B4" w:rsidRDefault="00C2385E" w:rsidP="00C2385E">
      <w:pPr>
        <w:pStyle w:val="Index2"/>
        <w:rPr>
          <w:noProof/>
        </w:rPr>
      </w:pPr>
      <w:r w:rsidRPr="00EC26B4">
        <w:rPr>
          <w:noProof/>
        </w:rPr>
        <w:t>textbooks 2, 10, 32</w:t>
      </w:r>
    </w:p>
    <w:p w14:paraId="375B3F37" w14:textId="7A116ABA" w:rsidR="00C70C93" w:rsidRPr="00EC26B4" w:rsidRDefault="00D34F64">
      <w:pPr>
        <w:pStyle w:val="Index1"/>
        <w:tabs>
          <w:tab w:val="clear" w:pos="4320"/>
          <w:tab w:val="right" w:pos="4310"/>
        </w:tabs>
        <w:rPr>
          <w:noProof/>
          <w:sz w:val="20"/>
        </w:rPr>
      </w:pPr>
      <w:r w:rsidRPr="00EC26B4">
        <w:rPr>
          <w:noProof/>
        </w:rPr>
        <w:t>Scholar</w:t>
      </w:r>
      <w:r w:rsidRPr="00EC26B4">
        <w:rPr>
          <w:noProof/>
          <w:sz w:val="20"/>
        </w:rPr>
        <w:t>ship 3, 4</w:t>
      </w:r>
    </w:p>
    <w:p w14:paraId="4294ECE2" w14:textId="244F4AC6" w:rsidR="00C70C93" w:rsidRPr="00EC26B4" w:rsidRDefault="0071451A">
      <w:pPr>
        <w:pStyle w:val="Index1"/>
        <w:tabs>
          <w:tab w:val="clear" w:pos="4320"/>
          <w:tab w:val="right" w:pos="4310"/>
        </w:tabs>
        <w:rPr>
          <w:noProof/>
          <w:sz w:val="20"/>
        </w:rPr>
      </w:pPr>
      <w:r w:rsidRPr="00EC26B4">
        <w:rPr>
          <w:noProof/>
          <w:sz w:val="20"/>
        </w:rPr>
        <w:t>Service</w:t>
      </w:r>
      <w:r w:rsidR="00C2385E" w:rsidRPr="00EC26B4">
        <w:rPr>
          <w:noProof/>
          <w:sz w:val="20"/>
        </w:rPr>
        <w:t xml:space="preserve"> 2, 4, 9, 11, 15</w:t>
      </w:r>
      <w:r w:rsidRPr="00EC26B4">
        <w:rPr>
          <w:noProof/>
          <w:sz w:val="20"/>
        </w:rPr>
        <w:t xml:space="preserve">, 17, 18, </w:t>
      </w:r>
      <w:r w:rsidR="00C2385E" w:rsidRPr="00EC26B4">
        <w:rPr>
          <w:noProof/>
          <w:sz w:val="20"/>
        </w:rPr>
        <w:t>23, 26, 35, 41</w:t>
      </w:r>
    </w:p>
    <w:p w14:paraId="66507403" w14:textId="1252C2B5" w:rsidR="00C70C93" w:rsidRPr="00EC26B4" w:rsidRDefault="00C70C93">
      <w:pPr>
        <w:pStyle w:val="Index1"/>
        <w:tabs>
          <w:tab w:val="clear" w:pos="4320"/>
          <w:tab w:val="right" w:pos="4310"/>
        </w:tabs>
        <w:rPr>
          <w:noProof/>
          <w:sz w:val="20"/>
        </w:rPr>
      </w:pPr>
      <w:r w:rsidRPr="00EC26B4">
        <w:rPr>
          <w:noProof/>
          <w:sz w:val="20"/>
        </w:rPr>
        <w:t>Statewide Technology</w:t>
      </w:r>
      <w:r w:rsidR="00C2385E" w:rsidRPr="00EC26B4">
        <w:rPr>
          <w:noProof/>
          <w:sz w:val="20"/>
        </w:rPr>
        <w:t xml:space="preserve"> 2</w:t>
      </w:r>
    </w:p>
    <w:p w14:paraId="377F9618" w14:textId="5632405C" w:rsidR="00C70C93" w:rsidRPr="00EC26B4" w:rsidRDefault="00D34F64">
      <w:pPr>
        <w:pStyle w:val="Index1"/>
        <w:tabs>
          <w:tab w:val="clear" w:pos="4320"/>
          <w:tab w:val="right" w:pos="4310"/>
        </w:tabs>
        <w:rPr>
          <w:noProof/>
          <w:sz w:val="20"/>
        </w:rPr>
      </w:pPr>
      <w:r w:rsidRPr="00EC26B4">
        <w:rPr>
          <w:noProof/>
          <w:sz w:val="20"/>
        </w:rPr>
        <w:t>Tea</w:t>
      </w:r>
      <w:r w:rsidR="0071451A" w:rsidRPr="00EC26B4">
        <w:rPr>
          <w:noProof/>
          <w:sz w:val="20"/>
        </w:rPr>
        <w:t>ching, excellence in</w:t>
      </w:r>
      <w:r w:rsidR="00C2385E" w:rsidRPr="00EC26B4">
        <w:rPr>
          <w:noProof/>
          <w:sz w:val="20"/>
        </w:rPr>
        <w:t xml:space="preserve"> 10, 11, 20, 43</w:t>
      </w:r>
    </w:p>
    <w:p w14:paraId="34ADEBFD" w14:textId="1D4E555B" w:rsidR="00C70C93" w:rsidRPr="00EC26B4" w:rsidRDefault="00C70C93" w:rsidP="00C2385E">
      <w:pPr>
        <w:pStyle w:val="Index2"/>
        <w:ind w:left="0" w:firstLine="0"/>
        <w:rPr>
          <w:noProof/>
          <w:szCs w:val="18"/>
        </w:rPr>
      </w:pPr>
      <w:r w:rsidRPr="00EC26B4">
        <w:rPr>
          <w:noProof/>
          <w:sz w:val="20"/>
        </w:rPr>
        <w:t>Tenure</w:t>
      </w:r>
      <w:r w:rsidR="00C2385E" w:rsidRPr="00EC26B4">
        <w:rPr>
          <w:noProof/>
          <w:sz w:val="20"/>
        </w:rPr>
        <w:t xml:space="preserve"> </w:t>
      </w:r>
      <w:r w:rsidR="00C2385E" w:rsidRPr="00EC26B4">
        <w:rPr>
          <w:noProof/>
          <w:szCs w:val="18"/>
        </w:rPr>
        <w:t>2, 3, 5, 7, 14, 19, 43</w:t>
      </w:r>
    </w:p>
    <w:p w14:paraId="0F431783" w14:textId="3B3002FF" w:rsidR="00FC5D68" w:rsidRPr="00EC26B4" w:rsidRDefault="00FC5D68" w:rsidP="00FC5D68">
      <w:pPr>
        <w:spacing w:after="0"/>
        <w:rPr>
          <w:rFonts w:ascii="Times New Roman" w:hAnsi="Times New Roman" w:cs="Times New Roman"/>
          <w:sz w:val="20"/>
          <w:szCs w:val="20"/>
        </w:rPr>
      </w:pPr>
      <w:r w:rsidRPr="00EC26B4">
        <w:rPr>
          <w:rFonts w:ascii="Times New Roman" w:hAnsi="Times New Roman" w:cs="Times New Roman"/>
          <w:sz w:val="20"/>
          <w:szCs w:val="20"/>
        </w:rPr>
        <w:t>Tenure Clock Extension Policy</w:t>
      </w:r>
      <w:r w:rsidR="00C2385E" w:rsidRPr="00EC26B4">
        <w:rPr>
          <w:rFonts w:ascii="Times New Roman" w:hAnsi="Times New Roman" w:cs="Times New Roman"/>
          <w:sz w:val="20"/>
          <w:szCs w:val="20"/>
        </w:rPr>
        <w:t xml:space="preserve"> 44</w:t>
      </w:r>
    </w:p>
    <w:p w14:paraId="1BE9C4D3" w14:textId="4648A52C" w:rsidR="00FC5D68" w:rsidRPr="003312BA" w:rsidRDefault="00C70C93" w:rsidP="00FC5D68">
      <w:pPr>
        <w:pStyle w:val="Index1"/>
        <w:rPr>
          <w:noProof/>
        </w:rPr>
      </w:pPr>
      <w:r w:rsidRPr="00EC26B4">
        <w:rPr>
          <w:iCs/>
          <w:noProof/>
        </w:rPr>
        <w:t>Workshops</w:t>
      </w:r>
      <w:r w:rsidR="004A52C8" w:rsidRPr="00EC26B4">
        <w:rPr>
          <w:noProof/>
        </w:rPr>
        <w:t xml:space="preserve"> 5, 12, 16, 18, 21, 23, 33, 35, 37, 39, 41</w:t>
      </w:r>
    </w:p>
    <w:p w14:paraId="72308A06" w14:textId="77777777" w:rsidR="00FC5D68" w:rsidRPr="003312BA" w:rsidRDefault="00FC5D68" w:rsidP="00FC5D68"/>
    <w:p w14:paraId="4B2BEAEF" w14:textId="77777777" w:rsidR="00FC5D68" w:rsidRPr="003312BA" w:rsidRDefault="00FC5D68" w:rsidP="00FC5D68">
      <w:pPr>
        <w:sectPr w:rsidR="00FC5D68" w:rsidRPr="003312BA" w:rsidSect="00C70C93">
          <w:footnotePr>
            <w:numRestart w:val="eachSect"/>
          </w:footnotePr>
          <w:type w:val="continuous"/>
          <w:pgSz w:w="12240" w:h="15840" w:code="1"/>
          <w:pgMar w:top="1440" w:right="1440" w:bottom="1440" w:left="1440" w:header="720" w:footer="720" w:gutter="0"/>
          <w:cols w:num="2" w:space="720"/>
          <w:docGrid w:linePitch="360"/>
        </w:sectPr>
      </w:pPr>
    </w:p>
    <w:p w14:paraId="6EE0BC3F" w14:textId="77777777" w:rsidR="009A5F89" w:rsidRPr="003312BA" w:rsidRDefault="001B1626" w:rsidP="00772C18">
      <w:r w:rsidRPr="003312BA">
        <w:fldChar w:fldCharType="end"/>
      </w:r>
    </w:p>
    <w:sectPr w:rsidR="009A5F89" w:rsidRPr="003312BA" w:rsidSect="00C70C93">
      <w:footnotePr>
        <w:numRestart w:val="eachSec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9FA8" w14:textId="77777777" w:rsidR="00C2385E" w:rsidRDefault="00C2385E" w:rsidP="00E52AF3">
      <w:pPr>
        <w:spacing w:after="0"/>
      </w:pPr>
      <w:r>
        <w:separator/>
      </w:r>
    </w:p>
  </w:endnote>
  <w:endnote w:type="continuationSeparator" w:id="0">
    <w:p w14:paraId="774B690D" w14:textId="77777777" w:rsidR="00C2385E" w:rsidRDefault="00C2385E" w:rsidP="00E52A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alatino">
    <w:charset w:val="00"/>
    <w:family w:val="auto"/>
    <w:pitch w:val="variable"/>
    <w:sig w:usb0="A00002FF" w:usb1="7800205A" w:usb2="14600000" w:usb3="00000000" w:csb0="00000193" w:csb1="00000000"/>
  </w:font>
  <w:font w:name="Bookman">
    <w:altName w:val="Bookman Old Style"/>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ArialMT-Identity-H">
    <w:altName w:val="Cambria"/>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762"/>
      <w:docPartObj>
        <w:docPartGallery w:val="Page Numbers (Bottom of Page)"/>
        <w:docPartUnique/>
      </w:docPartObj>
    </w:sdtPr>
    <w:sdtEndPr/>
    <w:sdtContent>
      <w:p w14:paraId="39A60C82" w14:textId="184540ED" w:rsidR="00C2385E" w:rsidRDefault="00C2385E">
        <w:pPr>
          <w:pStyle w:val="Footer"/>
          <w:jc w:val="right"/>
        </w:pPr>
        <w:r>
          <w:fldChar w:fldCharType="begin"/>
        </w:r>
        <w:r>
          <w:instrText xml:space="preserve"> PAGE   \* MERGEFORMAT </w:instrText>
        </w:r>
        <w:r>
          <w:fldChar w:fldCharType="separate"/>
        </w:r>
        <w:r w:rsidR="00B42FDE">
          <w:rPr>
            <w:noProof/>
          </w:rPr>
          <w:t>2</w:t>
        </w:r>
        <w:r>
          <w:rPr>
            <w:noProof/>
          </w:rPr>
          <w:fldChar w:fldCharType="end"/>
        </w:r>
      </w:p>
    </w:sdtContent>
  </w:sdt>
  <w:p w14:paraId="323AB124" w14:textId="77777777" w:rsidR="00C2385E" w:rsidRDefault="00C23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8A1C" w14:textId="77777777" w:rsidR="00C2385E" w:rsidRDefault="00C2385E">
    <w:pPr>
      <w:pStyle w:val="Footer"/>
      <w:jc w:val="right"/>
    </w:pPr>
  </w:p>
  <w:p w14:paraId="6BF74922" w14:textId="77777777" w:rsidR="00C2385E" w:rsidRDefault="00C2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DD832" w14:textId="77777777" w:rsidR="00C2385E" w:rsidRDefault="00C2385E" w:rsidP="00E52AF3">
      <w:pPr>
        <w:spacing w:after="0"/>
      </w:pPr>
      <w:r>
        <w:separator/>
      </w:r>
    </w:p>
  </w:footnote>
  <w:footnote w:type="continuationSeparator" w:id="0">
    <w:p w14:paraId="102E67CC" w14:textId="77777777" w:rsidR="00C2385E" w:rsidRDefault="00C2385E" w:rsidP="00E52AF3">
      <w:pPr>
        <w:spacing w:after="0"/>
      </w:pPr>
      <w:r>
        <w:continuationSeparator/>
      </w:r>
    </w:p>
  </w:footnote>
  <w:footnote w:id="1">
    <w:p w14:paraId="08B6946E" w14:textId="76CAF5D3" w:rsidR="00C2385E" w:rsidRPr="003312BA" w:rsidRDefault="00C2385E" w:rsidP="00772C18">
      <w:pPr>
        <w:pStyle w:val="FootnoteText"/>
        <w:ind w:left="720" w:hanging="720"/>
        <w:jc w:val="left"/>
        <w:rPr>
          <w:rStyle w:val="FootnoteReference"/>
          <w:sz w:val="18"/>
        </w:rPr>
      </w:pPr>
      <w:r w:rsidRPr="00226F28">
        <w:rPr>
          <w:rStyle w:val="FootnoteReference"/>
        </w:rPr>
        <w:footnoteRef/>
      </w:r>
      <w:r w:rsidRPr="00226F28">
        <w:t xml:space="preserve"> </w:t>
      </w:r>
      <w:r w:rsidRPr="00226F28">
        <w:tab/>
        <w:t xml:space="preserve">Executive Memorandum, </w:t>
      </w:r>
      <w:r w:rsidRPr="00C56996">
        <w:rPr>
          <w:i/>
        </w:rPr>
        <w:t>University Promotion Policy</w:t>
      </w:r>
      <w:r w:rsidRPr="00C56996">
        <w:t xml:space="preserve"> with </w:t>
      </w:r>
      <w:r w:rsidRPr="00C56996">
        <w:rPr>
          <w:i/>
        </w:rPr>
        <w:t>Instructions for Use with President’s Form 36</w:t>
      </w:r>
      <w:r w:rsidRPr="003312BA">
        <w:rPr>
          <w:i/>
        </w:rPr>
        <w:t xml:space="preserve">:   </w:t>
      </w:r>
      <w:r w:rsidRPr="003312BA">
        <w:t>https://www.purdue.edu/provost/faculty/documents/Form-36-INSTR-2016-17AY.pdf</w:t>
      </w:r>
      <w:r w:rsidRPr="003312BA">
        <w:rPr>
          <w:rStyle w:val="FootnoteReference"/>
          <w:sz w:val="18"/>
        </w:rPr>
        <w:fldChar w:fldCharType="begin"/>
      </w:r>
      <w:r w:rsidRPr="003312BA">
        <w:rPr>
          <w:rStyle w:val="FootnoteReference"/>
          <w:sz w:val="18"/>
        </w:rPr>
        <w:instrText xml:space="preserve"> XE "Promotion documents:President’s Form 36" </w:instrText>
      </w:r>
      <w:r w:rsidRPr="003312BA">
        <w:rPr>
          <w:rStyle w:val="FootnoteReference"/>
          <w:sz w:val="18"/>
        </w:rPr>
        <w:fldChar w:fldCharType="end"/>
      </w:r>
      <w:r w:rsidRPr="003312BA">
        <w:rPr>
          <w:rStyle w:val="FootnoteReference"/>
          <w:sz w:val="18"/>
        </w:rPr>
        <w:fldChar w:fldCharType="begin"/>
      </w:r>
      <w:r w:rsidRPr="003312BA">
        <w:rPr>
          <w:rStyle w:val="FootnoteReference"/>
          <w:sz w:val="18"/>
        </w:rPr>
        <w:instrText xml:space="preserve"> XE "See Promotion documents" </w:instrText>
      </w:r>
      <w:r w:rsidRPr="003312BA">
        <w:rPr>
          <w:rStyle w:val="FootnoteReference"/>
          <w:sz w:val="18"/>
        </w:rPr>
        <w:fldChar w:fldCharType="end"/>
      </w:r>
    </w:p>
  </w:footnote>
  <w:footnote w:id="2">
    <w:p w14:paraId="5F68FEF9" w14:textId="77777777" w:rsidR="00C2385E" w:rsidRPr="00226F28" w:rsidRDefault="00C2385E" w:rsidP="009153C2">
      <w:pPr>
        <w:pStyle w:val="FootnoteText"/>
        <w:tabs>
          <w:tab w:val="left" w:pos="720"/>
        </w:tabs>
        <w:ind w:left="1260" w:hanging="1260"/>
        <w:jc w:val="left"/>
        <w:rPr>
          <w:sz w:val="18"/>
        </w:rPr>
      </w:pPr>
      <w:r w:rsidRPr="00226F28">
        <w:rPr>
          <w:rStyle w:val="FootnoteReference"/>
          <w:sz w:val="18"/>
        </w:rPr>
        <w:footnoteRef/>
      </w:r>
      <w:r w:rsidRPr="00226F28">
        <w:rPr>
          <w:sz w:val="18"/>
        </w:rPr>
        <w:t xml:space="preserve"> </w:t>
      </w:r>
      <w:r w:rsidRPr="00226F28">
        <w:rPr>
          <w:sz w:val="18"/>
        </w:rPr>
        <w:tab/>
      </w:r>
      <w:r w:rsidRPr="00226F28">
        <w:rPr>
          <w:sz w:val="20"/>
        </w:rPr>
        <w:t xml:space="preserve">In </w:t>
      </w:r>
      <w:r w:rsidRPr="00226F28">
        <w:rPr>
          <w:i/>
          <w:iCs/>
          <w:sz w:val="20"/>
        </w:rPr>
        <w:t>Publication manual of the American Psychological Association</w:t>
      </w:r>
      <w:r w:rsidRPr="00226F28">
        <w:rPr>
          <w:sz w:val="20"/>
        </w:rPr>
        <w:t xml:space="preserve"> (6th ed.). (2009). Washington, DC: American Psychological Association.  Refer to pages 193 – 224.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DF9F" w14:textId="602495F6" w:rsidR="00C2385E" w:rsidRDefault="00C2385E">
    <w:pPr>
      <w:pStyle w:val="Header"/>
      <w:tabs>
        <w:tab w:val="clear" w:pos="8640"/>
        <w:tab w:val="right" w:pos="9180"/>
      </w:tabs>
      <w:jc w:val="right"/>
      <w:rPr>
        <w:i/>
      </w:rPr>
    </w:pPr>
    <w:r>
      <w:rPr>
        <w:rStyle w:val="PageNumber"/>
        <w:i/>
      </w:rPr>
      <w:fldChar w:fldCharType="begin"/>
    </w:r>
    <w:r>
      <w:rPr>
        <w:rStyle w:val="PageNumber"/>
        <w:i/>
      </w:rPr>
      <w:instrText xml:space="preserve"> PAGE </w:instrText>
    </w:r>
    <w:r>
      <w:rPr>
        <w:rStyle w:val="PageNumber"/>
        <w:i/>
      </w:rPr>
      <w:fldChar w:fldCharType="separate"/>
    </w:r>
    <w:r w:rsidR="00B42FDE">
      <w:rPr>
        <w:rStyle w:val="PageNumber"/>
        <w:i/>
        <w:noProof/>
      </w:rPr>
      <w:t>2</w:t>
    </w:r>
    <w:r>
      <w:rPr>
        <w:rStyle w:val="PageNumbe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8098" w14:textId="77777777" w:rsidR="00C2385E" w:rsidRDefault="00C2385E">
    <w:pPr>
      <w:pStyle w:val="Header"/>
      <w:tabs>
        <w:tab w:val="clear" w:pos="4320"/>
        <w:tab w:val="clear" w:pos="8640"/>
        <w:tab w:val="center" w:pos="7200"/>
        <w:tab w:val="right" w:pos="9270"/>
      </w:tabs>
      <w:jc w:val="left"/>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59D2" w14:textId="77777777" w:rsidR="00C2385E" w:rsidRDefault="00C238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C8BB" w14:textId="77777777" w:rsidR="00C2385E" w:rsidRPr="00A70E51" w:rsidRDefault="00C2385E" w:rsidP="00A70E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9C33" w14:textId="77777777" w:rsidR="00C2385E" w:rsidRDefault="00C238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91B6" w14:textId="77777777" w:rsidR="00C2385E" w:rsidRDefault="00C2385E">
    <w:pPr>
      <w:pStyle w:val="Header"/>
      <w:tabs>
        <w:tab w:val="clear" w:pos="4320"/>
        <w:tab w:val="clear" w:pos="8640"/>
        <w:tab w:val="center" w:pos="7200"/>
        <w:tab w:val="right" w:pos="9270"/>
      </w:tabs>
      <w:jc w:val="left"/>
      <w:rPr>
        <w:i/>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9B6C" w14:textId="77777777" w:rsidR="00C2385E" w:rsidRDefault="00C23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9206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7246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98A0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808F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E45A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449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EA1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A1B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3C60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641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429AC"/>
    <w:multiLevelType w:val="hybridMultilevel"/>
    <w:tmpl w:val="BA34E2C8"/>
    <w:lvl w:ilvl="0" w:tplc="8F60FBF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07365F81"/>
    <w:multiLevelType w:val="hybridMultilevel"/>
    <w:tmpl w:val="2B3AAB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C4466B"/>
    <w:multiLevelType w:val="hybridMultilevel"/>
    <w:tmpl w:val="7CBCBF60"/>
    <w:lvl w:ilvl="0" w:tplc="71C06130">
      <w:start w:val="1"/>
      <w:numFmt w:val="upp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82A2DE22">
      <w:start w:val="1"/>
      <w:numFmt w:val="upperLetter"/>
      <w:lvlText w:val="%3."/>
      <w:lvlJc w:val="left"/>
      <w:pPr>
        <w:tabs>
          <w:tab w:val="num" w:pos="1350"/>
        </w:tabs>
        <w:ind w:left="135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BD013C"/>
    <w:multiLevelType w:val="hybridMultilevel"/>
    <w:tmpl w:val="1B78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F0CDC"/>
    <w:multiLevelType w:val="hybridMultilevel"/>
    <w:tmpl w:val="2154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55512"/>
    <w:multiLevelType w:val="hybridMultilevel"/>
    <w:tmpl w:val="CE123860"/>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D7663C1"/>
    <w:multiLevelType w:val="hybridMultilevel"/>
    <w:tmpl w:val="2708A9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E206E68"/>
    <w:multiLevelType w:val="hybridMultilevel"/>
    <w:tmpl w:val="D566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C73E8"/>
    <w:multiLevelType w:val="hybridMultilevel"/>
    <w:tmpl w:val="5866AF24"/>
    <w:lvl w:ilvl="0" w:tplc="B30A129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87067F"/>
    <w:multiLevelType w:val="hybridMultilevel"/>
    <w:tmpl w:val="E276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72671"/>
    <w:multiLevelType w:val="hybridMultilevel"/>
    <w:tmpl w:val="75026B0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7D532D0"/>
    <w:multiLevelType w:val="hybridMultilevel"/>
    <w:tmpl w:val="67B05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026B2"/>
    <w:multiLevelType w:val="hybridMultilevel"/>
    <w:tmpl w:val="F7A4CF8A"/>
    <w:lvl w:ilvl="0" w:tplc="7F3472AE">
      <w:start w:val="4"/>
      <w:numFmt w:val="upperRoman"/>
      <w:lvlText w:val="%1."/>
      <w:lvlJc w:val="left"/>
      <w:pPr>
        <w:ind w:left="720" w:hanging="72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1692CC3"/>
    <w:multiLevelType w:val="hybridMultilevel"/>
    <w:tmpl w:val="5650D242"/>
    <w:lvl w:ilvl="0" w:tplc="5044BE40">
      <w:start w:val="1"/>
      <w:numFmt w:val="lowerRoman"/>
      <w:lvlText w:val="%1."/>
      <w:lvlJc w:val="left"/>
      <w:pPr>
        <w:ind w:left="2160" w:hanging="360"/>
      </w:pPr>
      <w:rPr>
        <w:rFonts w:ascii="Times New Roman" w:eastAsia="Times New Roman" w:hAnsi="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61E240F"/>
    <w:multiLevelType w:val="hybridMultilevel"/>
    <w:tmpl w:val="9CDC2B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8F06CD"/>
    <w:multiLevelType w:val="hybridMultilevel"/>
    <w:tmpl w:val="14460384"/>
    <w:lvl w:ilvl="0" w:tplc="4BD4645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A4FDB"/>
    <w:multiLevelType w:val="hybridMultilevel"/>
    <w:tmpl w:val="F1B06CB0"/>
    <w:lvl w:ilvl="0" w:tplc="918E93D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8F60FBF6">
      <w:start w:val="2"/>
      <w:numFmt w:val="decimal"/>
      <w:lvlText w:val="(%3)"/>
      <w:lvlJc w:val="left"/>
      <w:pPr>
        <w:tabs>
          <w:tab w:val="num" w:pos="2430"/>
        </w:tabs>
        <w:ind w:left="243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A926D45"/>
    <w:multiLevelType w:val="hybridMultilevel"/>
    <w:tmpl w:val="5C384312"/>
    <w:lvl w:ilvl="0" w:tplc="8F60FBF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15:restartNumberingAfterBreak="0">
    <w:nsid w:val="5AC578F5"/>
    <w:multiLevelType w:val="hybridMultilevel"/>
    <w:tmpl w:val="35C08B46"/>
    <w:lvl w:ilvl="0" w:tplc="1DEA1EB6">
      <w:start w:val="7"/>
      <w:numFmt w:val="decimal"/>
      <w:lvlText w:val="%1."/>
      <w:lvlJc w:val="left"/>
      <w:pPr>
        <w:tabs>
          <w:tab w:val="num" w:pos="1080"/>
        </w:tabs>
        <w:ind w:left="108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203053"/>
    <w:multiLevelType w:val="hybridMultilevel"/>
    <w:tmpl w:val="486A7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F55082"/>
    <w:multiLevelType w:val="hybridMultilevel"/>
    <w:tmpl w:val="8F0C666A"/>
    <w:lvl w:ilvl="0" w:tplc="B30A129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0796E"/>
    <w:multiLevelType w:val="hybridMultilevel"/>
    <w:tmpl w:val="E132BB7E"/>
    <w:lvl w:ilvl="0" w:tplc="BFB0418A">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D4147"/>
    <w:multiLevelType w:val="hybridMultilevel"/>
    <w:tmpl w:val="FD7A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44C38"/>
    <w:multiLevelType w:val="hybridMultilevel"/>
    <w:tmpl w:val="D1647820"/>
    <w:lvl w:ilvl="0" w:tplc="049E6818">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5784F"/>
    <w:multiLevelType w:val="hybridMultilevel"/>
    <w:tmpl w:val="7518BC1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F6019B"/>
    <w:multiLevelType w:val="hybridMultilevel"/>
    <w:tmpl w:val="859AF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8256A0"/>
    <w:multiLevelType w:val="hybridMultilevel"/>
    <w:tmpl w:val="F940A4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E2322"/>
    <w:multiLevelType w:val="hybridMultilevel"/>
    <w:tmpl w:val="0136C7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8372464"/>
    <w:multiLevelType w:val="hybridMultilevel"/>
    <w:tmpl w:val="8D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31899"/>
    <w:multiLevelType w:val="multilevel"/>
    <w:tmpl w:val="B60A4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C10824"/>
    <w:multiLevelType w:val="hybridMultilevel"/>
    <w:tmpl w:val="75026B0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8"/>
  </w:num>
  <w:num w:numId="14">
    <w:abstractNumId w:val="38"/>
  </w:num>
  <w:num w:numId="15">
    <w:abstractNumId w:val="14"/>
  </w:num>
  <w:num w:numId="16">
    <w:abstractNumId w:val="32"/>
  </w:num>
  <w:num w:numId="17">
    <w:abstractNumId w:val="11"/>
  </w:num>
  <w:num w:numId="18">
    <w:abstractNumId w:val="12"/>
  </w:num>
  <w:num w:numId="19">
    <w:abstractNumId w:val="26"/>
  </w:num>
  <w:num w:numId="20">
    <w:abstractNumId w:val="21"/>
  </w:num>
  <w:num w:numId="21">
    <w:abstractNumId w:val="33"/>
  </w:num>
  <w:num w:numId="22">
    <w:abstractNumId w:val="24"/>
  </w:num>
  <w:num w:numId="23">
    <w:abstractNumId w:val="10"/>
  </w:num>
  <w:num w:numId="24">
    <w:abstractNumId w:val="27"/>
  </w:num>
  <w:num w:numId="25">
    <w:abstractNumId w:val="16"/>
  </w:num>
  <w:num w:numId="26">
    <w:abstractNumId w:val="34"/>
  </w:num>
  <w:num w:numId="27">
    <w:abstractNumId w:val="25"/>
  </w:num>
  <w:num w:numId="28">
    <w:abstractNumId w:val="29"/>
  </w:num>
  <w:num w:numId="29">
    <w:abstractNumId w:val="13"/>
  </w:num>
  <w:num w:numId="30">
    <w:abstractNumId w:val="18"/>
  </w:num>
  <w:num w:numId="31">
    <w:abstractNumId w:val="30"/>
  </w:num>
  <w:num w:numId="32">
    <w:abstractNumId w:val="31"/>
  </w:num>
  <w:num w:numId="33">
    <w:abstractNumId w:val="37"/>
  </w:num>
  <w:num w:numId="34">
    <w:abstractNumId w:val="23"/>
  </w:num>
  <w:num w:numId="35">
    <w:abstractNumId w:val="20"/>
  </w:num>
  <w:num w:numId="36">
    <w:abstractNumId w:val="40"/>
  </w:num>
  <w:num w:numId="37">
    <w:abstractNumId w:val="36"/>
  </w:num>
  <w:num w:numId="38">
    <w:abstractNumId w:val="35"/>
  </w:num>
  <w:num w:numId="3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4E"/>
    <w:rsid w:val="0000240D"/>
    <w:rsid w:val="000110A5"/>
    <w:rsid w:val="0001359B"/>
    <w:rsid w:val="00020A18"/>
    <w:rsid w:val="0003027A"/>
    <w:rsid w:val="0003303C"/>
    <w:rsid w:val="00040075"/>
    <w:rsid w:val="00045BDB"/>
    <w:rsid w:val="000460C3"/>
    <w:rsid w:val="00056931"/>
    <w:rsid w:val="00067DCD"/>
    <w:rsid w:val="000734EC"/>
    <w:rsid w:val="000917E0"/>
    <w:rsid w:val="000932A5"/>
    <w:rsid w:val="00095252"/>
    <w:rsid w:val="000B3EFE"/>
    <w:rsid w:val="000B436F"/>
    <w:rsid w:val="000C3B1D"/>
    <w:rsid w:val="000C7D9F"/>
    <w:rsid w:val="000E0B45"/>
    <w:rsid w:val="000E548B"/>
    <w:rsid w:val="000F186D"/>
    <w:rsid w:val="000F1D30"/>
    <w:rsid w:val="00103E9E"/>
    <w:rsid w:val="0010442F"/>
    <w:rsid w:val="001147B9"/>
    <w:rsid w:val="0011520D"/>
    <w:rsid w:val="001159A2"/>
    <w:rsid w:val="001212EE"/>
    <w:rsid w:val="00124E13"/>
    <w:rsid w:val="00130453"/>
    <w:rsid w:val="00145028"/>
    <w:rsid w:val="0015261F"/>
    <w:rsid w:val="0016016B"/>
    <w:rsid w:val="00163721"/>
    <w:rsid w:val="00164315"/>
    <w:rsid w:val="001648BE"/>
    <w:rsid w:val="00183065"/>
    <w:rsid w:val="00183767"/>
    <w:rsid w:val="0019480D"/>
    <w:rsid w:val="001A27C6"/>
    <w:rsid w:val="001A44E9"/>
    <w:rsid w:val="001B1626"/>
    <w:rsid w:val="001B4B8D"/>
    <w:rsid w:val="001C6971"/>
    <w:rsid w:val="001D4613"/>
    <w:rsid w:val="001D5520"/>
    <w:rsid w:val="001F11F6"/>
    <w:rsid w:val="001F5B2D"/>
    <w:rsid w:val="001F7AE7"/>
    <w:rsid w:val="00200EFB"/>
    <w:rsid w:val="0021001F"/>
    <w:rsid w:val="00213C34"/>
    <w:rsid w:val="00214317"/>
    <w:rsid w:val="00217DE2"/>
    <w:rsid w:val="00226F28"/>
    <w:rsid w:val="002421E5"/>
    <w:rsid w:val="002506E9"/>
    <w:rsid w:val="0025178F"/>
    <w:rsid w:val="00253519"/>
    <w:rsid w:val="00253C51"/>
    <w:rsid w:val="00263126"/>
    <w:rsid w:val="002653CA"/>
    <w:rsid w:val="0026676A"/>
    <w:rsid w:val="002920C3"/>
    <w:rsid w:val="002A2360"/>
    <w:rsid w:val="002A2667"/>
    <w:rsid w:val="002B344C"/>
    <w:rsid w:val="002C089A"/>
    <w:rsid w:val="002C0FBD"/>
    <w:rsid w:val="002C4666"/>
    <w:rsid w:val="002C485C"/>
    <w:rsid w:val="002D6083"/>
    <w:rsid w:val="002D64D5"/>
    <w:rsid w:val="002E0CF8"/>
    <w:rsid w:val="002E16FD"/>
    <w:rsid w:val="002E6A36"/>
    <w:rsid w:val="00304398"/>
    <w:rsid w:val="00304A2A"/>
    <w:rsid w:val="00305ED9"/>
    <w:rsid w:val="0030749B"/>
    <w:rsid w:val="00327C86"/>
    <w:rsid w:val="003312BA"/>
    <w:rsid w:val="00335BAA"/>
    <w:rsid w:val="0034599E"/>
    <w:rsid w:val="00346625"/>
    <w:rsid w:val="003501A6"/>
    <w:rsid w:val="00352AD2"/>
    <w:rsid w:val="003571CE"/>
    <w:rsid w:val="00367F17"/>
    <w:rsid w:val="003713CF"/>
    <w:rsid w:val="00376F02"/>
    <w:rsid w:val="00381503"/>
    <w:rsid w:val="0038585C"/>
    <w:rsid w:val="003C550A"/>
    <w:rsid w:val="003D49AF"/>
    <w:rsid w:val="003E03A9"/>
    <w:rsid w:val="003E0BD6"/>
    <w:rsid w:val="003E2B72"/>
    <w:rsid w:val="003E5781"/>
    <w:rsid w:val="003E6846"/>
    <w:rsid w:val="003F08B3"/>
    <w:rsid w:val="003F426C"/>
    <w:rsid w:val="003F69C9"/>
    <w:rsid w:val="004050F5"/>
    <w:rsid w:val="00412281"/>
    <w:rsid w:val="00414FA2"/>
    <w:rsid w:val="00421155"/>
    <w:rsid w:val="00421337"/>
    <w:rsid w:val="00422EF1"/>
    <w:rsid w:val="00422FDF"/>
    <w:rsid w:val="004232F1"/>
    <w:rsid w:val="00436980"/>
    <w:rsid w:val="00455C9B"/>
    <w:rsid w:val="004632F4"/>
    <w:rsid w:val="0046330D"/>
    <w:rsid w:val="004776CD"/>
    <w:rsid w:val="004868E4"/>
    <w:rsid w:val="00493840"/>
    <w:rsid w:val="00495DD8"/>
    <w:rsid w:val="0049677D"/>
    <w:rsid w:val="004A2780"/>
    <w:rsid w:val="004A52C8"/>
    <w:rsid w:val="004C1462"/>
    <w:rsid w:val="004C3725"/>
    <w:rsid w:val="004C4ECD"/>
    <w:rsid w:val="004C55E1"/>
    <w:rsid w:val="004D020A"/>
    <w:rsid w:val="004D4BE4"/>
    <w:rsid w:val="004D5B3C"/>
    <w:rsid w:val="004E01ED"/>
    <w:rsid w:val="004E12EE"/>
    <w:rsid w:val="004F0175"/>
    <w:rsid w:val="004F52D8"/>
    <w:rsid w:val="004F7482"/>
    <w:rsid w:val="004F7658"/>
    <w:rsid w:val="00502722"/>
    <w:rsid w:val="00507F8C"/>
    <w:rsid w:val="00514CD4"/>
    <w:rsid w:val="00526418"/>
    <w:rsid w:val="00534705"/>
    <w:rsid w:val="00541444"/>
    <w:rsid w:val="00570348"/>
    <w:rsid w:val="00570B8F"/>
    <w:rsid w:val="00573465"/>
    <w:rsid w:val="00584A62"/>
    <w:rsid w:val="005945F9"/>
    <w:rsid w:val="00596980"/>
    <w:rsid w:val="005973C9"/>
    <w:rsid w:val="005B63CF"/>
    <w:rsid w:val="005B6B91"/>
    <w:rsid w:val="005C3483"/>
    <w:rsid w:val="005C3DCB"/>
    <w:rsid w:val="005C3E83"/>
    <w:rsid w:val="005D32F8"/>
    <w:rsid w:val="005D467C"/>
    <w:rsid w:val="005D4A82"/>
    <w:rsid w:val="005E0BB1"/>
    <w:rsid w:val="005E10D2"/>
    <w:rsid w:val="005E4F13"/>
    <w:rsid w:val="005F13C0"/>
    <w:rsid w:val="005F2B4C"/>
    <w:rsid w:val="005F3923"/>
    <w:rsid w:val="005F55EB"/>
    <w:rsid w:val="00607657"/>
    <w:rsid w:val="00621C84"/>
    <w:rsid w:val="00622D49"/>
    <w:rsid w:val="00630649"/>
    <w:rsid w:val="006455B0"/>
    <w:rsid w:val="006507A9"/>
    <w:rsid w:val="0065250B"/>
    <w:rsid w:val="0065625F"/>
    <w:rsid w:val="00665C4C"/>
    <w:rsid w:val="006671B9"/>
    <w:rsid w:val="00673F33"/>
    <w:rsid w:val="00675E84"/>
    <w:rsid w:val="0068093F"/>
    <w:rsid w:val="00681344"/>
    <w:rsid w:val="0068451F"/>
    <w:rsid w:val="00686165"/>
    <w:rsid w:val="00686CC1"/>
    <w:rsid w:val="006A5006"/>
    <w:rsid w:val="006A53C4"/>
    <w:rsid w:val="006B1209"/>
    <w:rsid w:val="006C731F"/>
    <w:rsid w:val="006D3043"/>
    <w:rsid w:val="006D459D"/>
    <w:rsid w:val="006D640E"/>
    <w:rsid w:val="006E3A63"/>
    <w:rsid w:val="006E42CC"/>
    <w:rsid w:val="006F1234"/>
    <w:rsid w:val="006F2CA0"/>
    <w:rsid w:val="00704A95"/>
    <w:rsid w:val="0070543C"/>
    <w:rsid w:val="00714031"/>
    <w:rsid w:val="0071451A"/>
    <w:rsid w:val="00720357"/>
    <w:rsid w:val="007300D0"/>
    <w:rsid w:val="00740692"/>
    <w:rsid w:val="00744E74"/>
    <w:rsid w:val="00750F74"/>
    <w:rsid w:val="007569BE"/>
    <w:rsid w:val="00757E3A"/>
    <w:rsid w:val="00761DD7"/>
    <w:rsid w:val="007636C9"/>
    <w:rsid w:val="00765B2B"/>
    <w:rsid w:val="00772C18"/>
    <w:rsid w:val="00776731"/>
    <w:rsid w:val="00787740"/>
    <w:rsid w:val="0079206F"/>
    <w:rsid w:val="007947D6"/>
    <w:rsid w:val="007B5E22"/>
    <w:rsid w:val="007B6F40"/>
    <w:rsid w:val="007C3745"/>
    <w:rsid w:val="007D2AD9"/>
    <w:rsid w:val="007D30BB"/>
    <w:rsid w:val="007E7924"/>
    <w:rsid w:val="00800A22"/>
    <w:rsid w:val="008044BF"/>
    <w:rsid w:val="00810D4A"/>
    <w:rsid w:val="0083183C"/>
    <w:rsid w:val="00843DAC"/>
    <w:rsid w:val="00851631"/>
    <w:rsid w:val="00865A3E"/>
    <w:rsid w:val="00870E1A"/>
    <w:rsid w:val="008747E4"/>
    <w:rsid w:val="00875A5A"/>
    <w:rsid w:val="0088117D"/>
    <w:rsid w:val="00884066"/>
    <w:rsid w:val="008862E1"/>
    <w:rsid w:val="008903CC"/>
    <w:rsid w:val="00892F4F"/>
    <w:rsid w:val="0089330F"/>
    <w:rsid w:val="008A3D2C"/>
    <w:rsid w:val="008B3EC0"/>
    <w:rsid w:val="008B4BC8"/>
    <w:rsid w:val="008C5A8F"/>
    <w:rsid w:val="008C6AAD"/>
    <w:rsid w:val="008C7EE7"/>
    <w:rsid w:val="008C7FD8"/>
    <w:rsid w:val="008D246F"/>
    <w:rsid w:val="008D6F94"/>
    <w:rsid w:val="008E10BC"/>
    <w:rsid w:val="008E4EBD"/>
    <w:rsid w:val="009153C2"/>
    <w:rsid w:val="00916701"/>
    <w:rsid w:val="00922CDB"/>
    <w:rsid w:val="00931932"/>
    <w:rsid w:val="00940FFB"/>
    <w:rsid w:val="00962305"/>
    <w:rsid w:val="009626FF"/>
    <w:rsid w:val="00966AF8"/>
    <w:rsid w:val="0096742A"/>
    <w:rsid w:val="00971A53"/>
    <w:rsid w:val="009722B6"/>
    <w:rsid w:val="00976462"/>
    <w:rsid w:val="00981C6A"/>
    <w:rsid w:val="0098513C"/>
    <w:rsid w:val="0099363B"/>
    <w:rsid w:val="00993861"/>
    <w:rsid w:val="00994138"/>
    <w:rsid w:val="009A5F89"/>
    <w:rsid w:val="009A746A"/>
    <w:rsid w:val="009B6785"/>
    <w:rsid w:val="009C454A"/>
    <w:rsid w:val="009C4564"/>
    <w:rsid w:val="009C5F51"/>
    <w:rsid w:val="009D0C8D"/>
    <w:rsid w:val="009D49D0"/>
    <w:rsid w:val="009D5285"/>
    <w:rsid w:val="00A02669"/>
    <w:rsid w:val="00A03A7A"/>
    <w:rsid w:val="00A046C4"/>
    <w:rsid w:val="00A06945"/>
    <w:rsid w:val="00A102A7"/>
    <w:rsid w:val="00A105F2"/>
    <w:rsid w:val="00A1531E"/>
    <w:rsid w:val="00A170FC"/>
    <w:rsid w:val="00A17B01"/>
    <w:rsid w:val="00A21E0F"/>
    <w:rsid w:val="00A2441C"/>
    <w:rsid w:val="00A24564"/>
    <w:rsid w:val="00A25C41"/>
    <w:rsid w:val="00A2673B"/>
    <w:rsid w:val="00A27BB1"/>
    <w:rsid w:val="00A3127F"/>
    <w:rsid w:val="00A36BDD"/>
    <w:rsid w:val="00A41365"/>
    <w:rsid w:val="00A42295"/>
    <w:rsid w:val="00A57AF4"/>
    <w:rsid w:val="00A65770"/>
    <w:rsid w:val="00A658B2"/>
    <w:rsid w:val="00A65D2E"/>
    <w:rsid w:val="00A70E51"/>
    <w:rsid w:val="00A76920"/>
    <w:rsid w:val="00A92A44"/>
    <w:rsid w:val="00A968A5"/>
    <w:rsid w:val="00AA7AD4"/>
    <w:rsid w:val="00AB221F"/>
    <w:rsid w:val="00AB2558"/>
    <w:rsid w:val="00AB51BF"/>
    <w:rsid w:val="00AC7707"/>
    <w:rsid w:val="00AD075E"/>
    <w:rsid w:val="00AD131E"/>
    <w:rsid w:val="00AD203C"/>
    <w:rsid w:val="00AD33C8"/>
    <w:rsid w:val="00AD7C79"/>
    <w:rsid w:val="00AE3D5F"/>
    <w:rsid w:val="00AE7A5C"/>
    <w:rsid w:val="00AF251E"/>
    <w:rsid w:val="00AF7EDC"/>
    <w:rsid w:val="00B06068"/>
    <w:rsid w:val="00B06B04"/>
    <w:rsid w:val="00B123E7"/>
    <w:rsid w:val="00B14A7F"/>
    <w:rsid w:val="00B20E2A"/>
    <w:rsid w:val="00B22D0D"/>
    <w:rsid w:val="00B23040"/>
    <w:rsid w:val="00B264C6"/>
    <w:rsid w:val="00B42FDE"/>
    <w:rsid w:val="00B51294"/>
    <w:rsid w:val="00B55F2E"/>
    <w:rsid w:val="00B561B7"/>
    <w:rsid w:val="00B61499"/>
    <w:rsid w:val="00B6650F"/>
    <w:rsid w:val="00B81809"/>
    <w:rsid w:val="00B822CB"/>
    <w:rsid w:val="00B84E2C"/>
    <w:rsid w:val="00B85596"/>
    <w:rsid w:val="00B86750"/>
    <w:rsid w:val="00BA044F"/>
    <w:rsid w:val="00BA200F"/>
    <w:rsid w:val="00BA2C0B"/>
    <w:rsid w:val="00BA37DA"/>
    <w:rsid w:val="00BA384C"/>
    <w:rsid w:val="00BB3F20"/>
    <w:rsid w:val="00BB554C"/>
    <w:rsid w:val="00BC2E6C"/>
    <w:rsid w:val="00BC48CC"/>
    <w:rsid w:val="00BC5F19"/>
    <w:rsid w:val="00BE0416"/>
    <w:rsid w:val="00BE6728"/>
    <w:rsid w:val="00BF4424"/>
    <w:rsid w:val="00C0213E"/>
    <w:rsid w:val="00C13F1E"/>
    <w:rsid w:val="00C16E97"/>
    <w:rsid w:val="00C200D4"/>
    <w:rsid w:val="00C2385E"/>
    <w:rsid w:val="00C27A31"/>
    <w:rsid w:val="00C400BE"/>
    <w:rsid w:val="00C42CAE"/>
    <w:rsid w:val="00C4327A"/>
    <w:rsid w:val="00C516D2"/>
    <w:rsid w:val="00C517DE"/>
    <w:rsid w:val="00C52AC5"/>
    <w:rsid w:val="00C56996"/>
    <w:rsid w:val="00C65BDC"/>
    <w:rsid w:val="00C70C93"/>
    <w:rsid w:val="00C71273"/>
    <w:rsid w:val="00C770F1"/>
    <w:rsid w:val="00C77ACE"/>
    <w:rsid w:val="00C801D9"/>
    <w:rsid w:val="00C827D9"/>
    <w:rsid w:val="00C907E1"/>
    <w:rsid w:val="00C93D3B"/>
    <w:rsid w:val="00C94C16"/>
    <w:rsid w:val="00C97453"/>
    <w:rsid w:val="00CA0385"/>
    <w:rsid w:val="00CA544A"/>
    <w:rsid w:val="00CA6908"/>
    <w:rsid w:val="00CA6D88"/>
    <w:rsid w:val="00CC0BBD"/>
    <w:rsid w:val="00CC1593"/>
    <w:rsid w:val="00CC1F91"/>
    <w:rsid w:val="00CD1B19"/>
    <w:rsid w:val="00CE3AAB"/>
    <w:rsid w:val="00CE6E06"/>
    <w:rsid w:val="00CF3A63"/>
    <w:rsid w:val="00CF3C9E"/>
    <w:rsid w:val="00D05BEC"/>
    <w:rsid w:val="00D06D65"/>
    <w:rsid w:val="00D10721"/>
    <w:rsid w:val="00D1397A"/>
    <w:rsid w:val="00D20C06"/>
    <w:rsid w:val="00D232F6"/>
    <w:rsid w:val="00D255F8"/>
    <w:rsid w:val="00D300B4"/>
    <w:rsid w:val="00D31FAF"/>
    <w:rsid w:val="00D34911"/>
    <w:rsid w:val="00D34F64"/>
    <w:rsid w:val="00D35074"/>
    <w:rsid w:val="00D37CC9"/>
    <w:rsid w:val="00D46AAC"/>
    <w:rsid w:val="00D46B95"/>
    <w:rsid w:val="00D47BBD"/>
    <w:rsid w:val="00D500E3"/>
    <w:rsid w:val="00D5606C"/>
    <w:rsid w:val="00D6475E"/>
    <w:rsid w:val="00D719D0"/>
    <w:rsid w:val="00D87A6E"/>
    <w:rsid w:val="00D92986"/>
    <w:rsid w:val="00D92FD3"/>
    <w:rsid w:val="00DA1383"/>
    <w:rsid w:val="00DA6EB4"/>
    <w:rsid w:val="00DB29B8"/>
    <w:rsid w:val="00DB485B"/>
    <w:rsid w:val="00DC3B0D"/>
    <w:rsid w:val="00DC7137"/>
    <w:rsid w:val="00DF0353"/>
    <w:rsid w:val="00DF4F0A"/>
    <w:rsid w:val="00DF67D2"/>
    <w:rsid w:val="00E0244E"/>
    <w:rsid w:val="00E126E3"/>
    <w:rsid w:val="00E12BE5"/>
    <w:rsid w:val="00E16328"/>
    <w:rsid w:val="00E20FB4"/>
    <w:rsid w:val="00E22B33"/>
    <w:rsid w:val="00E22F31"/>
    <w:rsid w:val="00E23556"/>
    <w:rsid w:val="00E25767"/>
    <w:rsid w:val="00E3144B"/>
    <w:rsid w:val="00E44BC7"/>
    <w:rsid w:val="00E52AF3"/>
    <w:rsid w:val="00E6185E"/>
    <w:rsid w:val="00E62D8B"/>
    <w:rsid w:val="00E80838"/>
    <w:rsid w:val="00E9056D"/>
    <w:rsid w:val="00E92BF2"/>
    <w:rsid w:val="00E94DA5"/>
    <w:rsid w:val="00EA5961"/>
    <w:rsid w:val="00EA7C7E"/>
    <w:rsid w:val="00EB389A"/>
    <w:rsid w:val="00EB782D"/>
    <w:rsid w:val="00EC26B4"/>
    <w:rsid w:val="00EC54C1"/>
    <w:rsid w:val="00EC7C2E"/>
    <w:rsid w:val="00ED053F"/>
    <w:rsid w:val="00ED200A"/>
    <w:rsid w:val="00ED7C34"/>
    <w:rsid w:val="00EE63FF"/>
    <w:rsid w:val="00EF36F8"/>
    <w:rsid w:val="00F04BE9"/>
    <w:rsid w:val="00F11850"/>
    <w:rsid w:val="00F11ACE"/>
    <w:rsid w:val="00F14368"/>
    <w:rsid w:val="00F1676A"/>
    <w:rsid w:val="00F224C9"/>
    <w:rsid w:val="00F25FF8"/>
    <w:rsid w:val="00F34D5B"/>
    <w:rsid w:val="00F43E8B"/>
    <w:rsid w:val="00F45416"/>
    <w:rsid w:val="00F540F0"/>
    <w:rsid w:val="00F639A4"/>
    <w:rsid w:val="00F67955"/>
    <w:rsid w:val="00F80881"/>
    <w:rsid w:val="00F81BCD"/>
    <w:rsid w:val="00F82B9F"/>
    <w:rsid w:val="00F9279C"/>
    <w:rsid w:val="00F95E18"/>
    <w:rsid w:val="00FA29B9"/>
    <w:rsid w:val="00FA4370"/>
    <w:rsid w:val="00FA52E3"/>
    <w:rsid w:val="00FB3B5F"/>
    <w:rsid w:val="00FB50C8"/>
    <w:rsid w:val="00FC5D68"/>
    <w:rsid w:val="00FD2B3D"/>
    <w:rsid w:val="00FD33B8"/>
    <w:rsid w:val="00FD3E14"/>
    <w:rsid w:val="00FD4D8E"/>
    <w:rsid w:val="00FD598A"/>
    <w:rsid w:val="00FD627B"/>
    <w:rsid w:val="00FD681A"/>
    <w:rsid w:val="00FE42B2"/>
    <w:rsid w:val="00FE71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8432992"/>
  <w15:docId w15:val="{34AB136E-B565-4B75-9F68-AEADC754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B8"/>
  </w:style>
  <w:style w:type="paragraph" w:styleId="Heading1">
    <w:name w:val="heading 1"/>
    <w:basedOn w:val="Normal"/>
    <w:next w:val="Normal"/>
    <w:link w:val="Heading1Char"/>
    <w:qFormat/>
    <w:rsid w:val="009722B6"/>
    <w:pPr>
      <w:keepNext/>
      <w:overflowPunct w:val="0"/>
      <w:autoSpaceDE w:val="0"/>
      <w:autoSpaceDN w:val="0"/>
      <w:adjustRightInd w:val="0"/>
      <w:spacing w:before="240" w:after="480"/>
      <w:jc w:val="center"/>
      <w:textAlignment w:val="baseline"/>
      <w:outlineLvl w:val="0"/>
    </w:pPr>
    <w:rPr>
      <w:rFonts w:ascii="Times New Roman" w:eastAsia="Times New Roman" w:hAnsi="Times New Roman" w:cs="Times New Roman"/>
      <w:b/>
      <w:caps/>
      <w:kern w:val="28"/>
      <w:sz w:val="28"/>
      <w:szCs w:val="20"/>
    </w:rPr>
  </w:style>
  <w:style w:type="paragraph" w:styleId="Heading2">
    <w:name w:val="heading 2"/>
    <w:basedOn w:val="Normal"/>
    <w:next w:val="Normal"/>
    <w:link w:val="Heading2Char"/>
    <w:qFormat/>
    <w:rsid w:val="00843DAC"/>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772C18"/>
    <w:pPr>
      <w:keepNext/>
      <w:overflowPunct w:val="0"/>
      <w:autoSpaceDE w:val="0"/>
      <w:autoSpaceDN w:val="0"/>
      <w:adjustRightInd w:val="0"/>
      <w:spacing w:before="240" w:after="360"/>
      <w:jc w:val="both"/>
      <w:textAlignment w:val="baseline"/>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772C18"/>
    <w:pPr>
      <w:keepNext/>
      <w:overflowPunct w:val="0"/>
      <w:autoSpaceDE w:val="0"/>
      <w:autoSpaceDN w:val="0"/>
      <w:adjustRightInd w:val="0"/>
      <w:spacing w:before="240" w:after="60"/>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72C18"/>
    <w:pPr>
      <w:overflowPunct w:val="0"/>
      <w:autoSpaceDE w:val="0"/>
      <w:autoSpaceDN w:val="0"/>
      <w:adjustRightInd w:val="0"/>
      <w:spacing w:before="240" w:after="60"/>
      <w:jc w:val="both"/>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72C18"/>
    <w:pPr>
      <w:overflowPunct w:val="0"/>
      <w:autoSpaceDE w:val="0"/>
      <w:autoSpaceDN w:val="0"/>
      <w:adjustRightInd w:val="0"/>
      <w:spacing w:before="240" w:after="60"/>
      <w:jc w:val="both"/>
      <w:textAlignment w:val="baseline"/>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772C18"/>
    <w:pPr>
      <w:overflowPunct w:val="0"/>
      <w:autoSpaceDE w:val="0"/>
      <w:autoSpaceDN w:val="0"/>
      <w:adjustRightInd w:val="0"/>
      <w:spacing w:before="240" w:after="60"/>
      <w:jc w:val="both"/>
      <w:textAlignment w:val="baseline"/>
      <w:outlineLvl w:val="6"/>
    </w:pPr>
    <w:rPr>
      <w:rFonts w:ascii="Times New Roman" w:eastAsia="Times New Roman" w:hAnsi="Times New Roman" w:cs="Times New Roman"/>
    </w:rPr>
  </w:style>
  <w:style w:type="paragraph" w:styleId="Heading8">
    <w:name w:val="heading 8"/>
    <w:basedOn w:val="Normal"/>
    <w:next w:val="Normal"/>
    <w:link w:val="Heading8Char"/>
    <w:qFormat/>
    <w:rsid w:val="00772C18"/>
    <w:pPr>
      <w:overflowPunct w:val="0"/>
      <w:autoSpaceDE w:val="0"/>
      <w:autoSpaceDN w:val="0"/>
      <w:adjustRightInd w:val="0"/>
      <w:spacing w:before="240" w:after="60"/>
      <w:jc w:val="both"/>
      <w:textAlignment w:val="baseline"/>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772C18"/>
    <w:pPr>
      <w:overflowPunct w:val="0"/>
      <w:autoSpaceDE w:val="0"/>
      <w:autoSpaceDN w:val="0"/>
      <w:adjustRightInd w:val="0"/>
      <w:spacing w:before="240" w:after="60"/>
      <w:jc w:val="both"/>
      <w:textAlignment w:val="baseline"/>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44E"/>
    <w:pPr>
      <w:tabs>
        <w:tab w:val="center" w:pos="4320"/>
        <w:tab w:val="right" w:pos="8640"/>
      </w:tabs>
      <w:spacing w:after="0"/>
    </w:pPr>
  </w:style>
  <w:style w:type="character" w:customStyle="1" w:styleId="FooterChar">
    <w:name w:val="Footer Char"/>
    <w:basedOn w:val="DefaultParagraphFont"/>
    <w:link w:val="Footer"/>
    <w:uiPriority w:val="99"/>
    <w:rsid w:val="00E0244E"/>
    <w:rPr>
      <w:sz w:val="24"/>
      <w:szCs w:val="24"/>
    </w:rPr>
  </w:style>
  <w:style w:type="character" w:styleId="PageNumber">
    <w:name w:val="page number"/>
    <w:basedOn w:val="DefaultParagraphFont"/>
    <w:unhideWhenUsed/>
    <w:rsid w:val="00E0244E"/>
  </w:style>
  <w:style w:type="paragraph" w:styleId="BalloonText">
    <w:name w:val="Balloon Text"/>
    <w:basedOn w:val="Normal"/>
    <w:link w:val="BalloonTextChar"/>
    <w:semiHidden/>
    <w:unhideWhenUsed/>
    <w:rsid w:val="000B3EF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EFE"/>
    <w:rPr>
      <w:rFonts w:ascii="Lucida Grande" w:hAnsi="Lucida Grande"/>
      <w:sz w:val="18"/>
      <w:szCs w:val="18"/>
    </w:rPr>
  </w:style>
  <w:style w:type="character" w:styleId="CommentReference">
    <w:name w:val="annotation reference"/>
    <w:basedOn w:val="DefaultParagraphFont"/>
    <w:uiPriority w:val="99"/>
    <w:semiHidden/>
    <w:unhideWhenUsed/>
    <w:rsid w:val="00AB2558"/>
    <w:rPr>
      <w:sz w:val="18"/>
      <w:szCs w:val="18"/>
    </w:rPr>
  </w:style>
  <w:style w:type="paragraph" w:styleId="CommentText">
    <w:name w:val="annotation text"/>
    <w:basedOn w:val="Normal"/>
    <w:link w:val="CommentTextChar"/>
    <w:semiHidden/>
    <w:unhideWhenUsed/>
    <w:rsid w:val="00AB2558"/>
  </w:style>
  <w:style w:type="character" w:customStyle="1" w:styleId="CommentTextChar">
    <w:name w:val="Comment Text Char"/>
    <w:basedOn w:val="DefaultParagraphFont"/>
    <w:link w:val="CommentText"/>
    <w:semiHidden/>
    <w:rsid w:val="00AB2558"/>
    <w:rPr>
      <w:sz w:val="24"/>
      <w:szCs w:val="24"/>
    </w:rPr>
  </w:style>
  <w:style w:type="paragraph" w:styleId="CommentSubject">
    <w:name w:val="annotation subject"/>
    <w:basedOn w:val="CommentText"/>
    <w:next w:val="CommentText"/>
    <w:link w:val="CommentSubjectChar"/>
    <w:uiPriority w:val="99"/>
    <w:semiHidden/>
    <w:unhideWhenUsed/>
    <w:rsid w:val="00AB2558"/>
    <w:rPr>
      <w:b/>
      <w:bCs/>
      <w:sz w:val="20"/>
      <w:szCs w:val="20"/>
    </w:rPr>
  </w:style>
  <w:style w:type="character" w:customStyle="1" w:styleId="CommentSubjectChar">
    <w:name w:val="Comment Subject Char"/>
    <w:basedOn w:val="CommentTextChar"/>
    <w:link w:val="CommentSubject"/>
    <w:uiPriority w:val="99"/>
    <w:semiHidden/>
    <w:rsid w:val="00AB2558"/>
    <w:rPr>
      <w:b/>
      <w:bCs/>
      <w:sz w:val="24"/>
      <w:szCs w:val="24"/>
    </w:rPr>
  </w:style>
  <w:style w:type="paragraph" w:styleId="ListParagraph">
    <w:name w:val="List Paragraph"/>
    <w:basedOn w:val="Normal"/>
    <w:uiPriority w:val="34"/>
    <w:qFormat/>
    <w:rsid w:val="008044BF"/>
    <w:pPr>
      <w:ind w:left="720"/>
      <w:contextualSpacing/>
    </w:pPr>
  </w:style>
  <w:style w:type="character" w:customStyle="1" w:styleId="Heading1Char">
    <w:name w:val="Heading 1 Char"/>
    <w:basedOn w:val="DefaultParagraphFont"/>
    <w:link w:val="Heading1"/>
    <w:rsid w:val="009722B6"/>
    <w:rPr>
      <w:rFonts w:ascii="Times New Roman" w:eastAsia="Times New Roman" w:hAnsi="Times New Roman" w:cs="Times New Roman"/>
      <w:b/>
      <w:caps/>
      <w:kern w:val="28"/>
      <w:sz w:val="28"/>
      <w:szCs w:val="20"/>
    </w:rPr>
  </w:style>
  <w:style w:type="paragraph" w:customStyle="1" w:styleId="IndentedBox">
    <w:name w:val="Indented Box"/>
    <w:basedOn w:val="Normal"/>
    <w:rsid w:val="00B85596"/>
    <w:pPr>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720" w:right="720"/>
      <w:textAlignment w:val="baseline"/>
    </w:pPr>
    <w:rPr>
      <w:rFonts w:ascii="Times New Roman" w:eastAsia="Times New Roman" w:hAnsi="Times New Roman" w:cs="Times New Roman"/>
      <w:i/>
      <w:szCs w:val="20"/>
    </w:rPr>
  </w:style>
  <w:style w:type="character" w:customStyle="1" w:styleId="Heading2Char">
    <w:name w:val="Heading 2 Char"/>
    <w:basedOn w:val="DefaultParagraphFont"/>
    <w:link w:val="Heading2"/>
    <w:rsid w:val="00843D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772C18"/>
    <w:rPr>
      <w:rFonts w:ascii="Times New Roman" w:eastAsia="Times New Roman" w:hAnsi="Times New Roman" w:cs="Times New Roman"/>
      <w:b/>
      <w:szCs w:val="20"/>
    </w:rPr>
  </w:style>
  <w:style w:type="character" w:customStyle="1" w:styleId="Heading4Char">
    <w:name w:val="Heading 4 Char"/>
    <w:basedOn w:val="DefaultParagraphFont"/>
    <w:link w:val="Heading4"/>
    <w:rsid w:val="00772C1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72C1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72C18"/>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772C18"/>
    <w:rPr>
      <w:rFonts w:ascii="Times New Roman" w:eastAsia="Times New Roman" w:hAnsi="Times New Roman" w:cs="Times New Roman"/>
    </w:rPr>
  </w:style>
  <w:style w:type="character" w:customStyle="1" w:styleId="Heading8Char">
    <w:name w:val="Heading 8 Char"/>
    <w:basedOn w:val="DefaultParagraphFont"/>
    <w:link w:val="Heading8"/>
    <w:rsid w:val="00772C18"/>
    <w:rPr>
      <w:rFonts w:ascii="Times New Roman" w:eastAsia="Times New Roman" w:hAnsi="Times New Roman" w:cs="Times New Roman"/>
      <w:i/>
      <w:iCs/>
    </w:rPr>
  </w:style>
  <w:style w:type="character" w:customStyle="1" w:styleId="Heading9Char">
    <w:name w:val="Heading 9 Char"/>
    <w:basedOn w:val="DefaultParagraphFont"/>
    <w:link w:val="Heading9"/>
    <w:rsid w:val="00772C18"/>
    <w:rPr>
      <w:rFonts w:ascii="Arial" w:eastAsia="Times New Roman" w:hAnsi="Arial" w:cs="Arial"/>
      <w:sz w:val="22"/>
      <w:szCs w:val="22"/>
    </w:rPr>
  </w:style>
  <w:style w:type="paragraph" w:styleId="Header">
    <w:name w:val="header"/>
    <w:basedOn w:val="Normal"/>
    <w:link w:val="HeaderChar"/>
    <w:rsid w:val="00772C18"/>
    <w:pPr>
      <w:tabs>
        <w:tab w:val="center" w:pos="4320"/>
        <w:tab w:val="right" w:pos="8640"/>
      </w:tabs>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rsid w:val="00772C18"/>
    <w:rPr>
      <w:rFonts w:ascii="Times New Roman" w:eastAsia="Times New Roman" w:hAnsi="Times New Roman" w:cs="Times New Roman"/>
      <w:szCs w:val="20"/>
    </w:rPr>
  </w:style>
  <w:style w:type="paragraph" w:customStyle="1" w:styleId="A-Head">
    <w:name w:val="A-Head"/>
    <w:basedOn w:val="Normal"/>
    <w:rsid w:val="00772C18"/>
    <w:pPr>
      <w:tabs>
        <w:tab w:val="left" w:pos="360"/>
      </w:tabs>
      <w:overflowPunct w:val="0"/>
      <w:autoSpaceDE w:val="0"/>
      <w:autoSpaceDN w:val="0"/>
      <w:adjustRightInd w:val="0"/>
      <w:spacing w:after="0"/>
      <w:ind w:left="360" w:hanging="360"/>
      <w:textAlignment w:val="baseline"/>
    </w:pPr>
    <w:rPr>
      <w:rFonts w:ascii="Palatino" w:eastAsia="Times New Roman" w:hAnsi="Palatino" w:cs="Times New Roman"/>
      <w:color w:val="000000"/>
      <w:szCs w:val="20"/>
    </w:rPr>
  </w:style>
  <w:style w:type="paragraph" w:styleId="FootnoteText">
    <w:name w:val="footnote text"/>
    <w:basedOn w:val="Normal"/>
    <w:link w:val="FootnoteTextChar"/>
    <w:rsid w:val="00772C18"/>
    <w:p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72C18"/>
    <w:rPr>
      <w:rFonts w:ascii="Times New Roman" w:eastAsia="Times New Roman" w:hAnsi="Times New Roman" w:cs="Times New Roman"/>
      <w:szCs w:val="20"/>
    </w:rPr>
  </w:style>
  <w:style w:type="character" w:styleId="FootnoteReference">
    <w:name w:val="footnote reference"/>
    <w:basedOn w:val="DefaultParagraphFont"/>
    <w:rsid w:val="00772C18"/>
    <w:rPr>
      <w:vertAlign w:val="superscript"/>
    </w:rPr>
  </w:style>
  <w:style w:type="paragraph" w:styleId="BodyTextIndent">
    <w:name w:val="Body Text Indent"/>
    <w:basedOn w:val="Normal"/>
    <w:link w:val="BodyTextIndentChar"/>
    <w:rsid w:val="00772C18"/>
    <w:pPr>
      <w:overflowPunct w:val="0"/>
      <w:autoSpaceDE w:val="0"/>
      <w:autoSpaceDN w:val="0"/>
      <w:adjustRightInd w:val="0"/>
      <w:spacing w:after="120"/>
      <w:ind w:left="360"/>
      <w:jc w:val="both"/>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772C18"/>
    <w:rPr>
      <w:rFonts w:ascii="Times New Roman" w:eastAsia="Times New Roman" w:hAnsi="Times New Roman" w:cs="Times New Roman"/>
      <w:szCs w:val="20"/>
    </w:rPr>
  </w:style>
  <w:style w:type="paragraph" w:customStyle="1" w:styleId="List1">
    <w:name w:val="List 1"/>
    <w:basedOn w:val="Normal"/>
    <w:rsid w:val="00772C18"/>
    <w:pPr>
      <w:overflowPunct w:val="0"/>
      <w:autoSpaceDE w:val="0"/>
      <w:autoSpaceDN w:val="0"/>
      <w:adjustRightInd w:val="0"/>
      <w:spacing w:after="240"/>
      <w:ind w:left="1440" w:hanging="720"/>
      <w:textAlignment w:val="baseline"/>
    </w:pPr>
    <w:rPr>
      <w:rFonts w:ascii="Times New Roman" w:eastAsia="Times New Roman" w:hAnsi="Times New Roman" w:cs="Times New Roman"/>
      <w:szCs w:val="20"/>
    </w:rPr>
  </w:style>
  <w:style w:type="paragraph" w:customStyle="1" w:styleId="CoverTitle">
    <w:name w:val="Cover Title"/>
    <w:basedOn w:val="Normal"/>
    <w:rsid w:val="00772C18"/>
    <w:pPr>
      <w:overflowPunct w:val="0"/>
      <w:autoSpaceDE w:val="0"/>
      <w:autoSpaceDN w:val="0"/>
      <w:adjustRightInd w:val="0"/>
      <w:spacing w:after="240" w:line="360" w:lineRule="auto"/>
      <w:jc w:val="center"/>
      <w:textAlignment w:val="baseline"/>
    </w:pPr>
    <w:rPr>
      <w:rFonts w:ascii="Bookman" w:eastAsia="Times New Roman" w:hAnsi="Bookman" w:cs="Times New Roman"/>
      <w:b/>
      <w:sz w:val="40"/>
      <w:szCs w:val="20"/>
    </w:rPr>
  </w:style>
  <w:style w:type="paragraph" w:customStyle="1" w:styleId="List1Box">
    <w:name w:val="List 1 Box"/>
    <w:basedOn w:val="Normal"/>
    <w:rsid w:val="00772C18"/>
    <w:pPr>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1440" w:right="1008"/>
      <w:textAlignment w:val="baseline"/>
    </w:pPr>
    <w:rPr>
      <w:rFonts w:ascii="Times New Roman" w:eastAsia="Times New Roman" w:hAnsi="Times New Roman" w:cs="Times New Roman"/>
      <w:i/>
      <w:szCs w:val="20"/>
    </w:rPr>
  </w:style>
  <w:style w:type="paragraph" w:customStyle="1" w:styleId="DocSection">
    <w:name w:val="Doc:Section"/>
    <w:basedOn w:val="Normal"/>
    <w:rsid w:val="00772C18"/>
    <w:pPr>
      <w:overflowPunct w:val="0"/>
      <w:autoSpaceDE w:val="0"/>
      <w:autoSpaceDN w:val="0"/>
      <w:adjustRightInd w:val="0"/>
      <w:spacing w:after="480"/>
      <w:jc w:val="center"/>
      <w:textAlignment w:val="baseline"/>
    </w:pPr>
    <w:rPr>
      <w:rFonts w:ascii="Times New Roman" w:eastAsia="Times New Roman" w:hAnsi="Times New Roman" w:cs="Times New Roman"/>
      <w:b/>
      <w:szCs w:val="20"/>
    </w:rPr>
  </w:style>
  <w:style w:type="paragraph" w:customStyle="1" w:styleId="DocList1">
    <w:name w:val="Doc:List 1"/>
    <w:basedOn w:val="List1"/>
    <w:rsid w:val="00772C18"/>
    <w:pPr>
      <w:keepNext/>
      <w:widowControl w:val="0"/>
      <w:ind w:left="720"/>
    </w:pPr>
    <w:rPr>
      <w:b/>
    </w:rPr>
  </w:style>
  <w:style w:type="paragraph" w:customStyle="1" w:styleId="DocBox1">
    <w:name w:val="Doc:Box 1"/>
    <w:basedOn w:val="Normal"/>
    <w:rsid w:val="00772C18"/>
    <w:pPr>
      <w:keepNext/>
      <w:keepLines/>
      <w:widowControl w:val="0"/>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480"/>
      <w:ind w:left="720"/>
      <w:textAlignment w:val="baseline"/>
    </w:pPr>
    <w:rPr>
      <w:rFonts w:ascii="Times New Roman" w:eastAsia="Times New Roman" w:hAnsi="Times New Roman" w:cs="Times New Roman"/>
      <w:i/>
      <w:szCs w:val="20"/>
    </w:rPr>
  </w:style>
  <w:style w:type="paragraph" w:customStyle="1" w:styleId="DocList2">
    <w:name w:val="Doc:List 2"/>
    <w:basedOn w:val="Normal"/>
    <w:rsid w:val="00772C18"/>
    <w:pPr>
      <w:overflowPunct w:val="0"/>
      <w:autoSpaceDE w:val="0"/>
      <w:autoSpaceDN w:val="0"/>
      <w:adjustRightInd w:val="0"/>
      <w:spacing w:after="240"/>
      <w:ind w:left="1440" w:hanging="720"/>
      <w:textAlignment w:val="baseline"/>
    </w:pPr>
    <w:rPr>
      <w:rFonts w:ascii="Times New Roman" w:eastAsia="Times New Roman" w:hAnsi="Times New Roman" w:cs="Times New Roman"/>
      <w:szCs w:val="20"/>
    </w:rPr>
  </w:style>
  <w:style w:type="paragraph" w:customStyle="1" w:styleId="DocList3">
    <w:name w:val="Doc:List 3"/>
    <w:basedOn w:val="Normal"/>
    <w:rsid w:val="00772C18"/>
    <w:pPr>
      <w:overflowPunct w:val="0"/>
      <w:autoSpaceDE w:val="0"/>
      <w:autoSpaceDN w:val="0"/>
      <w:adjustRightInd w:val="0"/>
      <w:spacing w:after="240"/>
      <w:ind w:left="2160" w:hanging="720"/>
      <w:textAlignment w:val="baseline"/>
    </w:pPr>
    <w:rPr>
      <w:rFonts w:ascii="Times New Roman" w:eastAsia="Times New Roman" w:hAnsi="Times New Roman" w:cs="Times New Roman"/>
      <w:szCs w:val="20"/>
    </w:rPr>
  </w:style>
  <w:style w:type="paragraph" w:customStyle="1" w:styleId="DocBox3">
    <w:name w:val="Doc:Box 3"/>
    <w:basedOn w:val="Normal"/>
    <w:rsid w:val="00772C18"/>
    <w:pPr>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2160"/>
      <w:textAlignment w:val="baseline"/>
    </w:pPr>
    <w:rPr>
      <w:rFonts w:ascii="Times New Roman" w:eastAsia="Times New Roman" w:hAnsi="Times New Roman" w:cs="Times New Roman"/>
      <w:i/>
      <w:szCs w:val="20"/>
    </w:rPr>
  </w:style>
  <w:style w:type="paragraph" w:customStyle="1" w:styleId="DocBox2">
    <w:name w:val="Doc:Box 2"/>
    <w:basedOn w:val="Normal"/>
    <w:rsid w:val="00772C18"/>
    <w:pPr>
      <w:keepLines/>
      <w:pBdr>
        <w:top w:val="single" w:sz="18" w:space="1" w:color="auto" w:shadow="1"/>
        <w:left w:val="single" w:sz="18" w:space="1" w:color="auto" w:shadow="1"/>
        <w:bottom w:val="single" w:sz="18" w:space="1" w:color="auto" w:shadow="1"/>
        <w:right w:val="single" w:sz="18" w:space="1" w:color="auto" w:shadow="1"/>
      </w:pBdr>
      <w:shd w:val="pct10" w:color="auto" w:fill="auto"/>
      <w:overflowPunct w:val="0"/>
      <w:autoSpaceDE w:val="0"/>
      <w:autoSpaceDN w:val="0"/>
      <w:adjustRightInd w:val="0"/>
      <w:spacing w:after="240"/>
      <w:ind w:left="1440"/>
      <w:textAlignment w:val="baseline"/>
    </w:pPr>
    <w:rPr>
      <w:rFonts w:ascii="Times New Roman" w:eastAsia="Times New Roman" w:hAnsi="Times New Roman" w:cs="Times New Roman"/>
      <w:i/>
      <w:szCs w:val="20"/>
    </w:rPr>
  </w:style>
  <w:style w:type="paragraph" w:customStyle="1" w:styleId="ahead">
    <w:name w:val="ahead"/>
    <w:basedOn w:val="A-Head"/>
    <w:rsid w:val="00772C18"/>
    <w:pPr>
      <w:tabs>
        <w:tab w:val="clear" w:pos="360"/>
        <w:tab w:val="left" w:pos="540"/>
      </w:tabs>
      <w:ind w:left="540" w:hanging="540"/>
    </w:pPr>
    <w:rPr>
      <w:rFonts w:ascii="Times New Roman" w:hAnsi="Times New Roman"/>
    </w:rPr>
  </w:style>
  <w:style w:type="paragraph" w:customStyle="1" w:styleId="bhead">
    <w:name w:val="bhead"/>
    <w:basedOn w:val="Normal"/>
    <w:rsid w:val="00772C18"/>
    <w:pPr>
      <w:tabs>
        <w:tab w:val="left" w:pos="1080"/>
      </w:tabs>
      <w:overflowPunct w:val="0"/>
      <w:autoSpaceDE w:val="0"/>
      <w:autoSpaceDN w:val="0"/>
      <w:adjustRightInd w:val="0"/>
      <w:spacing w:after="0"/>
      <w:ind w:left="1080" w:hanging="540"/>
      <w:textAlignment w:val="baseline"/>
    </w:pPr>
    <w:rPr>
      <w:rFonts w:ascii="Times New Roman" w:eastAsia="Times New Roman" w:hAnsi="Times New Roman" w:cs="Times New Roman"/>
      <w:color w:val="000000"/>
      <w:szCs w:val="20"/>
    </w:rPr>
  </w:style>
  <w:style w:type="paragraph" w:customStyle="1" w:styleId="chead">
    <w:name w:val="chead"/>
    <w:basedOn w:val="Normal"/>
    <w:rsid w:val="00772C18"/>
    <w:pPr>
      <w:tabs>
        <w:tab w:val="left" w:pos="1620"/>
      </w:tabs>
      <w:overflowPunct w:val="0"/>
      <w:autoSpaceDE w:val="0"/>
      <w:autoSpaceDN w:val="0"/>
      <w:adjustRightInd w:val="0"/>
      <w:spacing w:after="0"/>
      <w:ind w:left="1620" w:hanging="540"/>
      <w:textAlignment w:val="baseline"/>
    </w:pPr>
    <w:rPr>
      <w:rFonts w:ascii="Times New Roman" w:eastAsia="Times New Roman" w:hAnsi="Times New Roman" w:cs="Times New Roman"/>
      <w:color w:val="000000"/>
      <w:szCs w:val="20"/>
    </w:rPr>
  </w:style>
  <w:style w:type="paragraph" w:customStyle="1" w:styleId="dhead">
    <w:name w:val="dhead"/>
    <w:basedOn w:val="Normal"/>
    <w:rsid w:val="00772C18"/>
    <w:pPr>
      <w:overflowPunct w:val="0"/>
      <w:autoSpaceDE w:val="0"/>
      <w:autoSpaceDN w:val="0"/>
      <w:adjustRightInd w:val="0"/>
      <w:spacing w:after="0"/>
      <w:ind w:left="1620"/>
      <w:textAlignment w:val="baseline"/>
    </w:pPr>
    <w:rPr>
      <w:rFonts w:ascii="Times New Roman" w:eastAsia="Times New Roman" w:hAnsi="Times New Roman" w:cs="Times New Roman"/>
      <w:color w:val="000000"/>
      <w:szCs w:val="20"/>
    </w:rPr>
  </w:style>
  <w:style w:type="paragraph" w:styleId="TOC1">
    <w:name w:val="toc 1"/>
    <w:basedOn w:val="Normal"/>
    <w:next w:val="Normal"/>
    <w:uiPriority w:val="39"/>
    <w:rsid w:val="00772C18"/>
    <w:pPr>
      <w:tabs>
        <w:tab w:val="right" w:leader="dot" w:pos="9360"/>
      </w:tabs>
      <w:overflowPunct w:val="0"/>
      <w:autoSpaceDE w:val="0"/>
      <w:autoSpaceDN w:val="0"/>
      <w:adjustRightInd w:val="0"/>
      <w:spacing w:before="120" w:after="120"/>
      <w:textAlignment w:val="baseline"/>
    </w:pPr>
    <w:rPr>
      <w:rFonts w:ascii="Times New Roman" w:eastAsia="Times New Roman" w:hAnsi="Times New Roman" w:cs="Times New Roman"/>
      <w:b/>
      <w:caps/>
      <w:sz w:val="20"/>
      <w:szCs w:val="20"/>
    </w:rPr>
  </w:style>
  <w:style w:type="paragraph" w:styleId="TOC2">
    <w:name w:val="toc 2"/>
    <w:basedOn w:val="Normal"/>
    <w:next w:val="Normal"/>
    <w:uiPriority w:val="39"/>
    <w:rsid w:val="00772C18"/>
    <w:pPr>
      <w:tabs>
        <w:tab w:val="right" w:leader="dot" w:pos="9360"/>
      </w:tabs>
      <w:overflowPunct w:val="0"/>
      <w:autoSpaceDE w:val="0"/>
      <w:autoSpaceDN w:val="0"/>
      <w:adjustRightInd w:val="0"/>
      <w:spacing w:after="0"/>
      <w:textAlignment w:val="baseline"/>
    </w:pPr>
    <w:rPr>
      <w:rFonts w:ascii="Times New Roman" w:eastAsia="Times New Roman" w:hAnsi="Times New Roman" w:cs="Times New Roman"/>
      <w:smallCaps/>
      <w:sz w:val="20"/>
      <w:szCs w:val="20"/>
    </w:rPr>
  </w:style>
  <w:style w:type="paragraph" w:styleId="TOC3">
    <w:name w:val="toc 3"/>
    <w:basedOn w:val="Normal"/>
    <w:next w:val="Normal"/>
    <w:rsid w:val="00772C18"/>
    <w:pPr>
      <w:tabs>
        <w:tab w:val="right" w:leader="dot" w:pos="9360"/>
      </w:tabs>
      <w:overflowPunct w:val="0"/>
      <w:autoSpaceDE w:val="0"/>
      <w:autoSpaceDN w:val="0"/>
      <w:adjustRightInd w:val="0"/>
      <w:spacing w:after="0"/>
      <w:ind w:left="240"/>
      <w:textAlignment w:val="baseline"/>
    </w:pPr>
    <w:rPr>
      <w:rFonts w:ascii="Times New Roman" w:eastAsia="Times New Roman" w:hAnsi="Times New Roman" w:cs="Times New Roman"/>
      <w:i/>
      <w:sz w:val="20"/>
      <w:szCs w:val="20"/>
    </w:rPr>
  </w:style>
  <w:style w:type="paragraph" w:styleId="TOC4">
    <w:name w:val="toc 4"/>
    <w:basedOn w:val="Normal"/>
    <w:next w:val="Normal"/>
    <w:rsid w:val="00772C18"/>
    <w:pPr>
      <w:tabs>
        <w:tab w:val="right" w:leader="dot" w:pos="9360"/>
      </w:tabs>
      <w:overflowPunct w:val="0"/>
      <w:autoSpaceDE w:val="0"/>
      <w:autoSpaceDN w:val="0"/>
      <w:adjustRightInd w:val="0"/>
      <w:spacing w:after="0"/>
      <w:ind w:left="480"/>
      <w:textAlignment w:val="baseline"/>
    </w:pPr>
    <w:rPr>
      <w:rFonts w:ascii="Times New Roman" w:eastAsia="Times New Roman" w:hAnsi="Times New Roman" w:cs="Times New Roman"/>
      <w:sz w:val="18"/>
      <w:szCs w:val="20"/>
    </w:rPr>
  </w:style>
  <w:style w:type="paragraph" w:styleId="TOC5">
    <w:name w:val="toc 5"/>
    <w:basedOn w:val="Normal"/>
    <w:next w:val="Normal"/>
    <w:rsid w:val="00772C18"/>
    <w:pPr>
      <w:tabs>
        <w:tab w:val="right" w:leader="dot" w:pos="9360"/>
      </w:tabs>
      <w:overflowPunct w:val="0"/>
      <w:autoSpaceDE w:val="0"/>
      <w:autoSpaceDN w:val="0"/>
      <w:adjustRightInd w:val="0"/>
      <w:spacing w:after="0"/>
      <w:ind w:left="720"/>
      <w:textAlignment w:val="baseline"/>
    </w:pPr>
    <w:rPr>
      <w:rFonts w:ascii="Times New Roman" w:eastAsia="Times New Roman" w:hAnsi="Times New Roman" w:cs="Times New Roman"/>
      <w:sz w:val="18"/>
      <w:szCs w:val="20"/>
    </w:rPr>
  </w:style>
  <w:style w:type="paragraph" w:styleId="TOC6">
    <w:name w:val="toc 6"/>
    <w:basedOn w:val="Normal"/>
    <w:next w:val="Normal"/>
    <w:rsid w:val="00772C18"/>
    <w:pPr>
      <w:tabs>
        <w:tab w:val="right" w:leader="dot" w:pos="9360"/>
      </w:tabs>
      <w:overflowPunct w:val="0"/>
      <w:autoSpaceDE w:val="0"/>
      <w:autoSpaceDN w:val="0"/>
      <w:adjustRightInd w:val="0"/>
      <w:spacing w:after="0"/>
      <w:ind w:left="960"/>
      <w:textAlignment w:val="baseline"/>
    </w:pPr>
    <w:rPr>
      <w:rFonts w:ascii="Times New Roman" w:eastAsia="Times New Roman" w:hAnsi="Times New Roman" w:cs="Times New Roman"/>
      <w:sz w:val="18"/>
      <w:szCs w:val="20"/>
    </w:rPr>
  </w:style>
  <w:style w:type="paragraph" w:styleId="TOC7">
    <w:name w:val="toc 7"/>
    <w:basedOn w:val="Normal"/>
    <w:next w:val="Normal"/>
    <w:rsid w:val="00772C18"/>
    <w:pPr>
      <w:tabs>
        <w:tab w:val="right" w:leader="dot" w:pos="9360"/>
      </w:tabs>
      <w:overflowPunct w:val="0"/>
      <w:autoSpaceDE w:val="0"/>
      <w:autoSpaceDN w:val="0"/>
      <w:adjustRightInd w:val="0"/>
      <w:spacing w:after="0"/>
      <w:ind w:left="1200"/>
      <w:textAlignment w:val="baseline"/>
    </w:pPr>
    <w:rPr>
      <w:rFonts w:ascii="Times New Roman" w:eastAsia="Times New Roman" w:hAnsi="Times New Roman" w:cs="Times New Roman"/>
      <w:sz w:val="18"/>
      <w:szCs w:val="20"/>
    </w:rPr>
  </w:style>
  <w:style w:type="paragraph" w:styleId="TOC8">
    <w:name w:val="toc 8"/>
    <w:basedOn w:val="Normal"/>
    <w:next w:val="Normal"/>
    <w:rsid w:val="00772C18"/>
    <w:pPr>
      <w:tabs>
        <w:tab w:val="right" w:leader="dot" w:pos="9360"/>
      </w:tabs>
      <w:overflowPunct w:val="0"/>
      <w:autoSpaceDE w:val="0"/>
      <w:autoSpaceDN w:val="0"/>
      <w:adjustRightInd w:val="0"/>
      <w:spacing w:after="0"/>
      <w:ind w:left="1440"/>
      <w:textAlignment w:val="baseline"/>
    </w:pPr>
    <w:rPr>
      <w:rFonts w:ascii="Times New Roman" w:eastAsia="Times New Roman" w:hAnsi="Times New Roman" w:cs="Times New Roman"/>
      <w:sz w:val="18"/>
      <w:szCs w:val="20"/>
    </w:rPr>
  </w:style>
  <w:style w:type="paragraph" w:styleId="TOC9">
    <w:name w:val="toc 9"/>
    <w:basedOn w:val="Normal"/>
    <w:next w:val="Normal"/>
    <w:rsid w:val="00772C18"/>
    <w:pPr>
      <w:tabs>
        <w:tab w:val="right" w:leader="dot" w:pos="9360"/>
      </w:tabs>
      <w:overflowPunct w:val="0"/>
      <w:autoSpaceDE w:val="0"/>
      <w:autoSpaceDN w:val="0"/>
      <w:adjustRightInd w:val="0"/>
      <w:spacing w:after="0"/>
      <w:ind w:left="1680"/>
      <w:textAlignment w:val="baseline"/>
    </w:pPr>
    <w:rPr>
      <w:rFonts w:ascii="Times New Roman" w:eastAsia="Times New Roman" w:hAnsi="Times New Roman" w:cs="Times New Roman"/>
      <w:sz w:val="18"/>
      <w:szCs w:val="20"/>
    </w:rPr>
  </w:style>
  <w:style w:type="paragraph" w:styleId="Index1">
    <w:name w:val="index 1"/>
    <w:basedOn w:val="Normal"/>
    <w:next w:val="Normal"/>
    <w:uiPriority w:val="99"/>
    <w:rsid w:val="00772C18"/>
    <w:pPr>
      <w:tabs>
        <w:tab w:val="right" w:pos="4320"/>
      </w:tabs>
      <w:overflowPunct w:val="0"/>
      <w:autoSpaceDE w:val="0"/>
      <w:autoSpaceDN w:val="0"/>
      <w:adjustRightInd w:val="0"/>
      <w:spacing w:after="0"/>
      <w:ind w:left="240" w:hanging="240"/>
      <w:textAlignment w:val="baseline"/>
    </w:pPr>
    <w:rPr>
      <w:rFonts w:ascii="Times New Roman" w:eastAsia="Times New Roman" w:hAnsi="Times New Roman" w:cs="Times New Roman"/>
      <w:sz w:val="18"/>
      <w:szCs w:val="20"/>
    </w:rPr>
  </w:style>
  <w:style w:type="paragraph" w:customStyle="1" w:styleId="Process">
    <w:name w:val="Process"/>
    <w:basedOn w:val="Normal"/>
    <w:rsid w:val="00772C18"/>
    <w:pPr>
      <w:overflowPunct w:val="0"/>
      <w:autoSpaceDE w:val="0"/>
      <w:autoSpaceDN w:val="0"/>
      <w:adjustRightInd w:val="0"/>
      <w:spacing w:after="240"/>
      <w:jc w:val="center"/>
      <w:textAlignment w:val="baseline"/>
    </w:pPr>
    <w:rPr>
      <w:rFonts w:ascii="Times New Roman" w:eastAsia="Times New Roman" w:hAnsi="Times New Roman" w:cs="Times New Roman"/>
      <w:b/>
      <w:szCs w:val="20"/>
    </w:rPr>
  </w:style>
  <w:style w:type="paragraph" w:styleId="Index2">
    <w:name w:val="index 2"/>
    <w:basedOn w:val="Normal"/>
    <w:next w:val="Normal"/>
    <w:uiPriority w:val="99"/>
    <w:rsid w:val="00772C18"/>
    <w:pPr>
      <w:tabs>
        <w:tab w:val="right" w:pos="4320"/>
      </w:tabs>
      <w:overflowPunct w:val="0"/>
      <w:autoSpaceDE w:val="0"/>
      <w:autoSpaceDN w:val="0"/>
      <w:adjustRightInd w:val="0"/>
      <w:spacing w:after="0"/>
      <w:ind w:left="480" w:hanging="240"/>
      <w:textAlignment w:val="baseline"/>
    </w:pPr>
    <w:rPr>
      <w:rFonts w:ascii="Times New Roman" w:eastAsia="Times New Roman" w:hAnsi="Times New Roman" w:cs="Times New Roman"/>
      <w:sz w:val="18"/>
      <w:szCs w:val="20"/>
    </w:rPr>
  </w:style>
  <w:style w:type="paragraph" w:styleId="Index3">
    <w:name w:val="index 3"/>
    <w:basedOn w:val="Normal"/>
    <w:next w:val="Normal"/>
    <w:uiPriority w:val="99"/>
    <w:rsid w:val="00772C18"/>
    <w:pPr>
      <w:tabs>
        <w:tab w:val="right" w:pos="4320"/>
      </w:tabs>
      <w:overflowPunct w:val="0"/>
      <w:autoSpaceDE w:val="0"/>
      <w:autoSpaceDN w:val="0"/>
      <w:adjustRightInd w:val="0"/>
      <w:spacing w:after="0"/>
      <w:ind w:left="720" w:hanging="240"/>
      <w:textAlignment w:val="baseline"/>
    </w:pPr>
    <w:rPr>
      <w:rFonts w:ascii="Times New Roman" w:eastAsia="Times New Roman" w:hAnsi="Times New Roman" w:cs="Times New Roman"/>
      <w:sz w:val="18"/>
      <w:szCs w:val="20"/>
    </w:rPr>
  </w:style>
  <w:style w:type="paragraph" w:styleId="Index4">
    <w:name w:val="index 4"/>
    <w:basedOn w:val="Normal"/>
    <w:next w:val="Normal"/>
    <w:rsid w:val="00772C18"/>
    <w:pPr>
      <w:tabs>
        <w:tab w:val="right" w:pos="4320"/>
      </w:tabs>
      <w:overflowPunct w:val="0"/>
      <w:autoSpaceDE w:val="0"/>
      <w:autoSpaceDN w:val="0"/>
      <w:adjustRightInd w:val="0"/>
      <w:spacing w:after="0"/>
      <w:ind w:left="960" w:hanging="240"/>
      <w:textAlignment w:val="baseline"/>
    </w:pPr>
    <w:rPr>
      <w:rFonts w:ascii="Times New Roman" w:eastAsia="Times New Roman" w:hAnsi="Times New Roman" w:cs="Times New Roman"/>
      <w:sz w:val="18"/>
      <w:szCs w:val="20"/>
    </w:rPr>
  </w:style>
  <w:style w:type="paragraph" w:styleId="Index5">
    <w:name w:val="index 5"/>
    <w:basedOn w:val="Normal"/>
    <w:next w:val="Normal"/>
    <w:rsid w:val="00772C18"/>
    <w:pPr>
      <w:tabs>
        <w:tab w:val="right" w:pos="4320"/>
      </w:tabs>
      <w:overflowPunct w:val="0"/>
      <w:autoSpaceDE w:val="0"/>
      <w:autoSpaceDN w:val="0"/>
      <w:adjustRightInd w:val="0"/>
      <w:spacing w:after="0"/>
      <w:ind w:left="1200" w:hanging="240"/>
      <w:textAlignment w:val="baseline"/>
    </w:pPr>
    <w:rPr>
      <w:rFonts w:ascii="Times New Roman" w:eastAsia="Times New Roman" w:hAnsi="Times New Roman" w:cs="Times New Roman"/>
      <w:sz w:val="18"/>
      <w:szCs w:val="20"/>
    </w:rPr>
  </w:style>
  <w:style w:type="paragraph" w:styleId="Index6">
    <w:name w:val="index 6"/>
    <w:basedOn w:val="Normal"/>
    <w:next w:val="Normal"/>
    <w:rsid w:val="00772C18"/>
    <w:pPr>
      <w:tabs>
        <w:tab w:val="right" w:pos="4320"/>
      </w:tabs>
      <w:overflowPunct w:val="0"/>
      <w:autoSpaceDE w:val="0"/>
      <w:autoSpaceDN w:val="0"/>
      <w:adjustRightInd w:val="0"/>
      <w:spacing w:after="0"/>
      <w:ind w:left="1440" w:hanging="240"/>
      <w:textAlignment w:val="baseline"/>
    </w:pPr>
    <w:rPr>
      <w:rFonts w:ascii="Times New Roman" w:eastAsia="Times New Roman" w:hAnsi="Times New Roman" w:cs="Times New Roman"/>
      <w:sz w:val="18"/>
      <w:szCs w:val="20"/>
    </w:rPr>
  </w:style>
  <w:style w:type="paragraph" w:styleId="Index7">
    <w:name w:val="index 7"/>
    <w:basedOn w:val="Normal"/>
    <w:next w:val="Normal"/>
    <w:rsid w:val="00772C18"/>
    <w:pPr>
      <w:tabs>
        <w:tab w:val="right" w:pos="4320"/>
      </w:tabs>
      <w:overflowPunct w:val="0"/>
      <w:autoSpaceDE w:val="0"/>
      <w:autoSpaceDN w:val="0"/>
      <w:adjustRightInd w:val="0"/>
      <w:spacing w:after="0"/>
      <w:ind w:left="1680" w:hanging="240"/>
      <w:textAlignment w:val="baseline"/>
    </w:pPr>
    <w:rPr>
      <w:rFonts w:ascii="Times New Roman" w:eastAsia="Times New Roman" w:hAnsi="Times New Roman" w:cs="Times New Roman"/>
      <w:sz w:val="18"/>
      <w:szCs w:val="20"/>
    </w:rPr>
  </w:style>
  <w:style w:type="paragraph" w:styleId="Index8">
    <w:name w:val="index 8"/>
    <w:basedOn w:val="Normal"/>
    <w:next w:val="Normal"/>
    <w:rsid w:val="00772C18"/>
    <w:pPr>
      <w:tabs>
        <w:tab w:val="right" w:pos="4320"/>
      </w:tabs>
      <w:overflowPunct w:val="0"/>
      <w:autoSpaceDE w:val="0"/>
      <w:autoSpaceDN w:val="0"/>
      <w:adjustRightInd w:val="0"/>
      <w:spacing w:after="0"/>
      <w:ind w:left="1920" w:hanging="240"/>
      <w:textAlignment w:val="baseline"/>
    </w:pPr>
    <w:rPr>
      <w:rFonts w:ascii="Times New Roman" w:eastAsia="Times New Roman" w:hAnsi="Times New Roman" w:cs="Times New Roman"/>
      <w:sz w:val="18"/>
      <w:szCs w:val="20"/>
    </w:rPr>
  </w:style>
  <w:style w:type="paragraph" w:styleId="Index9">
    <w:name w:val="index 9"/>
    <w:basedOn w:val="Normal"/>
    <w:next w:val="Normal"/>
    <w:rsid w:val="00772C18"/>
    <w:pPr>
      <w:tabs>
        <w:tab w:val="right" w:pos="4320"/>
      </w:tabs>
      <w:overflowPunct w:val="0"/>
      <w:autoSpaceDE w:val="0"/>
      <w:autoSpaceDN w:val="0"/>
      <w:adjustRightInd w:val="0"/>
      <w:spacing w:after="0"/>
      <w:ind w:left="2160" w:hanging="240"/>
      <w:textAlignment w:val="baseline"/>
    </w:pPr>
    <w:rPr>
      <w:rFonts w:ascii="Times New Roman" w:eastAsia="Times New Roman" w:hAnsi="Times New Roman" w:cs="Times New Roman"/>
      <w:sz w:val="18"/>
      <w:szCs w:val="20"/>
    </w:rPr>
  </w:style>
  <w:style w:type="paragraph" w:styleId="IndexHeading">
    <w:name w:val="index heading"/>
    <w:basedOn w:val="Normal"/>
    <w:next w:val="Index1"/>
    <w:rsid w:val="00772C18"/>
    <w:pPr>
      <w:overflowPunct w:val="0"/>
      <w:autoSpaceDE w:val="0"/>
      <w:autoSpaceDN w:val="0"/>
      <w:adjustRightInd w:val="0"/>
      <w:spacing w:before="240" w:after="120"/>
      <w:jc w:val="center"/>
      <w:textAlignment w:val="baseline"/>
    </w:pPr>
    <w:rPr>
      <w:rFonts w:ascii="Times New Roman" w:eastAsia="Times New Roman" w:hAnsi="Times New Roman" w:cs="Times New Roman"/>
      <w:b/>
      <w:sz w:val="26"/>
      <w:szCs w:val="20"/>
    </w:rPr>
  </w:style>
  <w:style w:type="paragraph" w:styleId="BlockText">
    <w:name w:val="Block Text"/>
    <w:basedOn w:val="Normal"/>
    <w:rsid w:val="00772C18"/>
    <w:pPr>
      <w:pBdr>
        <w:top w:val="single" w:sz="24" w:space="1" w:color="auto" w:shadow="1"/>
        <w:left w:val="single" w:sz="24" w:space="4" w:color="auto" w:shadow="1"/>
        <w:bottom w:val="single" w:sz="24" w:space="1" w:color="auto" w:shadow="1"/>
        <w:right w:val="single" w:sz="24" w:space="4" w:color="auto" w:shadow="1"/>
      </w:pBdr>
      <w:shd w:val="clear" w:color="auto" w:fill="CCCCCC"/>
      <w:overflowPunct w:val="0"/>
      <w:autoSpaceDE w:val="0"/>
      <w:autoSpaceDN w:val="0"/>
      <w:adjustRightInd w:val="0"/>
      <w:spacing w:after="240" w:line="480" w:lineRule="auto"/>
      <w:ind w:left="720" w:right="720"/>
      <w:jc w:val="both"/>
      <w:textAlignment w:val="baseline"/>
    </w:pPr>
    <w:rPr>
      <w:rFonts w:ascii="Times New Roman" w:eastAsia="Times New Roman" w:hAnsi="Times New Roman" w:cs="Times New Roman"/>
      <w:szCs w:val="20"/>
    </w:rPr>
  </w:style>
  <w:style w:type="paragraph" w:styleId="BodyTextIndent2">
    <w:name w:val="Body Text Indent 2"/>
    <w:basedOn w:val="Normal"/>
    <w:link w:val="BodyTextIndent2Char"/>
    <w:rsid w:val="00772C18"/>
    <w:pPr>
      <w:overflowPunct w:val="0"/>
      <w:autoSpaceDE w:val="0"/>
      <w:autoSpaceDN w:val="0"/>
      <w:adjustRightInd w:val="0"/>
      <w:spacing w:after="240" w:line="480" w:lineRule="auto"/>
      <w:ind w:firstLine="720"/>
      <w:jc w:val="both"/>
      <w:textAlignment w:val="baseline"/>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772C18"/>
    <w:rPr>
      <w:rFonts w:ascii="Times New Roman" w:eastAsia="Times New Roman" w:hAnsi="Times New Roman" w:cs="Times New Roman"/>
      <w:szCs w:val="20"/>
    </w:rPr>
  </w:style>
  <w:style w:type="paragraph" w:styleId="BodyText">
    <w:name w:val="Body Text"/>
    <w:basedOn w:val="Normal"/>
    <w:link w:val="BodyTextChar"/>
    <w:rsid w:val="00772C18"/>
    <w:pPr>
      <w:overflowPunct w:val="0"/>
      <w:autoSpaceDE w:val="0"/>
      <w:autoSpaceDN w:val="0"/>
      <w:adjustRightInd w:val="0"/>
      <w:spacing w:after="120"/>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72C18"/>
    <w:rPr>
      <w:rFonts w:ascii="Times New Roman" w:eastAsia="Times New Roman" w:hAnsi="Times New Roman" w:cs="Times New Roman"/>
      <w:szCs w:val="20"/>
    </w:rPr>
  </w:style>
  <w:style w:type="paragraph" w:styleId="BodyText2">
    <w:name w:val="Body Text 2"/>
    <w:basedOn w:val="Normal"/>
    <w:link w:val="BodyText2Char"/>
    <w:rsid w:val="00772C18"/>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772C18"/>
    <w:rPr>
      <w:rFonts w:ascii="Times New Roman" w:eastAsia="Times New Roman" w:hAnsi="Times New Roman" w:cs="Times New Roman"/>
      <w:szCs w:val="20"/>
    </w:rPr>
  </w:style>
  <w:style w:type="paragraph" w:styleId="BodyText3">
    <w:name w:val="Body Text 3"/>
    <w:basedOn w:val="Normal"/>
    <w:link w:val="BodyText3Char"/>
    <w:rsid w:val="00772C18"/>
    <w:pPr>
      <w:overflowPunct w:val="0"/>
      <w:autoSpaceDE w:val="0"/>
      <w:autoSpaceDN w:val="0"/>
      <w:adjustRightInd w:val="0"/>
      <w:spacing w:after="120"/>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72C18"/>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772C18"/>
    <w:pPr>
      <w:ind w:firstLine="210"/>
    </w:pPr>
  </w:style>
  <w:style w:type="character" w:customStyle="1" w:styleId="BodyTextFirstIndentChar">
    <w:name w:val="Body Text First Indent Char"/>
    <w:basedOn w:val="BodyTextChar"/>
    <w:link w:val="BodyTextFirstIndent"/>
    <w:rsid w:val="00772C18"/>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772C18"/>
    <w:pPr>
      <w:ind w:firstLine="210"/>
    </w:pPr>
  </w:style>
  <w:style w:type="character" w:customStyle="1" w:styleId="BodyTextFirstIndent2Char">
    <w:name w:val="Body Text First Indent 2 Char"/>
    <w:basedOn w:val="BodyTextIndentChar"/>
    <w:link w:val="BodyTextFirstIndent2"/>
    <w:rsid w:val="00772C18"/>
    <w:rPr>
      <w:rFonts w:ascii="Times New Roman" w:eastAsia="Times New Roman" w:hAnsi="Times New Roman" w:cs="Times New Roman"/>
      <w:szCs w:val="20"/>
    </w:rPr>
  </w:style>
  <w:style w:type="paragraph" w:styleId="BodyTextIndent3">
    <w:name w:val="Body Text Indent 3"/>
    <w:basedOn w:val="Normal"/>
    <w:link w:val="BodyTextIndent3Char"/>
    <w:rsid w:val="00772C18"/>
    <w:pPr>
      <w:overflowPunct w:val="0"/>
      <w:autoSpaceDE w:val="0"/>
      <w:autoSpaceDN w:val="0"/>
      <w:adjustRightInd w:val="0"/>
      <w:spacing w:after="120"/>
      <w:ind w:left="360"/>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72C18"/>
    <w:rPr>
      <w:rFonts w:ascii="Times New Roman" w:eastAsia="Times New Roman" w:hAnsi="Times New Roman" w:cs="Times New Roman"/>
      <w:sz w:val="16"/>
      <w:szCs w:val="16"/>
    </w:rPr>
  </w:style>
  <w:style w:type="paragraph" w:styleId="Caption">
    <w:name w:val="caption"/>
    <w:basedOn w:val="Normal"/>
    <w:next w:val="Normal"/>
    <w:qFormat/>
    <w:rsid w:val="00772C18"/>
    <w:pPr>
      <w:overflowPunct w:val="0"/>
      <w:autoSpaceDE w:val="0"/>
      <w:autoSpaceDN w:val="0"/>
      <w:adjustRightInd w:val="0"/>
      <w:spacing w:before="120" w:after="120"/>
      <w:jc w:val="both"/>
      <w:textAlignment w:val="baseline"/>
    </w:pPr>
    <w:rPr>
      <w:rFonts w:ascii="Times New Roman" w:eastAsia="Times New Roman" w:hAnsi="Times New Roman" w:cs="Times New Roman"/>
      <w:b/>
      <w:bCs/>
      <w:sz w:val="20"/>
      <w:szCs w:val="20"/>
    </w:rPr>
  </w:style>
  <w:style w:type="paragraph" w:styleId="Closing">
    <w:name w:val="Closing"/>
    <w:basedOn w:val="Normal"/>
    <w:link w:val="ClosingChar"/>
    <w:rsid w:val="00772C18"/>
    <w:pPr>
      <w:overflowPunct w:val="0"/>
      <w:autoSpaceDE w:val="0"/>
      <w:autoSpaceDN w:val="0"/>
      <w:adjustRightInd w:val="0"/>
      <w:spacing w:after="240"/>
      <w:ind w:left="4320"/>
      <w:jc w:val="both"/>
      <w:textAlignment w:val="baseline"/>
    </w:pPr>
    <w:rPr>
      <w:rFonts w:ascii="Times New Roman" w:eastAsia="Times New Roman" w:hAnsi="Times New Roman" w:cs="Times New Roman"/>
      <w:szCs w:val="20"/>
    </w:rPr>
  </w:style>
  <w:style w:type="character" w:customStyle="1" w:styleId="ClosingChar">
    <w:name w:val="Closing Char"/>
    <w:basedOn w:val="DefaultParagraphFont"/>
    <w:link w:val="Closing"/>
    <w:rsid w:val="00772C18"/>
    <w:rPr>
      <w:rFonts w:ascii="Times New Roman" w:eastAsia="Times New Roman" w:hAnsi="Times New Roman" w:cs="Times New Roman"/>
      <w:szCs w:val="20"/>
    </w:rPr>
  </w:style>
  <w:style w:type="paragraph" w:styleId="Date">
    <w:name w:val="Date"/>
    <w:basedOn w:val="Normal"/>
    <w:next w:val="Normal"/>
    <w:link w:val="DateChar"/>
    <w:rsid w:val="00772C18"/>
    <w:p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character" w:customStyle="1" w:styleId="DateChar">
    <w:name w:val="Date Char"/>
    <w:basedOn w:val="DefaultParagraphFont"/>
    <w:link w:val="Date"/>
    <w:rsid w:val="00772C18"/>
    <w:rPr>
      <w:rFonts w:ascii="Times New Roman" w:eastAsia="Times New Roman" w:hAnsi="Times New Roman" w:cs="Times New Roman"/>
      <w:szCs w:val="20"/>
    </w:rPr>
  </w:style>
  <w:style w:type="paragraph" w:styleId="DocumentMap">
    <w:name w:val="Document Map"/>
    <w:basedOn w:val="Normal"/>
    <w:link w:val="DocumentMapChar"/>
    <w:rsid w:val="00772C18"/>
    <w:pPr>
      <w:shd w:val="clear" w:color="auto" w:fill="000080"/>
      <w:overflowPunct w:val="0"/>
      <w:autoSpaceDE w:val="0"/>
      <w:autoSpaceDN w:val="0"/>
      <w:adjustRightInd w:val="0"/>
      <w:spacing w:after="240"/>
      <w:jc w:val="both"/>
      <w:textAlignment w:val="baseline"/>
    </w:pPr>
    <w:rPr>
      <w:rFonts w:ascii="Tahoma" w:eastAsia="Times New Roman" w:hAnsi="Tahoma" w:cs="Tahoma"/>
      <w:szCs w:val="20"/>
    </w:rPr>
  </w:style>
  <w:style w:type="character" w:customStyle="1" w:styleId="DocumentMapChar">
    <w:name w:val="Document Map Char"/>
    <w:basedOn w:val="DefaultParagraphFont"/>
    <w:link w:val="DocumentMap"/>
    <w:rsid w:val="00772C18"/>
    <w:rPr>
      <w:rFonts w:ascii="Tahoma" w:eastAsia="Times New Roman" w:hAnsi="Tahoma" w:cs="Tahoma"/>
      <w:szCs w:val="20"/>
      <w:shd w:val="clear" w:color="auto" w:fill="000080"/>
    </w:rPr>
  </w:style>
  <w:style w:type="paragraph" w:styleId="E-mailSignature">
    <w:name w:val="E-mail Signature"/>
    <w:basedOn w:val="Normal"/>
    <w:link w:val="E-mailSignatureChar"/>
    <w:rsid w:val="00772C18"/>
    <w:p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772C18"/>
    <w:rPr>
      <w:rFonts w:ascii="Times New Roman" w:eastAsia="Times New Roman" w:hAnsi="Times New Roman" w:cs="Times New Roman"/>
      <w:szCs w:val="20"/>
    </w:rPr>
  </w:style>
  <w:style w:type="paragraph" w:styleId="EndnoteText">
    <w:name w:val="endnote text"/>
    <w:basedOn w:val="Normal"/>
    <w:link w:val="EndnoteTextChar"/>
    <w:rsid w:val="00772C18"/>
    <w:pPr>
      <w:overflowPunct w:val="0"/>
      <w:autoSpaceDE w:val="0"/>
      <w:autoSpaceDN w:val="0"/>
      <w:adjustRightInd w:val="0"/>
      <w:spacing w:after="240"/>
      <w:jc w:val="both"/>
      <w:textAlignment w:val="baseline"/>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72C18"/>
    <w:rPr>
      <w:rFonts w:ascii="Times New Roman" w:eastAsia="Times New Roman" w:hAnsi="Times New Roman" w:cs="Times New Roman"/>
      <w:sz w:val="20"/>
      <w:szCs w:val="20"/>
    </w:rPr>
  </w:style>
  <w:style w:type="paragraph" w:styleId="EnvelopeAddress">
    <w:name w:val="envelope address"/>
    <w:basedOn w:val="Normal"/>
    <w:rsid w:val="00772C18"/>
    <w:pPr>
      <w:framePr w:w="7920" w:h="1980" w:hRule="exact" w:hSpace="180" w:wrap="auto" w:hAnchor="page" w:xAlign="center" w:yAlign="bottom"/>
      <w:overflowPunct w:val="0"/>
      <w:autoSpaceDE w:val="0"/>
      <w:autoSpaceDN w:val="0"/>
      <w:adjustRightInd w:val="0"/>
      <w:spacing w:after="240"/>
      <w:ind w:left="2880"/>
      <w:jc w:val="both"/>
      <w:textAlignment w:val="baseline"/>
    </w:pPr>
    <w:rPr>
      <w:rFonts w:ascii="Arial" w:eastAsia="Times New Roman" w:hAnsi="Arial" w:cs="Arial"/>
    </w:rPr>
  </w:style>
  <w:style w:type="paragraph" w:styleId="EnvelopeReturn">
    <w:name w:val="envelope return"/>
    <w:basedOn w:val="Normal"/>
    <w:rsid w:val="00772C18"/>
    <w:pPr>
      <w:overflowPunct w:val="0"/>
      <w:autoSpaceDE w:val="0"/>
      <w:autoSpaceDN w:val="0"/>
      <w:adjustRightInd w:val="0"/>
      <w:spacing w:after="240"/>
      <w:jc w:val="both"/>
      <w:textAlignment w:val="baseline"/>
    </w:pPr>
    <w:rPr>
      <w:rFonts w:ascii="Arial" w:eastAsia="Times New Roman" w:hAnsi="Arial" w:cs="Arial"/>
      <w:sz w:val="20"/>
      <w:szCs w:val="20"/>
    </w:rPr>
  </w:style>
  <w:style w:type="paragraph" w:styleId="HTMLAddress">
    <w:name w:val="HTML Address"/>
    <w:basedOn w:val="Normal"/>
    <w:link w:val="HTMLAddressChar"/>
    <w:rsid w:val="00772C18"/>
    <w:pPr>
      <w:overflowPunct w:val="0"/>
      <w:autoSpaceDE w:val="0"/>
      <w:autoSpaceDN w:val="0"/>
      <w:adjustRightInd w:val="0"/>
      <w:spacing w:after="240"/>
      <w:jc w:val="both"/>
      <w:textAlignment w:val="baseline"/>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772C18"/>
    <w:rPr>
      <w:rFonts w:ascii="Times New Roman" w:eastAsia="Times New Roman" w:hAnsi="Times New Roman" w:cs="Times New Roman"/>
      <w:i/>
      <w:iCs/>
      <w:szCs w:val="20"/>
    </w:rPr>
  </w:style>
  <w:style w:type="paragraph" w:styleId="HTMLPreformatted">
    <w:name w:val="HTML Preformatted"/>
    <w:basedOn w:val="Normal"/>
    <w:link w:val="HTMLPreformattedChar"/>
    <w:rsid w:val="00772C18"/>
    <w:pPr>
      <w:overflowPunct w:val="0"/>
      <w:autoSpaceDE w:val="0"/>
      <w:autoSpaceDN w:val="0"/>
      <w:adjustRightInd w:val="0"/>
      <w:spacing w:after="240"/>
      <w:jc w:val="both"/>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72C18"/>
    <w:rPr>
      <w:rFonts w:ascii="Courier New" w:eastAsia="Times New Roman" w:hAnsi="Courier New" w:cs="Courier New"/>
      <w:sz w:val="20"/>
      <w:szCs w:val="20"/>
    </w:rPr>
  </w:style>
  <w:style w:type="paragraph" w:styleId="List">
    <w:name w:val="List"/>
    <w:basedOn w:val="Normal"/>
    <w:rsid w:val="00772C18"/>
    <w:pPr>
      <w:overflowPunct w:val="0"/>
      <w:autoSpaceDE w:val="0"/>
      <w:autoSpaceDN w:val="0"/>
      <w:adjustRightInd w:val="0"/>
      <w:spacing w:after="240"/>
      <w:ind w:left="360" w:hanging="360"/>
      <w:jc w:val="both"/>
      <w:textAlignment w:val="baseline"/>
    </w:pPr>
    <w:rPr>
      <w:rFonts w:ascii="Times New Roman" w:eastAsia="Times New Roman" w:hAnsi="Times New Roman" w:cs="Times New Roman"/>
      <w:szCs w:val="20"/>
    </w:rPr>
  </w:style>
  <w:style w:type="paragraph" w:styleId="List2">
    <w:name w:val="List 2"/>
    <w:basedOn w:val="Normal"/>
    <w:rsid w:val="00772C18"/>
    <w:pPr>
      <w:overflowPunct w:val="0"/>
      <w:autoSpaceDE w:val="0"/>
      <w:autoSpaceDN w:val="0"/>
      <w:adjustRightInd w:val="0"/>
      <w:spacing w:after="240"/>
      <w:ind w:left="720" w:hanging="360"/>
      <w:jc w:val="both"/>
      <w:textAlignment w:val="baseline"/>
    </w:pPr>
    <w:rPr>
      <w:rFonts w:ascii="Times New Roman" w:eastAsia="Times New Roman" w:hAnsi="Times New Roman" w:cs="Times New Roman"/>
      <w:szCs w:val="20"/>
    </w:rPr>
  </w:style>
  <w:style w:type="paragraph" w:styleId="List3">
    <w:name w:val="List 3"/>
    <w:basedOn w:val="Normal"/>
    <w:rsid w:val="00772C18"/>
    <w:pPr>
      <w:overflowPunct w:val="0"/>
      <w:autoSpaceDE w:val="0"/>
      <w:autoSpaceDN w:val="0"/>
      <w:adjustRightInd w:val="0"/>
      <w:spacing w:after="240"/>
      <w:ind w:left="1080" w:hanging="360"/>
      <w:jc w:val="both"/>
      <w:textAlignment w:val="baseline"/>
    </w:pPr>
    <w:rPr>
      <w:rFonts w:ascii="Times New Roman" w:eastAsia="Times New Roman" w:hAnsi="Times New Roman" w:cs="Times New Roman"/>
      <w:szCs w:val="20"/>
    </w:rPr>
  </w:style>
  <w:style w:type="paragraph" w:styleId="List4">
    <w:name w:val="List 4"/>
    <w:basedOn w:val="Normal"/>
    <w:rsid w:val="00772C18"/>
    <w:pPr>
      <w:overflowPunct w:val="0"/>
      <w:autoSpaceDE w:val="0"/>
      <w:autoSpaceDN w:val="0"/>
      <w:adjustRightInd w:val="0"/>
      <w:spacing w:after="240"/>
      <w:ind w:left="1440" w:hanging="360"/>
      <w:jc w:val="both"/>
      <w:textAlignment w:val="baseline"/>
    </w:pPr>
    <w:rPr>
      <w:rFonts w:ascii="Times New Roman" w:eastAsia="Times New Roman" w:hAnsi="Times New Roman" w:cs="Times New Roman"/>
      <w:szCs w:val="20"/>
    </w:rPr>
  </w:style>
  <w:style w:type="paragraph" w:styleId="List5">
    <w:name w:val="List 5"/>
    <w:basedOn w:val="Normal"/>
    <w:rsid w:val="00772C18"/>
    <w:pPr>
      <w:overflowPunct w:val="0"/>
      <w:autoSpaceDE w:val="0"/>
      <w:autoSpaceDN w:val="0"/>
      <w:adjustRightInd w:val="0"/>
      <w:spacing w:after="240"/>
      <w:ind w:left="1800" w:hanging="360"/>
      <w:jc w:val="both"/>
      <w:textAlignment w:val="baseline"/>
    </w:pPr>
    <w:rPr>
      <w:rFonts w:ascii="Times New Roman" w:eastAsia="Times New Roman" w:hAnsi="Times New Roman" w:cs="Times New Roman"/>
      <w:szCs w:val="20"/>
    </w:rPr>
  </w:style>
  <w:style w:type="paragraph" w:styleId="ListBullet">
    <w:name w:val="List Bullet"/>
    <w:basedOn w:val="Normal"/>
    <w:autoRedefine/>
    <w:rsid w:val="00772C18"/>
    <w:pPr>
      <w:numPr>
        <w:numId w:val="2"/>
      </w:num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paragraph" w:styleId="ListBullet2">
    <w:name w:val="List Bullet 2"/>
    <w:basedOn w:val="Normal"/>
    <w:autoRedefine/>
    <w:rsid w:val="00772C18"/>
    <w:pPr>
      <w:numPr>
        <w:numId w:val="3"/>
      </w:num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paragraph" w:styleId="ListBullet3">
    <w:name w:val="List Bullet 3"/>
    <w:basedOn w:val="Normal"/>
    <w:autoRedefine/>
    <w:rsid w:val="00772C18"/>
    <w:pPr>
      <w:numPr>
        <w:numId w:val="4"/>
      </w:num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paragraph" w:styleId="ListBullet4">
    <w:name w:val="List Bullet 4"/>
    <w:basedOn w:val="Normal"/>
    <w:autoRedefine/>
    <w:rsid w:val="00772C18"/>
    <w:pPr>
      <w:numPr>
        <w:numId w:val="5"/>
      </w:num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paragraph" w:styleId="ListBullet5">
    <w:name w:val="List Bullet 5"/>
    <w:basedOn w:val="Normal"/>
    <w:autoRedefine/>
    <w:rsid w:val="00772C18"/>
    <w:pPr>
      <w:numPr>
        <w:numId w:val="6"/>
      </w:num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paragraph" w:styleId="ListContinue">
    <w:name w:val="List Continue"/>
    <w:basedOn w:val="Normal"/>
    <w:rsid w:val="00772C18"/>
    <w:pPr>
      <w:overflowPunct w:val="0"/>
      <w:autoSpaceDE w:val="0"/>
      <w:autoSpaceDN w:val="0"/>
      <w:adjustRightInd w:val="0"/>
      <w:spacing w:after="120"/>
      <w:ind w:left="360"/>
      <w:jc w:val="both"/>
      <w:textAlignment w:val="baseline"/>
    </w:pPr>
    <w:rPr>
      <w:rFonts w:ascii="Times New Roman" w:eastAsia="Times New Roman" w:hAnsi="Times New Roman" w:cs="Times New Roman"/>
      <w:szCs w:val="20"/>
    </w:rPr>
  </w:style>
  <w:style w:type="paragraph" w:styleId="ListContinue2">
    <w:name w:val="List Continue 2"/>
    <w:basedOn w:val="Normal"/>
    <w:rsid w:val="00772C18"/>
    <w:pPr>
      <w:overflowPunct w:val="0"/>
      <w:autoSpaceDE w:val="0"/>
      <w:autoSpaceDN w:val="0"/>
      <w:adjustRightInd w:val="0"/>
      <w:spacing w:after="120"/>
      <w:ind w:left="720"/>
      <w:jc w:val="both"/>
      <w:textAlignment w:val="baseline"/>
    </w:pPr>
    <w:rPr>
      <w:rFonts w:ascii="Times New Roman" w:eastAsia="Times New Roman" w:hAnsi="Times New Roman" w:cs="Times New Roman"/>
      <w:szCs w:val="20"/>
    </w:rPr>
  </w:style>
  <w:style w:type="paragraph" w:styleId="ListContinue3">
    <w:name w:val="List Continue 3"/>
    <w:basedOn w:val="Normal"/>
    <w:rsid w:val="00772C18"/>
    <w:pPr>
      <w:overflowPunct w:val="0"/>
      <w:autoSpaceDE w:val="0"/>
      <w:autoSpaceDN w:val="0"/>
      <w:adjustRightInd w:val="0"/>
      <w:spacing w:after="120"/>
      <w:ind w:left="1080"/>
      <w:jc w:val="both"/>
      <w:textAlignment w:val="baseline"/>
    </w:pPr>
    <w:rPr>
      <w:rFonts w:ascii="Times New Roman" w:eastAsia="Times New Roman" w:hAnsi="Times New Roman" w:cs="Times New Roman"/>
      <w:szCs w:val="20"/>
    </w:rPr>
  </w:style>
  <w:style w:type="paragraph" w:styleId="ListContinue4">
    <w:name w:val="List Continue 4"/>
    <w:basedOn w:val="Normal"/>
    <w:rsid w:val="00772C18"/>
    <w:pPr>
      <w:overflowPunct w:val="0"/>
      <w:autoSpaceDE w:val="0"/>
      <w:autoSpaceDN w:val="0"/>
      <w:adjustRightInd w:val="0"/>
      <w:spacing w:after="120"/>
      <w:ind w:left="1440"/>
      <w:jc w:val="both"/>
      <w:textAlignment w:val="baseline"/>
    </w:pPr>
    <w:rPr>
      <w:rFonts w:ascii="Times New Roman" w:eastAsia="Times New Roman" w:hAnsi="Times New Roman" w:cs="Times New Roman"/>
      <w:szCs w:val="20"/>
    </w:rPr>
  </w:style>
  <w:style w:type="paragraph" w:styleId="ListContinue5">
    <w:name w:val="List Continue 5"/>
    <w:basedOn w:val="Normal"/>
    <w:rsid w:val="00772C18"/>
    <w:pPr>
      <w:overflowPunct w:val="0"/>
      <w:autoSpaceDE w:val="0"/>
      <w:autoSpaceDN w:val="0"/>
      <w:adjustRightInd w:val="0"/>
      <w:spacing w:after="120"/>
      <w:ind w:left="1800"/>
      <w:jc w:val="both"/>
      <w:textAlignment w:val="baseline"/>
    </w:pPr>
    <w:rPr>
      <w:rFonts w:ascii="Times New Roman" w:eastAsia="Times New Roman" w:hAnsi="Times New Roman" w:cs="Times New Roman"/>
      <w:szCs w:val="20"/>
    </w:rPr>
  </w:style>
  <w:style w:type="paragraph" w:styleId="ListNumber">
    <w:name w:val="List Number"/>
    <w:basedOn w:val="Normal"/>
    <w:rsid w:val="00772C18"/>
    <w:pPr>
      <w:numPr>
        <w:numId w:val="7"/>
      </w:num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paragraph" w:styleId="ListNumber2">
    <w:name w:val="List Number 2"/>
    <w:basedOn w:val="Normal"/>
    <w:rsid w:val="00772C18"/>
    <w:pPr>
      <w:numPr>
        <w:numId w:val="8"/>
      </w:num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paragraph" w:styleId="ListNumber3">
    <w:name w:val="List Number 3"/>
    <w:basedOn w:val="Normal"/>
    <w:rsid w:val="00772C18"/>
    <w:pPr>
      <w:numPr>
        <w:numId w:val="9"/>
      </w:num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paragraph" w:styleId="ListNumber4">
    <w:name w:val="List Number 4"/>
    <w:basedOn w:val="Normal"/>
    <w:rsid w:val="00772C18"/>
    <w:pPr>
      <w:numPr>
        <w:numId w:val="10"/>
      </w:num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paragraph" w:styleId="ListNumber5">
    <w:name w:val="List Number 5"/>
    <w:basedOn w:val="Normal"/>
    <w:rsid w:val="00772C18"/>
    <w:pPr>
      <w:numPr>
        <w:numId w:val="11"/>
      </w:num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paragraph" w:styleId="MacroText">
    <w:name w:val="macro"/>
    <w:link w:val="MacroTextChar"/>
    <w:rsid w:val="00772C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jc w:val="both"/>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772C18"/>
    <w:rPr>
      <w:rFonts w:ascii="Courier New" w:eastAsia="Times New Roman" w:hAnsi="Courier New" w:cs="Courier New"/>
      <w:sz w:val="20"/>
      <w:szCs w:val="20"/>
    </w:rPr>
  </w:style>
  <w:style w:type="paragraph" w:styleId="MessageHeader">
    <w:name w:val="Message Header"/>
    <w:basedOn w:val="Normal"/>
    <w:link w:val="MessageHeaderChar"/>
    <w:rsid w:val="00772C1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ind w:left="1080" w:hanging="1080"/>
      <w:jc w:val="both"/>
      <w:textAlignment w:val="baseline"/>
    </w:pPr>
    <w:rPr>
      <w:rFonts w:ascii="Arial" w:eastAsia="Times New Roman" w:hAnsi="Arial" w:cs="Arial"/>
    </w:rPr>
  </w:style>
  <w:style w:type="character" w:customStyle="1" w:styleId="MessageHeaderChar">
    <w:name w:val="Message Header Char"/>
    <w:basedOn w:val="DefaultParagraphFont"/>
    <w:link w:val="MessageHeader"/>
    <w:rsid w:val="00772C18"/>
    <w:rPr>
      <w:rFonts w:ascii="Arial" w:eastAsia="Times New Roman" w:hAnsi="Arial" w:cs="Arial"/>
      <w:shd w:val="pct20" w:color="auto" w:fill="auto"/>
    </w:rPr>
  </w:style>
  <w:style w:type="paragraph" w:styleId="NormalWeb">
    <w:name w:val="Normal (Web)"/>
    <w:basedOn w:val="Normal"/>
    <w:rsid w:val="00772C18"/>
    <w:pPr>
      <w:overflowPunct w:val="0"/>
      <w:autoSpaceDE w:val="0"/>
      <w:autoSpaceDN w:val="0"/>
      <w:adjustRightInd w:val="0"/>
      <w:spacing w:after="240"/>
      <w:jc w:val="both"/>
      <w:textAlignment w:val="baseline"/>
    </w:pPr>
    <w:rPr>
      <w:rFonts w:ascii="Times New Roman" w:eastAsia="Times New Roman" w:hAnsi="Times New Roman" w:cs="Times New Roman"/>
    </w:rPr>
  </w:style>
  <w:style w:type="paragraph" w:styleId="NormalIndent">
    <w:name w:val="Normal Indent"/>
    <w:basedOn w:val="Normal"/>
    <w:rsid w:val="00772C18"/>
    <w:pPr>
      <w:overflowPunct w:val="0"/>
      <w:autoSpaceDE w:val="0"/>
      <w:autoSpaceDN w:val="0"/>
      <w:adjustRightInd w:val="0"/>
      <w:spacing w:after="240"/>
      <w:ind w:left="720"/>
      <w:jc w:val="both"/>
      <w:textAlignment w:val="baseline"/>
    </w:pPr>
    <w:rPr>
      <w:rFonts w:ascii="Times New Roman" w:eastAsia="Times New Roman" w:hAnsi="Times New Roman" w:cs="Times New Roman"/>
      <w:szCs w:val="20"/>
    </w:rPr>
  </w:style>
  <w:style w:type="paragraph" w:styleId="NoteHeading">
    <w:name w:val="Note Heading"/>
    <w:basedOn w:val="Normal"/>
    <w:next w:val="Normal"/>
    <w:link w:val="NoteHeadingChar"/>
    <w:rsid w:val="00772C18"/>
    <w:p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772C18"/>
    <w:rPr>
      <w:rFonts w:ascii="Times New Roman" w:eastAsia="Times New Roman" w:hAnsi="Times New Roman" w:cs="Times New Roman"/>
      <w:szCs w:val="20"/>
    </w:rPr>
  </w:style>
  <w:style w:type="paragraph" w:styleId="PlainText">
    <w:name w:val="Plain Text"/>
    <w:basedOn w:val="Normal"/>
    <w:link w:val="PlainTextChar"/>
    <w:rsid w:val="00772C18"/>
    <w:pPr>
      <w:overflowPunct w:val="0"/>
      <w:autoSpaceDE w:val="0"/>
      <w:autoSpaceDN w:val="0"/>
      <w:adjustRightInd w:val="0"/>
      <w:spacing w:after="240"/>
      <w:jc w:val="both"/>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72C18"/>
    <w:rPr>
      <w:rFonts w:ascii="Courier New" w:eastAsia="Times New Roman" w:hAnsi="Courier New" w:cs="Courier New"/>
      <w:sz w:val="20"/>
      <w:szCs w:val="20"/>
    </w:rPr>
  </w:style>
  <w:style w:type="paragraph" w:styleId="Salutation">
    <w:name w:val="Salutation"/>
    <w:basedOn w:val="Normal"/>
    <w:next w:val="Normal"/>
    <w:link w:val="SalutationChar"/>
    <w:rsid w:val="00772C18"/>
    <w:pPr>
      <w:overflowPunct w:val="0"/>
      <w:autoSpaceDE w:val="0"/>
      <w:autoSpaceDN w:val="0"/>
      <w:adjustRightInd w:val="0"/>
      <w:spacing w:after="240"/>
      <w:jc w:val="both"/>
      <w:textAlignment w:val="baseline"/>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772C18"/>
    <w:rPr>
      <w:rFonts w:ascii="Times New Roman" w:eastAsia="Times New Roman" w:hAnsi="Times New Roman" w:cs="Times New Roman"/>
      <w:szCs w:val="20"/>
    </w:rPr>
  </w:style>
  <w:style w:type="paragraph" w:styleId="Signature">
    <w:name w:val="Signature"/>
    <w:basedOn w:val="Normal"/>
    <w:link w:val="SignatureChar"/>
    <w:rsid w:val="00772C18"/>
    <w:pPr>
      <w:overflowPunct w:val="0"/>
      <w:autoSpaceDE w:val="0"/>
      <w:autoSpaceDN w:val="0"/>
      <w:adjustRightInd w:val="0"/>
      <w:spacing w:after="240"/>
      <w:ind w:left="4320"/>
      <w:jc w:val="both"/>
      <w:textAlignment w:val="baseline"/>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772C18"/>
    <w:rPr>
      <w:rFonts w:ascii="Times New Roman" w:eastAsia="Times New Roman" w:hAnsi="Times New Roman" w:cs="Times New Roman"/>
      <w:szCs w:val="20"/>
    </w:rPr>
  </w:style>
  <w:style w:type="paragraph" w:styleId="Subtitle">
    <w:name w:val="Subtitle"/>
    <w:basedOn w:val="Normal"/>
    <w:link w:val="SubtitleChar"/>
    <w:qFormat/>
    <w:rsid w:val="00772C18"/>
    <w:pPr>
      <w:overflowPunct w:val="0"/>
      <w:autoSpaceDE w:val="0"/>
      <w:autoSpaceDN w:val="0"/>
      <w:adjustRightInd w:val="0"/>
      <w:spacing w:after="60"/>
      <w:jc w:val="center"/>
      <w:textAlignment w:val="baseline"/>
      <w:outlineLvl w:val="1"/>
    </w:pPr>
    <w:rPr>
      <w:rFonts w:ascii="Arial" w:eastAsia="Times New Roman" w:hAnsi="Arial" w:cs="Arial"/>
    </w:rPr>
  </w:style>
  <w:style w:type="character" w:customStyle="1" w:styleId="SubtitleChar">
    <w:name w:val="Subtitle Char"/>
    <w:basedOn w:val="DefaultParagraphFont"/>
    <w:link w:val="Subtitle"/>
    <w:rsid w:val="00772C18"/>
    <w:rPr>
      <w:rFonts w:ascii="Arial" w:eastAsia="Times New Roman" w:hAnsi="Arial" w:cs="Arial"/>
    </w:rPr>
  </w:style>
  <w:style w:type="paragraph" w:styleId="TableofAuthorities">
    <w:name w:val="table of authorities"/>
    <w:basedOn w:val="Normal"/>
    <w:next w:val="Normal"/>
    <w:rsid w:val="00772C18"/>
    <w:pPr>
      <w:overflowPunct w:val="0"/>
      <w:autoSpaceDE w:val="0"/>
      <w:autoSpaceDN w:val="0"/>
      <w:adjustRightInd w:val="0"/>
      <w:spacing w:after="240"/>
      <w:ind w:left="240" w:hanging="240"/>
      <w:jc w:val="both"/>
      <w:textAlignment w:val="baseline"/>
    </w:pPr>
    <w:rPr>
      <w:rFonts w:ascii="Times New Roman" w:eastAsia="Times New Roman" w:hAnsi="Times New Roman" w:cs="Times New Roman"/>
      <w:szCs w:val="20"/>
    </w:rPr>
  </w:style>
  <w:style w:type="paragraph" w:styleId="TableofFigures">
    <w:name w:val="table of figures"/>
    <w:basedOn w:val="Normal"/>
    <w:next w:val="Normal"/>
    <w:rsid w:val="00772C18"/>
    <w:pPr>
      <w:overflowPunct w:val="0"/>
      <w:autoSpaceDE w:val="0"/>
      <w:autoSpaceDN w:val="0"/>
      <w:adjustRightInd w:val="0"/>
      <w:spacing w:after="240"/>
      <w:ind w:left="480" w:hanging="480"/>
      <w:jc w:val="both"/>
      <w:textAlignment w:val="baseline"/>
    </w:pPr>
    <w:rPr>
      <w:rFonts w:ascii="Times New Roman" w:eastAsia="Times New Roman" w:hAnsi="Times New Roman" w:cs="Times New Roman"/>
      <w:szCs w:val="20"/>
    </w:rPr>
  </w:style>
  <w:style w:type="paragraph" w:styleId="Title">
    <w:name w:val="Title"/>
    <w:basedOn w:val="Normal"/>
    <w:link w:val="TitleChar"/>
    <w:qFormat/>
    <w:rsid w:val="00772C18"/>
    <w:pPr>
      <w:overflowPunct w:val="0"/>
      <w:autoSpaceDE w:val="0"/>
      <w:autoSpaceDN w:val="0"/>
      <w:adjustRightInd w:val="0"/>
      <w:spacing w:before="240" w:after="60"/>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772C18"/>
    <w:rPr>
      <w:rFonts w:ascii="Arial" w:eastAsia="Times New Roman" w:hAnsi="Arial" w:cs="Arial"/>
      <w:b/>
      <w:bCs/>
      <w:kern w:val="28"/>
      <w:sz w:val="32"/>
      <w:szCs w:val="32"/>
    </w:rPr>
  </w:style>
  <w:style w:type="paragraph" w:styleId="TOAHeading">
    <w:name w:val="toa heading"/>
    <w:basedOn w:val="Normal"/>
    <w:next w:val="Normal"/>
    <w:rsid w:val="00772C18"/>
    <w:pPr>
      <w:overflowPunct w:val="0"/>
      <w:autoSpaceDE w:val="0"/>
      <w:autoSpaceDN w:val="0"/>
      <w:adjustRightInd w:val="0"/>
      <w:spacing w:before="120" w:after="240"/>
      <w:jc w:val="both"/>
      <w:textAlignment w:val="baseline"/>
    </w:pPr>
    <w:rPr>
      <w:rFonts w:ascii="Arial" w:eastAsia="Times New Roman" w:hAnsi="Arial" w:cs="Arial"/>
      <w:b/>
      <w:bCs/>
    </w:rPr>
  </w:style>
  <w:style w:type="character" w:styleId="Hyperlink">
    <w:name w:val="Hyperlink"/>
    <w:basedOn w:val="DefaultParagraphFont"/>
    <w:uiPriority w:val="99"/>
    <w:rsid w:val="00772C18"/>
    <w:rPr>
      <w:color w:val="0000FF"/>
      <w:u w:val="single"/>
    </w:rPr>
  </w:style>
  <w:style w:type="character" w:styleId="FollowedHyperlink">
    <w:name w:val="FollowedHyperlink"/>
    <w:basedOn w:val="DefaultParagraphFont"/>
    <w:rsid w:val="00772C18"/>
    <w:rPr>
      <w:color w:val="800080"/>
      <w:u w:val="single"/>
    </w:rPr>
  </w:style>
  <w:style w:type="character" w:customStyle="1" w:styleId="EmailStyle153">
    <w:name w:val="EmailStyle153"/>
    <w:basedOn w:val="DefaultParagraphFont"/>
    <w:semiHidden/>
    <w:rsid w:val="00BE6728"/>
    <w:rPr>
      <w:rFonts w:ascii="Arial" w:hAnsi="Arial" w:cs="Arial"/>
      <w:color w:val="000080"/>
      <w:sz w:val="20"/>
      <w:szCs w:val="20"/>
    </w:rPr>
  </w:style>
  <w:style w:type="paragraph" w:styleId="Revision">
    <w:name w:val="Revision"/>
    <w:hidden/>
    <w:rsid w:val="0099363B"/>
    <w:pPr>
      <w:spacing w:after="0"/>
    </w:pPr>
  </w:style>
  <w:style w:type="paragraph" w:styleId="TOCHeading">
    <w:name w:val="TOC Heading"/>
    <w:basedOn w:val="Heading1"/>
    <w:next w:val="Normal"/>
    <w:uiPriority w:val="39"/>
    <w:unhideWhenUsed/>
    <w:qFormat/>
    <w:rsid w:val="004632F4"/>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kern w:val="0"/>
      <w:szCs w:val="28"/>
    </w:rPr>
  </w:style>
  <w:style w:type="paragraph" w:customStyle="1" w:styleId="Default">
    <w:name w:val="Default"/>
    <w:basedOn w:val="Normal"/>
    <w:rsid w:val="00352AD2"/>
    <w:pPr>
      <w:autoSpaceDE w:val="0"/>
      <w:autoSpaceDN w:val="0"/>
      <w:spacing w:after="0"/>
    </w:pPr>
    <w:rPr>
      <w:rFonts w:ascii="Times New Roman" w:hAnsi="Times New Roman" w:cs="Times New Roman"/>
      <w:color w:val="000000"/>
    </w:rPr>
  </w:style>
  <w:style w:type="paragraph" w:styleId="NoSpacing">
    <w:name w:val="No Spacing"/>
    <w:uiPriority w:val="1"/>
    <w:qFormat/>
    <w:rsid w:val="0096742A"/>
    <w:pPr>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7108">
      <w:bodyDiv w:val="1"/>
      <w:marLeft w:val="0"/>
      <w:marRight w:val="0"/>
      <w:marTop w:val="0"/>
      <w:marBottom w:val="0"/>
      <w:divBdr>
        <w:top w:val="none" w:sz="0" w:space="0" w:color="auto"/>
        <w:left w:val="none" w:sz="0" w:space="0" w:color="auto"/>
        <w:bottom w:val="none" w:sz="0" w:space="0" w:color="auto"/>
        <w:right w:val="none" w:sz="0" w:space="0" w:color="auto"/>
      </w:divBdr>
      <w:divsChild>
        <w:div w:id="1613439059">
          <w:marLeft w:val="0"/>
          <w:marRight w:val="0"/>
          <w:marTop w:val="0"/>
          <w:marBottom w:val="0"/>
          <w:divBdr>
            <w:top w:val="none" w:sz="0" w:space="0" w:color="auto"/>
            <w:left w:val="none" w:sz="0" w:space="0" w:color="auto"/>
            <w:bottom w:val="none" w:sz="0" w:space="0" w:color="auto"/>
            <w:right w:val="none" w:sz="0" w:space="0" w:color="auto"/>
          </w:divBdr>
          <w:divsChild>
            <w:div w:id="1435203418">
              <w:marLeft w:val="0"/>
              <w:marRight w:val="0"/>
              <w:marTop w:val="0"/>
              <w:marBottom w:val="0"/>
              <w:divBdr>
                <w:top w:val="none" w:sz="0" w:space="0" w:color="auto"/>
                <w:left w:val="none" w:sz="0" w:space="0" w:color="auto"/>
                <w:bottom w:val="none" w:sz="0" w:space="0" w:color="auto"/>
                <w:right w:val="none" w:sz="0" w:space="0" w:color="auto"/>
              </w:divBdr>
              <w:divsChild>
                <w:div w:id="1486170033">
                  <w:marLeft w:val="0"/>
                  <w:marRight w:val="0"/>
                  <w:marTop w:val="195"/>
                  <w:marBottom w:val="0"/>
                  <w:divBdr>
                    <w:top w:val="none" w:sz="0" w:space="0" w:color="auto"/>
                    <w:left w:val="none" w:sz="0" w:space="0" w:color="auto"/>
                    <w:bottom w:val="none" w:sz="0" w:space="0" w:color="auto"/>
                    <w:right w:val="none" w:sz="0" w:space="0" w:color="auto"/>
                  </w:divBdr>
                  <w:divsChild>
                    <w:div w:id="372851906">
                      <w:marLeft w:val="0"/>
                      <w:marRight w:val="0"/>
                      <w:marTop w:val="0"/>
                      <w:marBottom w:val="0"/>
                      <w:divBdr>
                        <w:top w:val="none" w:sz="0" w:space="0" w:color="auto"/>
                        <w:left w:val="none" w:sz="0" w:space="0" w:color="auto"/>
                        <w:bottom w:val="none" w:sz="0" w:space="0" w:color="auto"/>
                        <w:right w:val="none" w:sz="0" w:space="0" w:color="auto"/>
                      </w:divBdr>
                      <w:divsChild>
                        <w:div w:id="1956058264">
                          <w:marLeft w:val="0"/>
                          <w:marRight w:val="0"/>
                          <w:marTop w:val="0"/>
                          <w:marBottom w:val="0"/>
                          <w:divBdr>
                            <w:top w:val="none" w:sz="0" w:space="0" w:color="auto"/>
                            <w:left w:val="none" w:sz="0" w:space="0" w:color="auto"/>
                            <w:bottom w:val="none" w:sz="0" w:space="0" w:color="auto"/>
                            <w:right w:val="none" w:sz="0" w:space="0" w:color="auto"/>
                          </w:divBdr>
                          <w:divsChild>
                            <w:div w:id="1292133519">
                              <w:marLeft w:val="0"/>
                              <w:marRight w:val="0"/>
                              <w:marTop w:val="0"/>
                              <w:marBottom w:val="0"/>
                              <w:divBdr>
                                <w:top w:val="none" w:sz="0" w:space="0" w:color="auto"/>
                                <w:left w:val="none" w:sz="0" w:space="0" w:color="auto"/>
                                <w:bottom w:val="none" w:sz="0" w:space="0" w:color="auto"/>
                                <w:right w:val="none" w:sz="0" w:space="0" w:color="auto"/>
                              </w:divBdr>
                              <w:divsChild>
                                <w:div w:id="606354191">
                                  <w:marLeft w:val="0"/>
                                  <w:marRight w:val="0"/>
                                  <w:marTop w:val="0"/>
                                  <w:marBottom w:val="0"/>
                                  <w:divBdr>
                                    <w:top w:val="none" w:sz="0" w:space="0" w:color="auto"/>
                                    <w:left w:val="none" w:sz="0" w:space="0" w:color="auto"/>
                                    <w:bottom w:val="none" w:sz="0" w:space="0" w:color="auto"/>
                                    <w:right w:val="none" w:sz="0" w:space="0" w:color="auto"/>
                                  </w:divBdr>
                                  <w:divsChild>
                                    <w:div w:id="1614897049">
                                      <w:marLeft w:val="0"/>
                                      <w:marRight w:val="0"/>
                                      <w:marTop w:val="0"/>
                                      <w:marBottom w:val="0"/>
                                      <w:divBdr>
                                        <w:top w:val="none" w:sz="0" w:space="0" w:color="auto"/>
                                        <w:left w:val="none" w:sz="0" w:space="0" w:color="auto"/>
                                        <w:bottom w:val="none" w:sz="0" w:space="0" w:color="auto"/>
                                        <w:right w:val="none" w:sz="0" w:space="0" w:color="auto"/>
                                      </w:divBdr>
                                      <w:divsChild>
                                        <w:div w:id="496043104">
                                          <w:marLeft w:val="0"/>
                                          <w:marRight w:val="0"/>
                                          <w:marTop w:val="0"/>
                                          <w:marBottom w:val="0"/>
                                          <w:divBdr>
                                            <w:top w:val="none" w:sz="0" w:space="0" w:color="auto"/>
                                            <w:left w:val="none" w:sz="0" w:space="0" w:color="auto"/>
                                            <w:bottom w:val="none" w:sz="0" w:space="0" w:color="auto"/>
                                            <w:right w:val="none" w:sz="0" w:space="0" w:color="auto"/>
                                          </w:divBdr>
                                          <w:divsChild>
                                            <w:div w:id="422607721">
                                              <w:marLeft w:val="0"/>
                                              <w:marRight w:val="0"/>
                                              <w:marTop w:val="0"/>
                                              <w:marBottom w:val="0"/>
                                              <w:divBdr>
                                                <w:top w:val="none" w:sz="0" w:space="0" w:color="auto"/>
                                                <w:left w:val="none" w:sz="0" w:space="0" w:color="auto"/>
                                                <w:bottom w:val="none" w:sz="0" w:space="0" w:color="auto"/>
                                                <w:right w:val="none" w:sz="0" w:space="0" w:color="auto"/>
                                              </w:divBdr>
                                              <w:divsChild>
                                                <w:div w:id="2045254528">
                                                  <w:marLeft w:val="0"/>
                                                  <w:marRight w:val="0"/>
                                                  <w:marTop w:val="0"/>
                                                  <w:marBottom w:val="0"/>
                                                  <w:divBdr>
                                                    <w:top w:val="none" w:sz="0" w:space="0" w:color="auto"/>
                                                    <w:left w:val="none" w:sz="0" w:space="0" w:color="auto"/>
                                                    <w:bottom w:val="none" w:sz="0" w:space="0" w:color="auto"/>
                                                    <w:right w:val="none" w:sz="0" w:space="0" w:color="auto"/>
                                                  </w:divBdr>
                                                  <w:divsChild>
                                                    <w:div w:id="1774131522">
                                                      <w:marLeft w:val="0"/>
                                                      <w:marRight w:val="0"/>
                                                      <w:marTop w:val="0"/>
                                                      <w:marBottom w:val="0"/>
                                                      <w:divBdr>
                                                        <w:top w:val="none" w:sz="0" w:space="0" w:color="auto"/>
                                                        <w:left w:val="none" w:sz="0" w:space="0" w:color="auto"/>
                                                        <w:bottom w:val="none" w:sz="0" w:space="0" w:color="auto"/>
                                                        <w:right w:val="none" w:sz="0" w:space="0" w:color="auto"/>
                                                      </w:divBdr>
                                                      <w:divsChild>
                                                        <w:div w:id="920214811">
                                                          <w:marLeft w:val="0"/>
                                                          <w:marRight w:val="0"/>
                                                          <w:marTop w:val="0"/>
                                                          <w:marBottom w:val="0"/>
                                                          <w:divBdr>
                                                            <w:top w:val="none" w:sz="0" w:space="0" w:color="auto"/>
                                                            <w:left w:val="none" w:sz="0" w:space="0" w:color="auto"/>
                                                            <w:bottom w:val="none" w:sz="0" w:space="0" w:color="auto"/>
                                                            <w:right w:val="none" w:sz="0" w:space="0" w:color="auto"/>
                                                          </w:divBdr>
                                                          <w:divsChild>
                                                            <w:div w:id="2138603103">
                                                              <w:marLeft w:val="0"/>
                                                              <w:marRight w:val="0"/>
                                                              <w:marTop w:val="0"/>
                                                              <w:marBottom w:val="0"/>
                                                              <w:divBdr>
                                                                <w:top w:val="none" w:sz="0" w:space="0" w:color="auto"/>
                                                                <w:left w:val="none" w:sz="0" w:space="0" w:color="auto"/>
                                                                <w:bottom w:val="none" w:sz="0" w:space="0" w:color="auto"/>
                                                                <w:right w:val="none" w:sz="0" w:space="0" w:color="auto"/>
                                                              </w:divBdr>
                                                              <w:divsChild>
                                                                <w:div w:id="36515927">
                                                                  <w:marLeft w:val="0"/>
                                                                  <w:marRight w:val="0"/>
                                                                  <w:marTop w:val="0"/>
                                                                  <w:marBottom w:val="0"/>
                                                                  <w:divBdr>
                                                                    <w:top w:val="none" w:sz="0" w:space="0" w:color="auto"/>
                                                                    <w:left w:val="none" w:sz="0" w:space="0" w:color="auto"/>
                                                                    <w:bottom w:val="none" w:sz="0" w:space="0" w:color="auto"/>
                                                                    <w:right w:val="none" w:sz="0" w:space="0" w:color="auto"/>
                                                                  </w:divBdr>
                                                                  <w:divsChild>
                                                                    <w:div w:id="1808350129">
                                                                      <w:marLeft w:val="0"/>
                                                                      <w:marRight w:val="0"/>
                                                                      <w:marTop w:val="0"/>
                                                                      <w:marBottom w:val="0"/>
                                                                      <w:divBdr>
                                                                        <w:top w:val="none" w:sz="0" w:space="0" w:color="auto"/>
                                                                        <w:left w:val="none" w:sz="0" w:space="0" w:color="auto"/>
                                                                        <w:bottom w:val="none" w:sz="0" w:space="0" w:color="auto"/>
                                                                        <w:right w:val="none" w:sz="0" w:space="0" w:color="auto"/>
                                                                      </w:divBdr>
                                                                      <w:divsChild>
                                                                        <w:div w:id="14164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564668">
      <w:bodyDiv w:val="1"/>
      <w:marLeft w:val="0"/>
      <w:marRight w:val="0"/>
      <w:marTop w:val="0"/>
      <w:marBottom w:val="0"/>
      <w:divBdr>
        <w:top w:val="none" w:sz="0" w:space="0" w:color="auto"/>
        <w:left w:val="none" w:sz="0" w:space="0" w:color="auto"/>
        <w:bottom w:val="none" w:sz="0" w:space="0" w:color="auto"/>
        <w:right w:val="none" w:sz="0" w:space="0" w:color="auto"/>
      </w:divBdr>
    </w:div>
    <w:div w:id="772558885">
      <w:bodyDiv w:val="1"/>
      <w:marLeft w:val="0"/>
      <w:marRight w:val="0"/>
      <w:marTop w:val="0"/>
      <w:marBottom w:val="0"/>
      <w:divBdr>
        <w:top w:val="none" w:sz="0" w:space="0" w:color="auto"/>
        <w:left w:val="none" w:sz="0" w:space="0" w:color="auto"/>
        <w:bottom w:val="none" w:sz="0" w:space="0" w:color="auto"/>
        <w:right w:val="none" w:sz="0" w:space="0" w:color="auto"/>
      </w:divBdr>
    </w:div>
    <w:div w:id="1110783204">
      <w:bodyDiv w:val="1"/>
      <w:marLeft w:val="0"/>
      <w:marRight w:val="0"/>
      <w:marTop w:val="0"/>
      <w:marBottom w:val="0"/>
      <w:divBdr>
        <w:top w:val="none" w:sz="0" w:space="0" w:color="auto"/>
        <w:left w:val="none" w:sz="0" w:space="0" w:color="auto"/>
        <w:bottom w:val="none" w:sz="0" w:space="0" w:color="auto"/>
        <w:right w:val="none" w:sz="0" w:space="0" w:color="auto"/>
      </w:divBdr>
    </w:div>
    <w:div w:id="1431197857">
      <w:bodyDiv w:val="1"/>
      <w:marLeft w:val="0"/>
      <w:marRight w:val="0"/>
      <w:marTop w:val="0"/>
      <w:marBottom w:val="0"/>
      <w:divBdr>
        <w:top w:val="none" w:sz="0" w:space="0" w:color="auto"/>
        <w:left w:val="none" w:sz="0" w:space="0" w:color="auto"/>
        <w:bottom w:val="none" w:sz="0" w:space="0" w:color="auto"/>
        <w:right w:val="none" w:sz="0" w:space="0" w:color="auto"/>
      </w:divBdr>
    </w:div>
    <w:div w:id="1789935985">
      <w:bodyDiv w:val="1"/>
      <w:marLeft w:val="0"/>
      <w:marRight w:val="0"/>
      <w:marTop w:val="0"/>
      <w:marBottom w:val="0"/>
      <w:divBdr>
        <w:top w:val="none" w:sz="0" w:space="0" w:color="auto"/>
        <w:left w:val="none" w:sz="0" w:space="0" w:color="auto"/>
        <w:bottom w:val="none" w:sz="0" w:space="0" w:color="auto"/>
        <w:right w:val="none" w:sz="0" w:space="0" w:color="auto"/>
      </w:divBdr>
    </w:div>
    <w:div w:id="1922055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polytechnic.purdue.edu/sites/default/files/images/Polytechnic-White-rgb(1).png" TargetMode="External"/><Relationship Id="rId18" Type="http://schemas.openxmlformats.org/officeDocument/2006/relationships/header" Target="header3.xml"/><Relationship Id="rId26" Type="http://schemas.openxmlformats.org/officeDocument/2006/relationships/oleObject" Target="embeddings/oleObject3.bin"/><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oleObject" Target="embeddings/oleObject7.bin"/><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png"/><Relationship Id="rId40" Type="http://schemas.openxmlformats.org/officeDocument/2006/relationships/hyperlink" Target="http://scholarlyoa.com/individual-journal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purdue.edu/provost/faculty/documents/ProceduresforGrantingPandT_05_2015.pdf" TargetMode="Externa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olytechnic.purdue.edu/faculty-and-staff-resources/digital-measures" TargetMode="External"/><Relationship Id="rId27" Type="http://schemas.openxmlformats.org/officeDocument/2006/relationships/image" Target="media/image6.emf"/><Relationship Id="rId30" Type="http://schemas.openxmlformats.org/officeDocument/2006/relationships/oleObject" Target="embeddings/oleObject5.bin"/><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E7BE13750134BBBC278D7D91854D4" ma:contentTypeVersion="0" ma:contentTypeDescription="Create a new document." ma:contentTypeScope="" ma:versionID="3b5f72f41665091b901c218d0bb2a8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C06C-4087-4611-BCAA-D941CB596982}">
  <ds:schemaRefs>
    <ds:schemaRef ds:uri="http://schemas.microsoft.com/sharepoint/v3/contenttype/forms"/>
  </ds:schemaRefs>
</ds:datastoreItem>
</file>

<file path=customXml/itemProps2.xml><?xml version="1.0" encoding="utf-8"?>
<ds:datastoreItem xmlns:ds="http://schemas.openxmlformats.org/officeDocument/2006/customXml" ds:itemID="{D18B24D0-F028-40EE-820A-D2B75CA70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15BFE6-A074-4E94-9EC7-E8F71CF45B32}">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88001AF-AD96-4AFC-A201-E8E0AF5D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52456D58</Template>
  <TotalTime>0</TotalTime>
  <Pages>69</Pages>
  <Words>20485</Words>
  <Characters>116768</Characters>
  <Application>Microsoft Office Word</Application>
  <DocSecurity>4</DocSecurity>
  <Lines>973</Lines>
  <Paragraphs>273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Bertoline</dc:creator>
  <cp:lastModifiedBy>Ebershoff, Janet K</cp:lastModifiedBy>
  <cp:revision>2</cp:revision>
  <cp:lastPrinted>2017-11-15T15:55:00Z</cp:lastPrinted>
  <dcterms:created xsi:type="dcterms:W3CDTF">2018-03-30T20:12:00Z</dcterms:created>
  <dcterms:modified xsi:type="dcterms:W3CDTF">2018-03-30T20:12:00Z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0x010100658E7BE13750134BBBC278D7D91854D4</vt:lpwstr>
  </property>
  <property fmtid="{D5CDD505-2E9C-101B-9397-08002B2CF9AE}" pid="3" name="_DocHome">
    <vt:i4>500329967</vt:i4>
  </property>
</Properties>
</file>